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E3" w:rsidRDefault="00D652E3" w:rsidP="00D652E3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2"/>
          <w:szCs w:val="44"/>
        </w:rPr>
      </w:pPr>
      <w:r>
        <w:rPr>
          <w:rFonts w:ascii="方正小标宋_GBK" w:eastAsia="方正小标宋_GBK" w:hAnsi="方正小标宋_GBK" w:cs="方正小标宋_GBK" w:hint="eastAsia"/>
          <w:sz w:val="32"/>
          <w:szCs w:val="44"/>
        </w:rPr>
        <w:t>2017年度重庆市大足区区本级一般公共预算收支执行表</w:t>
      </w:r>
    </w:p>
    <w:p w:rsidR="00D652E3" w:rsidRDefault="00D652E3" w:rsidP="00D652E3">
      <w:pPr>
        <w:spacing w:line="600" w:lineRule="exact"/>
        <w:jc w:val="right"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单位：万元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8"/>
        <w:gridCol w:w="1352"/>
        <w:gridCol w:w="3004"/>
        <w:gridCol w:w="1352"/>
      </w:tblGrid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预算科目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执行数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预算科目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执行数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一、一般公共预算收入小计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 xml:space="preserve">375,106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一、一般公共预算支出小计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 xml:space="preserve">813,640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（一）税收收入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172,898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一般公共服务支出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48,874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增值税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37,505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外交支出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营业税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1,195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国防支出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971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企业所得税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10,214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公共安全支出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31,204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企业所得税退税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教育支出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141,838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个人所得税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2,914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科学技术支出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6,801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资源税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653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文化体育与传媒支出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10,410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城市维护建设税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8,660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社会保障和就业支出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76,124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房产税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6,986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医疗卫生与计划生育支出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83,067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印花税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2,092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节能环保支出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16,196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城镇土地使用税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40,177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城乡社区支出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275,244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土地增值税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6,298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农林水支出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46,215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车船税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交通运输支出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29,103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耕地占用税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37,405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资源勘探信息等支出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6,963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契税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18,799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商业服务业等支出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3,653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金融支出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（二）非税收入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202,208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援助其他地区支出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专项收入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5,142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国土海洋气象等支出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8,686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行政事业性收费收入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90,017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住房保障支出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13,900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罚没收入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12,634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粮油物资储备支出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1,389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国有资源（资产）有偿使用收入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90,405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预备费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bookmarkStart w:id="0" w:name="_GoBack"/>
        <w:bookmarkEnd w:id="0"/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 w:rsidR="001F11B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赠收入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452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其他支出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969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政府住房基金收入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158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债务付息支出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12,032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3,400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ind w:leftChars="299" w:left="628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债务发行费用支出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二、上级补助收入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347,387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二、补助下级支出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75,687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三、地方政府债券转贷收入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27,000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三、上解上级支出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19,697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四、上年结余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34,363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四、地方政府债券还本支出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27,000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五、调入资金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162,000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五、预算稳定调节基金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217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六、调入预算稳定调节基金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7,008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六、结转下年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17,110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七、下级上解收入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487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收入总计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953,351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支出总计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953,351</w:t>
            </w:r>
          </w:p>
        </w:tc>
      </w:tr>
    </w:tbl>
    <w:p w:rsidR="00D652E3" w:rsidRDefault="00D652E3" w:rsidP="00D652E3">
      <w:pPr>
        <w:rPr>
          <w:rFonts w:ascii="方正黑体_GBK" w:eastAsia="方正黑体_GBK" w:hAnsi="方正黑体_GBK" w:cs="方正黑体_GBK"/>
          <w:sz w:val="32"/>
          <w:szCs w:val="24"/>
        </w:rPr>
      </w:pPr>
    </w:p>
    <w:sectPr w:rsidR="00D652E3" w:rsidSect="00D652E3">
      <w:pgSz w:w="11906" w:h="16838"/>
      <w:pgMar w:top="1980" w:right="1800" w:bottom="16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E3"/>
    <w:rsid w:val="001F11B2"/>
    <w:rsid w:val="007006B5"/>
    <w:rsid w:val="00D6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2018-01-25T05:26:00Z</dcterms:created>
  <dcterms:modified xsi:type="dcterms:W3CDTF">2022-01-25T08:23:00Z</dcterms:modified>
</cp:coreProperties>
</file>