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50" w:lineRule="exact"/>
        <w:ind w:firstLine="2160" w:firstLineChars="600"/>
        <w:rPr>
          <w:rFonts w:hint="eastAsia" w:ascii="黑体" w:hAnsi="黑体" w:eastAsia="黑体" w:cs="黑体"/>
          <w:sz w:val="36"/>
          <w:szCs w:val="36"/>
          <w:lang w:eastAsia="zh-CN"/>
        </w:rPr>
      </w:pPr>
      <w:r>
        <w:rPr>
          <w:rFonts w:hint="eastAsia" w:ascii="黑体" w:hAnsi="黑体" w:eastAsia="黑体" w:cs="黑体"/>
          <w:sz w:val="36"/>
          <w:szCs w:val="36"/>
          <w:lang w:eastAsia="zh-CN"/>
        </w:rPr>
        <w:t>农机购置补贴操作流程</w:t>
      </w:r>
    </w:p>
    <w:p>
      <w:pPr>
        <w:pStyle w:val="4"/>
        <w:spacing w:line="550" w:lineRule="exact"/>
        <w:ind w:firstLine="640" w:firstLineChars="200"/>
        <w:rPr>
          <w:rFonts w:eastAsia="方正仿宋_GBK"/>
          <w:sz w:val="32"/>
          <w:szCs w:val="32"/>
        </w:rPr>
      </w:pPr>
      <w:r>
        <w:rPr>
          <w:rFonts w:hint="eastAsia" w:eastAsia="方正仿宋_GBK" w:cs="方正仿宋_GBK"/>
          <w:sz w:val="32"/>
          <w:szCs w:val="32"/>
        </w:rPr>
        <w:t>农机购置补贴政策按照</w:t>
      </w:r>
      <w:r>
        <w:rPr>
          <w:rFonts w:eastAsia="方正仿宋_GBK"/>
          <w:sz w:val="32"/>
          <w:szCs w:val="32"/>
        </w:rPr>
        <w:t>“</w:t>
      </w:r>
      <w:r>
        <w:rPr>
          <w:rFonts w:hint="eastAsia" w:eastAsia="方正仿宋_GBK" w:cs="方正仿宋_GBK"/>
          <w:sz w:val="32"/>
          <w:szCs w:val="32"/>
        </w:rPr>
        <w:t>自主购机、定额补贴、先购后补、县级结算、直补到户（卡）</w:t>
      </w:r>
      <w:r>
        <w:rPr>
          <w:rFonts w:eastAsia="方正仿宋_GBK"/>
          <w:sz w:val="32"/>
          <w:szCs w:val="32"/>
        </w:rPr>
        <w:t>”</w:t>
      </w:r>
      <w:r>
        <w:rPr>
          <w:rFonts w:hint="eastAsia" w:eastAsia="方正仿宋_GBK" w:cs="方正仿宋_GBK"/>
          <w:sz w:val="32"/>
          <w:szCs w:val="32"/>
        </w:rPr>
        <w:t>方式实施。购机者自主选择购买机具，按市场化原则自行与农机产销企业协商确定购机价格与支付方式，并对交易行为真实性、有效性和可能发生的纠纷承担法律责任。购机行为完成后，购机者自主向当地</w:t>
      </w:r>
      <w:r>
        <w:rPr>
          <w:rFonts w:hint="eastAsia" w:eastAsia="方正仿宋_GBK" w:cs="方正仿宋_GBK"/>
          <w:sz w:val="32"/>
          <w:szCs w:val="32"/>
          <w:lang w:eastAsia="zh-CN"/>
        </w:rPr>
        <w:t>农业服务中心</w:t>
      </w:r>
      <w:r>
        <w:rPr>
          <w:rFonts w:hint="eastAsia" w:eastAsia="方正仿宋_GBK" w:cs="方正仿宋_GBK"/>
          <w:sz w:val="32"/>
          <w:szCs w:val="32"/>
        </w:rPr>
        <w:t>提出补贴资金申领事项，签署告知承诺书，承诺购买行为、购机发票价格等信息真实有效，按相关规定申办补贴。</w:t>
      </w:r>
      <w:r>
        <w:rPr>
          <w:rFonts w:eastAsia="方正仿宋_GBK"/>
          <w:sz w:val="32"/>
          <w:szCs w:val="32"/>
        </w:rPr>
        <w:t> </w:t>
      </w:r>
    </w:p>
    <w:p>
      <w:pPr>
        <w:pStyle w:val="4"/>
        <w:spacing w:line="550" w:lineRule="exact"/>
        <w:ind w:firstLine="640" w:firstLineChars="200"/>
        <w:rPr>
          <w:rFonts w:eastAsia="方正仿宋_GBK"/>
          <w:sz w:val="32"/>
          <w:szCs w:val="32"/>
        </w:rPr>
      </w:pPr>
      <w:r>
        <w:rPr>
          <w:rFonts w:hint="eastAsia" w:eastAsia="方正仿宋_GBK" w:cs="方正仿宋_GBK"/>
          <w:sz w:val="32"/>
          <w:szCs w:val="32"/>
        </w:rPr>
        <w:t>农机购置补贴政策实施工作按以下流程操作。</w:t>
      </w:r>
    </w:p>
    <w:p>
      <w:pPr>
        <w:pStyle w:val="4"/>
        <w:spacing w:line="550" w:lineRule="exact"/>
        <w:ind w:firstLine="640" w:firstLineChars="200"/>
        <w:rPr>
          <w:rFonts w:eastAsia="方正仿宋_GBK"/>
          <w:sz w:val="32"/>
          <w:szCs w:val="32"/>
        </w:rPr>
      </w:pPr>
      <w:r>
        <w:rPr>
          <w:rFonts w:hint="eastAsia" w:eastAsia="方正楷体_GBK" w:cs="方正楷体_GBK"/>
          <w:sz w:val="32"/>
          <w:szCs w:val="32"/>
        </w:rPr>
        <w:t>（一）发布实施方案。</w:t>
      </w:r>
      <w:r>
        <w:rPr>
          <w:rFonts w:hint="eastAsia" w:eastAsia="方正仿宋_GBK" w:cs="方正仿宋_GBK"/>
          <w:sz w:val="32"/>
          <w:szCs w:val="32"/>
          <w:lang w:eastAsia="zh-CN"/>
        </w:rPr>
        <w:t>区</w:t>
      </w:r>
      <w:r>
        <w:rPr>
          <w:rFonts w:hint="eastAsia" w:eastAsia="方正仿宋_GBK" w:cs="方正仿宋_GBK"/>
          <w:sz w:val="32"/>
          <w:szCs w:val="32"/>
        </w:rPr>
        <w:t>农业农村委、</w:t>
      </w:r>
      <w:r>
        <w:rPr>
          <w:rFonts w:hint="eastAsia" w:eastAsia="方正仿宋_GBK" w:cs="方正仿宋_GBK"/>
          <w:sz w:val="32"/>
          <w:szCs w:val="32"/>
          <w:lang w:eastAsia="zh-CN"/>
        </w:rPr>
        <w:t>区</w:t>
      </w:r>
      <w:r>
        <w:rPr>
          <w:rFonts w:hint="eastAsia" w:eastAsia="方正仿宋_GBK" w:cs="方正仿宋_GBK"/>
          <w:sz w:val="32"/>
          <w:szCs w:val="32"/>
        </w:rPr>
        <w:t>财政局按职责分工和有关规定发布我</w:t>
      </w:r>
      <w:r>
        <w:rPr>
          <w:rFonts w:hint="eastAsia" w:eastAsia="方正仿宋_GBK" w:cs="方正仿宋_GBK"/>
          <w:sz w:val="32"/>
          <w:szCs w:val="32"/>
          <w:lang w:eastAsia="zh-CN"/>
        </w:rPr>
        <w:t>区</w:t>
      </w:r>
      <w:r>
        <w:rPr>
          <w:rFonts w:hint="eastAsia" w:eastAsia="方正仿宋_GBK" w:cs="方正仿宋_GBK"/>
          <w:sz w:val="32"/>
          <w:szCs w:val="32"/>
        </w:rPr>
        <w:t>农机购置补贴实施方案、操作程序、补贴额一览表、补贴机具信息表、咨询投诉举报电话等信息。</w:t>
      </w:r>
    </w:p>
    <w:p>
      <w:pPr>
        <w:pStyle w:val="4"/>
        <w:spacing w:line="550" w:lineRule="exact"/>
        <w:ind w:firstLine="640"/>
        <w:rPr>
          <w:rFonts w:eastAsia="方正仿宋_GBK"/>
          <w:sz w:val="32"/>
          <w:szCs w:val="32"/>
        </w:rPr>
      </w:pPr>
      <w:r>
        <w:rPr>
          <w:rFonts w:hint="eastAsia" w:eastAsia="方正楷体_GBK" w:cs="方正楷体_GBK"/>
          <w:sz w:val="32"/>
          <w:szCs w:val="32"/>
        </w:rPr>
        <w:t>（</w:t>
      </w:r>
      <w:r>
        <w:rPr>
          <w:rFonts w:hint="eastAsia" w:eastAsia="方正楷体_GBK" w:cs="方正楷体_GBK"/>
          <w:sz w:val="32"/>
          <w:szCs w:val="32"/>
          <w:lang w:eastAsia="zh-CN"/>
        </w:rPr>
        <w:t>二</w:t>
      </w:r>
      <w:r>
        <w:rPr>
          <w:rFonts w:hint="eastAsia" w:eastAsia="方正楷体_GBK" w:cs="方正楷体_GBK"/>
          <w:sz w:val="32"/>
          <w:szCs w:val="32"/>
        </w:rPr>
        <w:t>）自主选机购机。</w:t>
      </w:r>
      <w:r>
        <w:rPr>
          <w:rFonts w:hint="eastAsia" w:eastAsia="方正仿宋_GBK" w:cs="方正仿宋_GBK"/>
          <w:sz w:val="32"/>
          <w:szCs w:val="32"/>
        </w:rPr>
        <w:t>购机者自主选机购机，并对购机行为和购买机具的真实性负责，承担相应责任义务。鼓励非现金方式支付购机款，便于购置行为及资金往来全程可查。购机者对其购置的补贴机具拥有所有权，自主使用，可依法依规处置。</w:t>
      </w:r>
    </w:p>
    <w:p>
      <w:pPr>
        <w:pStyle w:val="4"/>
        <w:spacing w:line="550" w:lineRule="exact"/>
        <w:ind w:firstLine="640"/>
        <w:rPr>
          <w:rFonts w:eastAsia="方正仿宋_GBK"/>
          <w:sz w:val="32"/>
          <w:szCs w:val="32"/>
        </w:rPr>
      </w:pPr>
      <w:r>
        <w:rPr>
          <w:rFonts w:hint="eastAsia" w:eastAsia="方正楷体_GBK" w:cs="方正楷体_GBK"/>
          <w:sz w:val="32"/>
          <w:szCs w:val="32"/>
        </w:rPr>
        <w:t>（</w:t>
      </w:r>
      <w:r>
        <w:rPr>
          <w:rFonts w:hint="eastAsia" w:eastAsia="方正楷体_GBK" w:cs="方正楷体_GBK"/>
          <w:sz w:val="32"/>
          <w:szCs w:val="32"/>
          <w:lang w:eastAsia="zh-CN"/>
        </w:rPr>
        <w:t>三</w:t>
      </w:r>
      <w:r>
        <w:rPr>
          <w:rFonts w:hint="eastAsia" w:eastAsia="方正楷体_GBK" w:cs="方正楷体_GBK"/>
          <w:sz w:val="32"/>
          <w:szCs w:val="32"/>
        </w:rPr>
        <w:t>）补贴资金申请。</w:t>
      </w:r>
      <w:r>
        <w:rPr>
          <w:rFonts w:hint="eastAsia" w:eastAsia="方正仿宋_GBK" w:cs="方正仿宋_GBK"/>
          <w:sz w:val="32"/>
          <w:szCs w:val="32"/>
        </w:rPr>
        <w:t>购机者自愿到户籍所在地、农业生产经营组织注册登记地区镇街农业服务中心提出补贴资金申领事项。购机者跨地区稳定从事农业生产经营的，也可在经营所在地镇街农业服务中心提出补贴资金申领事项。</w:t>
      </w:r>
    </w:p>
    <w:p>
      <w:pPr>
        <w:pStyle w:val="4"/>
        <w:spacing w:line="550" w:lineRule="exact"/>
        <w:ind w:firstLine="640" w:firstLineChars="200"/>
        <w:rPr>
          <w:rFonts w:eastAsia="方正仿宋_GBK"/>
          <w:sz w:val="32"/>
          <w:szCs w:val="32"/>
        </w:rPr>
      </w:pPr>
      <w:r>
        <w:rPr>
          <w:rFonts w:eastAsia="方正仿宋_GBK"/>
          <w:sz w:val="32"/>
          <w:szCs w:val="32"/>
        </w:rPr>
        <w:t>1.</w:t>
      </w:r>
      <w:r>
        <w:rPr>
          <w:rFonts w:hint="eastAsia" w:eastAsia="方正仿宋_GBK" w:cs="方正仿宋_GBK"/>
          <w:sz w:val="32"/>
          <w:szCs w:val="32"/>
        </w:rPr>
        <w:t>申请材料。购机者身份证明材料（个人为居民身份证原件，农业生产经营组织为登记证书原件）、受理确定的银行卡（折）、购机发票原件（具有购机者、生产企业名称、机具名称、机具型号、机具出厂编号、发动机号等信息）。实行牌证管理的机具，应按照农业农村部办公厅《关于进一步做好农机购置补贴机具投档与核验等工作的通知》（农办机〔</w:t>
      </w:r>
      <w:r>
        <w:rPr>
          <w:rFonts w:eastAsia="方正仿宋_GBK"/>
          <w:sz w:val="32"/>
          <w:szCs w:val="32"/>
        </w:rPr>
        <w:t>2019</w:t>
      </w:r>
      <w:r>
        <w:rPr>
          <w:rFonts w:hint="eastAsia" w:eastAsia="方正仿宋_GBK" w:cs="方正仿宋_GBK"/>
          <w:sz w:val="32"/>
          <w:szCs w:val="32"/>
        </w:rPr>
        <w:t>〕</w:t>
      </w:r>
      <w:r>
        <w:rPr>
          <w:rFonts w:eastAsia="方正仿宋_GBK"/>
          <w:sz w:val="32"/>
          <w:szCs w:val="32"/>
        </w:rPr>
        <w:t>7</w:t>
      </w:r>
      <w:r>
        <w:rPr>
          <w:rFonts w:hint="eastAsia" w:eastAsia="方正仿宋_GBK" w:cs="方正仿宋_GBK"/>
          <w:sz w:val="32"/>
          <w:szCs w:val="32"/>
        </w:rPr>
        <w:t>号）的相关规定，先办理牌证后申领补贴。</w:t>
      </w:r>
    </w:p>
    <w:p>
      <w:pPr>
        <w:pStyle w:val="4"/>
        <w:spacing w:line="550" w:lineRule="exact"/>
        <w:ind w:firstLine="640" w:firstLineChars="200"/>
        <w:rPr>
          <w:rFonts w:eastAsia="方正仿宋_GBK"/>
          <w:sz w:val="32"/>
          <w:szCs w:val="32"/>
        </w:rPr>
      </w:pPr>
      <w:r>
        <w:rPr>
          <w:rFonts w:hint="eastAsia" w:eastAsia="方正仿宋_GBK" w:cs="方正仿宋_GBK"/>
          <w:sz w:val="32"/>
          <w:szCs w:val="32"/>
        </w:rPr>
        <w:t>申请材料的真实性、完整性和有效性由购机者和补贴机具产销企业负责，并承担相关法律责任。</w:t>
      </w:r>
    </w:p>
    <w:p>
      <w:pPr>
        <w:pStyle w:val="4"/>
        <w:spacing w:line="550" w:lineRule="exact"/>
        <w:ind w:firstLine="640" w:firstLineChars="200"/>
        <w:rPr>
          <w:rFonts w:eastAsia="方正仿宋_GBK"/>
          <w:color w:val="000000"/>
          <w:sz w:val="32"/>
          <w:szCs w:val="32"/>
        </w:rPr>
      </w:pPr>
      <w:r>
        <w:rPr>
          <w:rFonts w:eastAsia="方正仿宋_GBK"/>
          <w:sz w:val="32"/>
          <w:szCs w:val="32"/>
        </w:rPr>
        <w:t>2.</w:t>
      </w:r>
      <w:r>
        <w:rPr>
          <w:rFonts w:hint="eastAsia" w:eastAsia="方正仿宋_GBK" w:cs="方正仿宋_GBK"/>
          <w:sz w:val="32"/>
          <w:szCs w:val="32"/>
        </w:rPr>
        <w:t>补贴受理。</w:t>
      </w:r>
      <w:r>
        <w:rPr>
          <w:rFonts w:hint="eastAsia" w:eastAsia="方正仿宋_GBK" w:cs="方正仿宋_GBK"/>
          <w:sz w:val="32"/>
          <w:szCs w:val="32"/>
          <w:lang w:eastAsia="zh-CN"/>
        </w:rPr>
        <w:t>各镇街</w:t>
      </w:r>
      <w:r>
        <w:rPr>
          <w:rFonts w:hint="eastAsia" w:eastAsia="方正仿宋_GBK" w:cs="方正仿宋_GBK"/>
          <w:sz w:val="32"/>
          <w:szCs w:val="32"/>
        </w:rPr>
        <w:t>全面实行</w:t>
      </w:r>
      <w:r>
        <w:rPr>
          <w:rFonts w:hint="eastAsia" w:eastAsia="方正仿宋_GBK" w:cs="方正仿宋_GBK"/>
          <w:color w:val="000000"/>
          <w:sz w:val="32"/>
          <w:szCs w:val="32"/>
        </w:rPr>
        <w:t>办理服务系统</w:t>
      </w:r>
      <w:r>
        <w:rPr>
          <w:rFonts w:hint="eastAsia" w:eastAsia="方正仿宋_GBK" w:cs="方正仿宋_GBK"/>
          <w:sz w:val="32"/>
          <w:szCs w:val="32"/>
        </w:rPr>
        <w:t>常年连续开放，广泛推广使用带有人脸识别功能的手机</w:t>
      </w:r>
      <w:r>
        <w:rPr>
          <w:rFonts w:eastAsia="方正仿宋_GBK"/>
          <w:sz w:val="32"/>
          <w:szCs w:val="32"/>
        </w:rPr>
        <w:t>App</w:t>
      </w:r>
      <w:r>
        <w:rPr>
          <w:rFonts w:hint="eastAsia" w:eastAsia="方正仿宋_GBK" w:cs="方正仿宋_GBK"/>
          <w:sz w:val="32"/>
          <w:szCs w:val="32"/>
        </w:rPr>
        <w:t>等信息化技术，方便购机者随时在线提交补贴申请，应录尽录，加快实现购机者线下申领补贴</w:t>
      </w:r>
      <w:r>
        <w:rPr>
          <w:rFonts w:eastAsia="方正仿宋_GBK"/>
          <w:sz w:val="32"/>
          <w:szCs w:val="32"/>
        </w:rPr>
        <w:t>“</w:t>
      </w:r>
      <w:r>
        <w:rPr>
          <w:rFonts w:hint="eastAsia" w:eastAsia="方正仿宋_GBK" w:cs="方正仿宋_GBK"/>
          <w:sz w:val="32"/>
          <w:szCs w:val="32"/>
        </w:rPr>
        <w:t>最多跑一次</w:t>
      </w:r>
      <w:r>
        <w:rPr>
          <w:rFonts w:eastAsia="方正仿宋_GBK"/>
          <w:sz w:val="32"/>
          <w:szCs w:val="32"/>
        </w:rPr>
        <w:t>”“</w:t>
      </w:r>
      <w:r>
        <w:rPr>
          <w:rFonts w:hint="eastAsia" w:eastAsia="方正仿宋_GBK" w:cs="方正仿宋_GBK"/>
          <w:sz w:val="32"/>
          <w:szCs w:val="32"/>
        </w:rPr>
        <w:t>最多跑一处</w:t>
      </w:r>
      <w:r>
        <w:rPr>
          <w:rFonts w:eastAsia="方正仿宋_GBK"/>
          <w:sz w:val="32"/>
          <w:szCs w:val="32"/>
        </w:rPr>
        <w:t>”</w:t>
      </w:r>
      <w:r>
        <w:rPr>
          <w:rFonts w:hint="eastAsia" w:eastAsia="方正仿宋_GBK" w:cs="方正仿宋_GBK"/>
          <w:sz w:val="32"/>
          <w:szCs w:val="32"/>
        </w:rPr>
        <w:t>。</w:t>
      </w:r>
    </w:p>
    <w:p>
      <w:pPr>
        <w:pStyle w:val="4"/>
        <w:spacing w:line="550" w:lineRule="exact"/>
        <w:ind w:firstLine="640" w:firstLineChars="200"/>
        <w:rPr>
          <w:rFonts w:hint="eastAsia" w:eastAsia="方正仿宋_GBK" w:cs="方正仿宋_GBK"/>
          <w:sz w:val="32"/>
          <w:szCs w:val="32"/>
        </w:rPr>
      </w:pPr>
      <w:r>
        <w:rPr>
          <w:rFonts w:hint="eastAsia" w:eastAsia="方正仿宋_GBK" w:cs="方正仿宋_GBK"/>
          <w:sz w:val="32"/>
          <w:szCs w:val="32"/>
        </w:rPr>
        <w:t>当农机购置补贴资金申请数额达到当年可用资金总额（含结转资金和调剂资金）的</w:t>
      </w:r>
      <w:r>
        <w:rPr>
          <w:rFonts w:eastAsia="方正仿宋_GBK"/>
          <w:sz w:val="32"/>
          <w:szCs w:val="32"/>
        </w:rPr>
        <w:t>110%</w:t>
      </w:r>
      <w:r>
        <w:rPr>
          <w:rFonts w:hint="eastAsia" w:eastAsia="方正仿宋_GBK" w:cs="方正仿宋_GBK"/>
          <w:sz w:val="32"/>
          <w:szCs w:val="32"/>
        </w:rPr>
        <w:t>时，</w:t>
      </w:r>
      <w:r>
        <w:rPr>
          <w:rFonts w:hint="eastAsia" w:eastAsia="方正仿宋_GBK" w:cs="方正仿宋_GBK"/>
          <w:sz w:val="32"/>
          <w:szCs w:val="32"/>
          <w:lang w:eastAsia="zh-CN"/>
        </w:rPr>
        <w:t>区农业农村委和区财政局</w:t>
      </w:r>
      <w:r>
        <w:rPr>
          <w:rFonts w:hint="eastAsia" w:eastAsia="方正仿宋_GBK" w:cs="方正仿宋_GBK"/>
          <w:sz w:val="32"/>
          <w:szCs w:val="32"/>
        </w:rPr>
        <w:t>应及时发布公告，停止受理补贴申请。</w:t>
      </w:r>
    </w:p>
    <w:p>
      <w:pPr>
        <w:pStyle w:val="4"/>
        <w:spacing w:line="550" w:lineRule="exact"/>
        <w:ind w:firstLine="640" w:firstLineChars="200"/>
        <w:rPr>
          <w:rFonts w:eastAsia="方正仿宋_GBK"/>
          <w:sz w:val="32"/>
          <w:szCs w:val="32"/>
        </w:rPr>
      </w:pPr>
      <w:r>
        <w:rPr>
          <w:rFonts w:hint="eastAsia" w:eastAsia="方正楷体_GBK" w:cs="方正楷体_GBK"/>
          <w:sz w:val="32"/>
          <w:szCs w:val="32"/>
        </w:rPr>
        <w:t>（</w:t>
      </w:r>
      <w:r>
        <w:rPr>
          <w:rFonts w:hint="eastAsia" w:eastAsia="方正楷体_GBK" w:cs="方正楷体_GBK"/>
          <w:sz w:val="32"/>
          <w:szCs w:val="32"/>
          <w:lang w:eastAsia="zh-CN"/>
        </w:rPr>
        <w:t>四</w:t>
      </w:r>
      <w:r>
        <w:rPr>
          <w:rFonts w:hint="eastAsia" w:eastAsia="方正楷体_GBK" w:cs="方正楷体_GBK"/>
          <w:sz w:val="32"/>
          <w:szCs w:val="32"/>
        </w:rPr>
        <w:t>）审验公示信息。</w:t>
      </w:r>
      <w:r>
        <w:rPr>
          <w:rFonts w:hint="eastAsia" w:eastAsia="方正仿宋_GBK" w:cs="方正仿宋_GBK"/>
          <w:sz w:val="32"/>
          <w:szCs w:val="32"/>
          <w:lang w:eastAsia="zh-CN"/>
        </w:rPr>
        <w:t>镇街</w:t>
      </w:r>
      <w:r>
        <w:rPr>
          <w:rFonts w:hint="eastAsia" w:eastAsia="方正仿宋_GBK" w:cs="方正仿宋_GBK"/>
          <w:sz w:val="32"/>
          <w:szCs w:val="32"/>
        </w:rPr>
        <w:t>按照《农机购置补贴机具核验工作要点（试行）》等要求，对补贴相关申请资料进行形式审核，对补贴机具进行核验。</w:t>
      </w:r>
      <w:r>
        <w:rPr>
          <w:rFonts w:hint="eastAsia" w:eastAsia="方正仿宋_GBK" w:cs="方正仿宋_GBK"/>
          <w:sz w:val="32"/>
          <w:szCs w:val="32"/>
          <w:lang w:eastAsia="zh-CN"/>
        </w:rPr>
        <w:t>各镇街</w:t>
      </w:r>
      <w:r>
        <w:rPr>
          <w:rFonts w:hint="eastAsia" w:eastAsia="方正仿宋_GBK" w:cs="方正仿宋_GBK"/>
          <w:sz w:val="32"/>
          <w:szCs w:val="32"/>
        </w:rPr>
        <w:t>在收到购机者补贴申请后，应于</w:t>
      </w:r>
      <w:r>
        <w:rPr>
          <w:rFonts w:eastAsia="方正仿宋_GBK"/>
          <w:sz w:val="32"/>
          <w:szCs w:val="32"/>
        </w:rPr>
        <w:t>2</w:t>
      </w:r>
      <w:r>
        <w:rPr>
          <w:rFonts w:hint="eastAsia" w:eastAsia="方正仿宋_GBK" w:cs="方正仿宋_GBK"/>
          <w:sz w:val="32"/>
          <w:szCs w:val="32"/>
        </w:rPr>
        <w:t>个工作日内做出是否受理的决定，对因资料不齐全等原因无法受理的，应注明原因，并按原渠道退回申请；对符合条件可以受理的，应于</w:t>
      </w:r>
      <w:r>
        <w:rPr>
          <w:rFonts w:eastAsia="方正仿宋_GBK"/>
          <w:sz w:val="32"/>
          <w:szCs w:val="32"/>
        </w:rPr>
        <w:t>13</w:t>
      </w:r>
      <w:r>
        <w:rPr>
          <w:rFonts w:hint="eastAsia" w:eastAsia="方正仿宋_GBK" w:cs="方正仿宋_GBK"/>
          <w:sz w:val="32"/>
          <w:szCs w:val="32"/>
        </w:rPr>
        <w:t>个工作日内（不含公示时间）完成相关核验工作，</w:t>
      </w:r>
      <w:r>
        <w:rPr>
          <w:rFonts w:hint="eastAsia" w:eastAsia="方正仿宋_GBK" w:cs="方正仿宋_GBK"/>
          <w:sz w:val="32"/>
          <w:szCs w:val="32"/>
          <w:lang w:eastAsia="zh-CN"/>
        </w:rPr>
        <w:t>相关机具</w:t>
      </w:r>
      <w:r>
        <w:rPr>
          <w:rFonts w:hint="eastAsia" w:eastAsia="方正仿宋_GBK" w:cs="方正仿宋_GBK"/>
          <w:sz w:val="32"/>
          <w:szCs w:val="32"/>
        </w:rPr>
        <w:t>在重庆市农机化信息网农机购置补贴信息公开专栏实时公布补贴申请信息，公示时间为</w:t>
      </w:r>
      <w:r>
        <w:rPr>
          <w:rFonts w:eastAsia="方正仿宋_GBK"/>
          <w:sz w:val="32"/>
          <w:szCs w:val="32"/>
        </w:rPr>
        <w:t>5</w:t>
      </w:r>
      <w:r>
        <w:rPr>
          <w:rFonts w:hint="eastAsia" w:eastAsia="方正仿宋_GBK" w:cs="方正仿宋_GBK"/>
          <w:sz w:val="32"/>
          <w:szCs w:val="32"/>
        </w:rPr>
        <w:t>个工作日。</w:t>
      </w:r>
      <w:r>
        <w:rPr>
          <w:rFonts w:hint="eastAsia" w:eastAsia="方正仿宋_GBK" w:cs="方正仿宋_GBK"/>
          <w:sz w:val="32"/>
          <w:szCs w:val="32"/>
          <w:lang w:eastAsia="zh-CN"/>
        </w:rPr>
        <w:t>各镇街</w:t>
      </w:r>
      <w:r>
        <w:rPr>
          <w:rFonts w:hint="eastAsia" w:eastAsia="方正仿宋_GBK" w:cs="方正仿宋_GBK"/>
          <w:sz w:val="32"/>
          <w:szCs w:val="32"/>
        </w:rPr>
        <w:t>在乡村或补贴申请点公示栏中同时公开公示信息</w:t>
      </w:r>
      <w:r>
        <w:rPr>
          <w:rFonts w:hint="eastAsia" w:eastAsia="方正仿宋_GBK" w:cs="方正仿宋_GBK"/>
          <w:sz w:val="32"/>
          <w:szCs w:val="32"/>
          <w:lang w:eastAsia="zh-CN"/>
        </w:rPr>
        <w:t>并保留相关资料存档</w:t>
      </w:r>
      <w:r>
        <w:rPr>
          <w:rFonts w:hint="eastAsia" w:eastAsia="方正仿宋_GBK" w:cs="方正仿宋_GBK"/>
          <w:sz w:val="32"/>
          <w:szCs w:val="32"/>
        </w:rPr>
        <w:t>。</w:t>
      </w:r>
    </w:p>
    <w:p>
      <w:pPr>
        <w:pStyle w:val="4"/>
        <w:spacing w:line="550" w:lineRule="exact"/>
        <w:ind w:firstLine="640" w:firstLineChars="200"/>
        <w:rPr>
          <w:rFonts w:eastAsia="方正仿宋_GBK"/>
          <w:sz w:val="32"/>
          <w:szCs w:val="32"/>
        </w:rPr>
      </w:pPr>
      <w:r>
        <w:rPr>
          <w:rFonts w:hint="eastAsia" w:eastAsia="方正楷体_GBK" w:cs="方正楷体_GBK"/>
          <w:sz w:val="32"/>
          <w:szCs w:val="32"/>
        </w:rPr>
        <w:t>（</w:t>
      </w:r>
      <w:r>
        <w:rPr>
          <w:rFonts w:hint="eastAsia" w:eastAsia="方正楷体_GBK" w:cs="方正楷体_GBK"/>
          <w:sz w:val="32"/>
          <w:szCs w:val="32"/>
          <w:lang w:eastAsia="zh-CN"/>
        </w:rPr>
        <w:t>五</w:t>
      </w:r>
      <w:r>
        <w:rPr>
          <w:rFonts w:hint="eastAsia" w:eastAsia="方正楷体_GBK" w:cs="方正楷体_GBK"/>
          <w:sz w:val="32"/>
          <w:szCs w:val="32"/>
        </w:rPr>
        <w:t>）兑付补贴资金。</w:t>
      </w:r>
      <w:r>
        <w:rPr>
          <w:rFonts w:hint="eastAsia" w:eastAsia="方正仿宋_GBK" w:cs="方正仿宋_GBK"/>
          <w:sz w:val="32"/>
          <w:szCs w:val="32"/>
        </w:rPr>
        <w:t>区财政部门及时审核</w:t>
      </w:r>
      <w:r>
        <w:rPr>
          <w:rFonts w:hint="eastAsia" w:eastAsia="方正仿宋_GBK" w:cs="方正仿宋_GBK"/>
          <w:sz w:val="32"/>
          <w:szCs w:val="32"/>
          <w:lang w:eastAsia="zh-CN"/>
        </w:rPr>
        <w:t>区</w:t>
      </w:r>
      <w:r>
        <w:rPr>
          <w:rFonts w:hint="eastAsia" w:eastAsia="方正仿宋_GBK" w:cs="方正仿宋_GBK"/>
          <w:sz w:val="32"/>
          <w:szCs w:val="32"/>
        </w:rPr>
        <w:t>农业农村</w:t>
      </w:r>
      <w:r>
        <w:rPr>
          <w:rFonts w:hint="eastAsia" w:eastAsia="方正仿宋_GBK" w:cs="方正仿宋_GBK"/>
          <w:sz w:val="32"/>
          <w:szCs w:val="32"/>
          <w:lang w:eastAsia="zh-CN"/>
        </w:rPr>
        <w:t>委</w:t>
      </w:r>
      <w:r>
        <w:rPr>
          <w:rFonts w:hint="eastAsia" w:eastAsia="方正仿宋_GBK" w:cs="方正仿宋_GBK"/>
          <w:sz w:val="32"/>
          <w:szCs w:val="32"/>
        </w:rPr>
        <w:t>提交的资金兑付申请与有关材料，保证在</w:t>
      </w:r>
      <w:r>
        <w:rPr>
          <w:rFonts w:eastAsia="方正仿宋_GBK"/>
          <w:sz w:val="32"/>
          <w:szCs w:val="32"/>
        </w:rPr>
        <w:t>15</w:t>
      </w:r>
      <w:r>
        <w:rPr>
          <w:rFonts w:hint="eastAsia" w:eastAsia="方正仿宋_GBK" w:cs="方正仿宋_GBK"/>
          <w:sz w:val="32"/>
          <w:szCs w:val="32"/>
        </w:rPr>
        <w:t>个工作日内通过国库集中支付方式向符合要求的购机者兑付资金。严禁挤占挪用农机购置补贴资金。因资金不足或加强监管等原因不得不延期兑付的，应告知购机者，并及时与</w:t>
      </w:r>
      <w:r>
        <w:rPr>
          <w:rFonts w:hint="eastAsia" w:eastAsia="方正仿宋_GBK" w:cs="方正仿宋_GBK"/>
          <w:sz w:val="32"/>
          <w:szCs w:val="32"/>
          <w:lang w:eastAsia="zh-CN"/>
        </w:rPr>
        <w:t>区</w:t>
      </w:r>
      <w:r>
        <w:rPr>
          <w:rFonts w:hint="eastAsia" w:eastAsia="方正仿宋_GBK" w:cs="方正仿宋_GBK"/>
          <w:sz w:val="32"/>
          <w:szCs w:val="32"/>
        </w:rPr>
        <w:t>农业农村</w:t>
      </w:r>
      <w:r>
        <w:rPr>
          <w:rFonts w:hint="eastAsia" w:eastAsia="方正仿宋_GBK" w:cs="方正仿宋_GBK"/>
          <w:sz w:val="32"/>
          <w:szCs w:val="32"/>
          <w:lang w:eastAsia="zh-CN"/>
        </w:rPr>
        <w:t>委</w:t>
      </w:r>
      <w:r>
        <w:rPr>
          <w:rFonts w:hint="eastAsia" w:eastAsia="方正仿宋_GBK" w:cs="方正仿宋_GBK"/>
          <w:sz w:val="32"/>
          <w:szCs w:val="32"/>
        </w:rPr>
        <w:t>联合向市级报告资金供需情况。补贴申领原则上当年有效，因当年财政补贴资金额度不够、办理时间有限等无法享受补贴的，可在下一个年度优先兑付。</w:t>
      </w:r>
    </w:p>
    <w:p>
      <w:pPr>
        <w:pStyle w:val="4"/>
        <w:spacing w:line="550" w:lineRule="exact"/>
        <w:ind w:firstLine="640" w:firstLineChars="200"/>
        <w:rPr>
          <w:rFonts w:eastAsia="方正仿宋_GBK"/>
          <w:sz w:val="32"/>
          <w:szCs w:val="32"/>
        </w:rPr>
      </w:pPr>
      <w:r>
        <w:rPr>
          <w:rFonts w:hint="eastAsia" w:eastAsia="方正仿宋_GBK" w:cs="方正仿宋_GBK"/>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w:t>
      </w:r>
    </w:p>
    <w:p>
      <w:pPr>
        <w:pStyle w:val="4"/>
        <w:spacing w:line="550" w:lineRule="exact"/>
        <w:ind w:firstLine="640" w:firstLineChars="200"/>
        <w:rPr>
          <w:rFonts w:eastAsia="方正仿宋_GBK"/>
          <w:sz w:val="32"/>
          <w:szCs w:val="32"/>
        </w:rPr>
      </w:pPr>
      <w:bookmarkStart w:id="0" w:name="_GoBack"/>
      <w:bookmarkEnd w:id="0"/>
      <w:r>
        <w:rPr>
          <w:rFonts w:hint="eastAsia" w:eastAsia="方正楷体_GBK" w:cs="方正楷体_GBK"/>
          <w:sz w:val="32"/>
          <w:szCs w:val="32"/>
        </w:rPr>
        <w:t>（</w:t>
      </w:r>
      <w:r>
        <w:rPr>
          <w:rFonts w:hint="eastAsia" w:eastAsia="方正楷体_GBK" w:cs="方正楷体_GBK"/>
          <w:sz w:val="32"/>
          <w:szCs w:val="32"/>
          <w:lang w:eastAsia="zh-CN"/>
        </w:rPr>
        <w:t>六</w:t>
      </w:r>
      <w:r>
        <w:rPr>
          <w:rFonts w:hint="eastAsia" w:eastAsia="方正楷体_GBK" w:cs="方正楷体_GBK"/>
          <w:sz w:val="32"/>
          <w:szCs w:val="32"/>
        </w:rPr>
        <w:t>）退换货规定。</w:t>
      </w:r>
      <w:r>
        <w:rPr>
          <w:rFonts w:hint="eastAsia" w:eastAsia="方正仿宋_GBK" w:cs="方正仿宋_GBK"/>
          <w:sz w:val="32"/>
          <w:szCs w:val="32"/>
        </w:rPr>
        <w:t>符合农机产品</w:t>
      </w:r>
      <w:r>
        <w:rPr>
          <w:rFonts w:eastAsia="方正仿宋_GBK"/>
          <w:sz w:val="32"/>
          <w:szCs w:val="32"/>
        </w:rPr>
        <w:t>“</w:t>
      </w:r>
      <w:r>
        <w:rPr>
          <w:rFonts w:hint="eastAsia" w:eastAsia="方正仿宋_GBK" w:cs="方正仿宋_GBK"/>
          <w:sz w:val="32"/>
          <w:szCs w:val="32"/>
        </w:rPr>
        <w:t>三包</w:t>
      </w:r>
      <w:r>
        <w:rPr>
          <w:rFonts w:eastAsia="方正仿宋_GBK"/>
          <w:sz w:val="32"/>
          <w:szCs w:val="32"/>
        </w:rPr>
        <w:t>”</w:t>
      </w:r>
      <w:r>
        <w:rPr>
          <w:rFonts w:hint="eastAsia" w:eastAsia="方正仿宋_GBK" w:cs="方正仿宋_GBK"/>
          <w:sz w:val="32"/>
          <w:szCs w:val="32"/>
        </w:rPr>
        <w:t>退（换）货规定，购机者要求退（换）货或购销双方协商同意退（换）货的，可以退（换）货。对已补贴机具退（换）货的，购机者应将所得的补贴款返还财政，区</w:t>
      </w:r>
      <w:r>
        <w:rPr>
          <w:rFonts w:hint="eastAsia" w:eastAsia="方正仿宋_GBK" w:cs="方正仿宋_GBK"/>
          <w:sz w:val="32"/>
          <w:szCs w:val="32"/>
          <w:lang w:eastAsia="zh-CN"/>
        </w:rPr>
        <w:t>财政局</w:t>
      </w:r>
      <w:r>
        <w:rPr>
          <w:rFonts w:hint="eastAsia" w:eastAsia="方正仿宋_GBK" w:cs="方正仿宋_GBK"/>
          <w:sz w:val="32"/>
          <w:szCs w:val="32"/>
        </w:rPr>
        <w:t>在购机发票上签署</w:t>
      </w:r>
      <w:r>
        <w:rPr>
          <w:rFonts w:eastAsia="方正仿宋_GBK"/>
          <w:sz w:val="32"/>
          <w:szCs w:val="32"/>
        </w:rPr>
        <w:t>“</w:t>
      </w:r>
      <w:r>
        <w:rPr>
          <w:rFonts w:hint="eastAsia" w:eastAsia="方正仿宋_GBK" w:cs="方正仿宋_GBK"/>
          <w:sz w:val="32"/>
          <w:szCs w:val="32"/>
        </w:rPr>
        <w:t>补贴已退，可退（换）货</w:t>
      </w:r>
      <w:r>
        <w:rPr>
          <w:rFonts w:eastAsia="方正仿宋_GBK"/>
          <w:sz w:val="32"/>
          <w:szCs w:val="32"/>
        </w:rPr>
        <w:t>”</w:t>
      </w:r>
      <w:r>
        <w:rPr>
          <w:rFonts w:hint="eastAsia" w:eastAsia="方正仿宋_GBK" w:cs="方正仿宋_GBK"/>
          <w:sz w:val="32"/>
          <w:szCs w:val="32"/>
        </w:rPr>
        <w:t>意见并加盖公章后，经销企业方可退（换）货，并及时书面告知区</w:t>
      </w:r>
      <w:r>
        <w:rPr>
          <w:rFonts w:hint="eastAsia" w:eastAsia="方正仿宋_GBK" w:cs="方正仿宋_GBK"/>
          <w:sz w:val="32"/>
          <w:szCs w:val="32"/>
          <w:lang w:eastAsia="zh-CN"/>
        </w:rPr>
        <w:t>农业农村委</w:t>
      </w:r>
      <w:r>
        <w:rPr>
          <w:rFonts w:hint="eastAsia" w:eastAsia="方正仿宋_GBK" w:cs="方正仿宋_GBK"/>
          <w:sz w:val="32"/>
          <w:szCs w:val="32"/>
        </w:rPr>
        <w:t>。换货按程序重新申请补贴。退（换）货档案材料由经销企业交</w:t>
      </w:r>
      <w:r>
        <w:rPr>
          <w:rFonts w:hint="eastAsia" w:eastAsia="方正仿宋_GBK" w:cs="方正仿宋_GBK"/>
          <w:sz w:val="32"/>
          <w:szCs w:val="32"/>
          <w:lang w:eastAsia="zh-CN"/>
        </w:rPr>
        <w:t>各镇街</w:t>
      </w:r>
      <w:r>
        <w:rPr>
          <w:rFonts w:hint="eastAsia" w:eastAsia="方正仿宋_GBK" w:cs="方正仿宋_GBK"/>
          <w:sz w:val="32"/>
          <w:szCs w:val="32"/>
        </w:rPr>
        <w:t>保存。</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宋体"/>
    <w:panose1 w:val="03000509000000000000"/>
    <w:charset w:val="86"/>
    <w:family w:val="script"/>
    <w:pitch w:val="default"/>
    <w:sig w:usb0="00000000" w:usb1="00000000" w:usb2="00000000" w:usb3="00000000" w:csb0="00040000" w:csb1="00000000"/>
  </w:font>
  <w:font w:name="方正楷体_GBK">
    <w:altName w:val="楷体_GB2312"/>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D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 Spacing"/>
    <w:unhideWhenUsed/>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2021-11-11T07:20:45Z</dcterms:created>
  <dc:creator>Administrator</dc:creator>
  <cp:lastModifiedBy>沉默是金</cp:lastModifiedBy>
  <dcterms:modified xsi:type="dcterms:W3CDTF">2021-11-11T07:22:32Z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