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hint="eastAsia"/>
          <w:color w:val="000000"/>
        </w:rPr>
      </w:pPr>
      <w:bookmarkStart w:id="0" w:name="_GoBack"/>
      <w:bookmarkEnd w:id="0"/>
    </w:p>
    <w:p>
      <w:pPr>
        <w:rPr>
          <w:rFonts w:hint="eastAsia" w:ascii="方正仿宋_GBK"/>
          <w:color w:val="000000"/>
        </w:rPr>
      </w:pPr>
      <w:r>
        <w:rPr>
          <w:rFonts w:hint="eastAsia"/>
          <w:color w:val="000000"/>
        </w:rPr>
        <w:pict>
          <v:shape id="艺术字 4" o:spid="_x0000_s2050" o:spt="136" type="#_x0000_t136" style="position:absolute;left:0pt;margin-left:87.15pt;margin-top:32.35pt;height:39.5pt;width:399.15pt;mso-position-horizontal-relative:page;mso-position-vertical-relative:margin;z-index:251661312;mso-width-relative:page;mso-height-relative:page;" fillcolor="#FF0000" filled="t" stroked="f" coordsize="21600,21600" adj="10800">
            <v:path/>
            <v:fill on="t" color2="#FFFFFF" focussize="0,0"/>
            <v:stroke on="f"/>
            <v:imagedata o:title=""/>
            <o:lock v:ext="edit" aspectratio="f"/>
            <v:textpath on="t" fitshape="t" fitpath="t" trim="t" xscale="f" string="重庆市大足区防汛抗旱指挥部办公室" style="font-family:方正小标宋_GBK;font-size:36pt;font-weight:bold;v-rotate-letters:f;v-same-letter-heights:f;v-text-align:center;"/>
          </v:shape>
        </w:pict>
      </w:r>
    </w:p>
    <w:p>
      <w:pPr>
        <w:snapToGrid w:val="0"/>
        <w:rPr>
          <w:rFonts w:hint="eastAsia" w:ascii="方正仿宋_GBK"/>
          <w:color w:val="000000"/>
        </w:rPr>
      </w:pPr>
      <w:r>
        <w:rPr>
          <w:rFonts w:hint="eastAsia" w:ascii="方正小标宋_GBK" w:eastAsia="方正小标宋_GBK"/>
          <w:color w:val="000000"/>
          <w:sz w:val="56"/>
          <w:szCs w:val="24"/>
        </w:rPr>
        <w:pict>
          <v:shape id="_x0000_s2051" o:spid="_x0000_s2051" o:spt="136" type="#_x0000_t136" style="position:absolute;left:0pt;margin-left:420.7pt;margin-top:3.05pt;height:71.4pt;width:64.75pt;z-index:251663360;mso-width-relative:page;mso-height-relative:page;" fillcolor="#FF0000" filled="t" stroked="t" coordsize="21600,21600" adj="10800">
            <v:path/>
            <v:fill on="t" color2="#FFFFFF" focussize="0,0"/>
            <v:stroke color="#FF0000"/>
            <v:imagedata o:title=""/>
            <o:lock v:ext="edit" aspectratio="f"/>
            <v:textpath on="t" fitshape="t" fitpath="t" trim="t" xscale="f" string="文件" style="font-family:宋体;font-size:36pt;font-weight:bold;v-rotate-letters:f;v-same-letter-heights:f;v-text-align:center;"/>
          </v:shape>
        </w:pict>
      </w:r>
    </w:p>
    <w:p>
      <w:pPr>
        <w:rPr>
          <w:rFonts w:hint="eastAsia" w:ascii="方正仿宋_GBK"/>
          <w:color w:val="000000"/>
        </w:rPr>
      </w:pPr>
      <w:r>
        <w:rPr>
          <w:rFonts w:hint="eastAsia"/>
          <w:color w:val="000000"/>
        </w:rPr>
        <w:pict>
          <v:shape id="艺术字 6" o:spid="_x0000_s2052" o:spt="136" type="#_x0000_t136" style="position:absolute;left:0pt;margin-left:86.8pt;margin-top:80.1pt;height:39.5pt;width:396.9pt;mso-position-horizontal-relative:page;mso-position-vertical-relative:margin;z-index:251664384;mso-width-relative:page;mso-height-relative:page;" fillcolor="#FF0000" filled="t" stroked="f" coordsize="21600,21600" adj="10800">
            <v:path/>
            <v:fill on="t" color2="#FFFFFF" focussize="0,0"/>
            <v:stroke on="f"/>
            <v:imagedata o:title=""/>
            <o:lock v:ext="edit" aspectratio="f"/>
            <v:textpath on="t" fitshape="t" fitpath="t" trim="t" xscale="f" string="重庆市大足区抗震救灾和地质灾害防治救援指挥部办公室" style="font-family:方正小标宋_GBK;font-size:36pt;font-weight:bold;v-rotate-letters:f;v-same-letter-heights:f;v-text-align:center;"/>
          </v:shape>
        </w:pict>
      </w:r>
    </w:p>
    <w:p>
      <w:pPr>
        <w:rPr>
          <w:rFonts w:hint="eastAsia" w:ascii="方正仿宋_GBK"/>
          <w:color w:val="000000"/>
        </w:rPr>
      </w:pPr>
      <w:r>
        <w:rPr>
          <w:rFonts w:hint="eastAsia"/>
          <w:color w:val="000000"/>
        </w:rPr>
        <w:pict>
          <v:shape id="_x0000_s2053" o:spid="_x0000_s2053" o:spt="136" type="#_x0000_t136" style="position:absolute;left:0pt;margin-left:84.65pt;margin-top:129pt;height:37.95pt;width:400pt;mso-position-horizontal-relative:page;mso-position-vertical-relative:margin;z-index:251662336;mso-width-relative:page;mso-height-relative:page;" fillcolor="#FF0000" filled="t" stroked="f" coordsize="21600,21600" adj="10800">
            <v:path/>
            <v:fill on="t" color2="#FFFFFF" focussize="0,0"/>
            <v:stroke on="f"/>
            <v:imagedata o:title=""/>
            <o:lock v:ext="edit" aspectratio="f"/>
            <v:textpath on="t" fitshape="t" fitpath="t" trim="t" xscale="f" string="重庆市大足区气象灾害防御指挥部办公室" style="font-family:方正小标宋_GBK;font-size:40pt;font-weight:bold;v-rotate-letters:f;v-same-letter-heights:f;v-text-align:center;"/>
          </v:shape>
        </w:pict>
      </w:r>
    </w:p>
    <w:p>
      <w:pPr>
        <w:rPr>
          <w:rFonts w:hint="eastAsia" w:ascii="方正仿宋_GBK"/>
          <w:color w:val="000000"/>
        </w:rPr>
      </w:pPr>
    </w:p>
    <w:p>
      <w:pPr>
        <w:pBdr>
          <w:bottom w:val="single" w:color="FF0000" w:sz="18" w:space="1"/>
        </w:pBdr>
        <w:rPr>
          <w:rFonts w:hint="eastAsia" w:ascii="方正仿宋_GBK"/>
          <w:color w:val="000000"/>
        </w:rPr>
      </w:pPr>
    </w:p>
    <w:p>
      <w:pPr>
        <w:pBdr>
          <w:bottom w:val="single" w:color="FF0000" w:sz="18" w:space="1"/>
        </w:pBdr>
        <w:jc w:val="center"/>
        <w:rPr>
          <w:rFonts w:ascii="方正仿宋_GBK"/>
          <w:color w:val="000000"/>
        </w:rPr>
      </w:pPr>
      <w:r>
        <w:rPr>
          <w:rFonts w:hint="eastAsia" w:ascii="方正仿宋_GBK"/>
          <w:color w:val="000000"/>
        </w:rPr>
        <w:t>大足</w:t>
      </w:r>
      <w:r>
        <w:rPr>
          <w:rFonts w:hint="eastAsia" w:ascii="方正仿宋_GBK"/>
          <w:color w:val="000000"/>
          <w:lang w:eastAsia="zh-CN"/>
        </w:rPr>
        <w:t>防汛抗旱办</w:t>
      </w:r>
      <w:r>
        <w:rPr>
          <w:rFonts w:hint="eastAsia" w:ascii="方正仿宋_GBK"/>
          <w:color w:val="000000"/>
        </w:rPr>
        <w:t>〔2021〕</w:t>
      </w:r>
      <w:r>
        <w:rPr>
          <w:rFonts w:hint="eastAsia" w:ascii="方正仿宋_GBK"/>
          <w:color w:val="000000"/>
          <w:lang w:val="en-US" w:eastAsia="zh-CN"/>
        </w:rPr>
        <w:t>39</w:t>
      </w:r>
      <w:r>
        <w:rPr>
          <w:rFonts w:hint="eastAsia" w:ascii="方正仿宋_GBK"/>
          <w:color w:val="000000"/>
        </w:rPr>
        <w:t>号</w:t>
      </w:r>
    </w:p>
    <w:p>
      <w:pPr>
        <w:topLinePunct/>
        <w:snapToGrid w:val="0"/>
        <w:spacing w:line="594" w:lineRule="exact"/>
        <w:jc w:val="both"/>
        <w:rPr>
          <w:rFonts w:ascii="方正小标宋_GBK" w:hAnsi="方正小标宋_GBK" w:eastAsia="方正小标宋_GBK" w:cs="方正小标宋_GBK"/>
          <w:spacing w:val="-17"/>
          <w:sz w:val="44"/>
          <w:szCs w:val="44"/>
        </w:rPr>
      </w:pPr>
    </w:p>
    <w:p>
      <w:pPr>
        <w:keepNext w:val="0"/>
        <w:keepLines w:val="0"/>
        <w:pageBreakBefore w:val="0"/>
        <w:widowControl w:val="0"/>
        <w:kinsoku/>
        <w:wordWrap/>
        <w:overflowPunct/>
        <w:topLinePunct/>
        <w:autoSpaceDE/>
        <w:autoSpaceDN/>
        <w:bidi w:val="0"/>
        <w:adjustRightInd/>
        <w:snapToGrid w:val="0"/>
        <w:spacing w:line="680" w:lineRule="exact"/>
        <w:jc w:val="center"/>
        <w:textAlignment w:val="auto"/>
        <w:outlineLvl w:val="9"/>
        <w:rPr>
          <w:rFonts w:ascii="方正小标宋_GBK" w:hAnsi="方正小标宋_GBK" w:eastAsia="方正小标宋_GBK" w:cs="方正小标宋_GBK"/>
          <w:spacing w:val="-28"/>
          <w:sz w:val="44"/>
          <w:szCs w:val="44"/>
        </w:rPr>
      </w:pPr>
      <w:r>
        <w:rPr>
          <w:rFonts w:hint="eastAsia" w:ascii="方正小标宋_GBK" w:hAnsi="方正小标宋_GBK" w:eastAsia="方正小标宋_GBK" w:cs="方正小标宋_GBK"/>
          <w:spacing w:val="-28"/>
          <w:sz w:val="44"/>
          <w:szCs w:val="44"/>
        </w:rPr>
        <w:t>关于做好本轮暴雨天气防范应对工作的通知</w:t>
      </w:r>
    </w:p>
    <w:p>
      <w:pPr>
        <w:keepNext w:val="0"/>
        <w:keepLines w:val="0"/>
        <w:pageBreakBefore w:val="0"/>
        <w:kinsoku/>
        <w:wordWrap/>
        <w:overflowPunct/>
        <w:topLinePunct/>
        <w:bidi w:val="0"/>
        <w:snapToGrid/>
        <w:spacing w:line="594" w:lineRule="exact"/>
        <w:textAlignment w:val="auto"/>
        <w:rPr>
          <w:rFonts w:ascii="方正仿宋_GBK" w:hAnsi="方正仿宋_GBK" w:cs="方正仿宋_GBK"/>
          <w:szCs w:val="40"/>
        </w:rPr>
      </w:pPr>
    </w:p>
    <w:p>
      <w:pPr>
        <w:keepNext w:val="0"/>
        <w:keepLines w:val="0"/>
        <w:pageBreakBefore w:val="0"/>
        <w:kinsoku/>
        <w:wordWrap/>
        <w:overflowPunct/>
        <w:topLinePunct/>
        <w:autoSpaceDE/>
        <w:autoSpaceDN/>
        <w:bidi w:val="0"/>
        <w:adjustRightInd/>
        <w:snapToGrid/>
        <w:spacing w:line="580" w:lineRule="exact"/>
        <w:textAlignment w:val="auto"/>
        <w:outlineLvl w:val="9"/>
        <w:rPr>
          <w:rFonts w:hint="eastAsia" w:ascii="方正仿宋_GBK" w:hAnsi="方正仿宋_GBK" w:eastAsia="方正仿宋_GBK" w:cs="方正仿宋_GBK"/>
          <w:szCs w:val="40"/>
        </w:rPr>
      </w:pPr>
      <w:r>
        <w:rPr>
          <w:rFonts w:hint="eastAsia" w:ascii="方正仿宋_GBK" w:hAnsi="方正仿宋_GBK" w:eastAsia="方正仿宋_GBK" w:cs="方正仿宋_GBK"/>
          <w:szCs w:val="40"/>
        </w:rPr>
        <w:t>各</w:t>
      </w:r>
      <w:r>
        <w:rPr>
          <w:rFonts w:hint="eastAsia" w:ascii="方正仿宋_GBK" w:hAnsi="方正仿宋_GBK" w:eastAsia="方正仿宋_GBK" w:cs="方正仿宋_GBK"/>
          <w:szCs w:val="40"/>
          <w:lang w:val="en-US" w:eastAsia="zh-CN"/>
        </w:rPr>
        <w:t>镇街人民政府（办事处）、区</w:t>
      </w:r>
      <w:r>
        <w:rPr>
          <w:rFonts w:hint="eastAsia" w:ascii="方正仿宋_GBK" w:hAnsi="方正仿宋_GBK" w:eastAsia="方正仿宋_GBK" w:cs="方正仿宋_GBK"/>
          <w:szCs w:val="40"/>
        </w:rPr>
        <w:t>防汛抗旱指挥部、抗震救灾和地质灾害防治救援指挥部</w:t>
      </w:r>
      <w:r>
        <w:rPr>
          <w:rFonts w:hint="eastAsia" w:ascii="方正仿宋_GBK" w:hAnsi="方正仿宋_GBK" w:eastAsia="方正仿宋_GBK" w:cs="方正仿宋_GBK"/>
          <w:szCs w:val="40"/>
          <w:lang w:val="en-US" w:eastAsia="zh-CN"/>
        </w:rPr>
        <w:t>和</w:t>
      </w:r>
      <w:r>
        <w:rPr>
          <w:rFonts w:hint="eastAsia" w:ascii="方正仿宋_GBK" w:hAnsi="方正仿宋_GBK" w:eastAsia="方正仿宋_GBK" w:cs="方正仿宋_GBK"/>
          <w:szCs w:val="40"/>
        </w:rPr>
        <w:t>气象灾害防御指挥部各成员单位：</w:t>
      </w:r>
    </w:p>
    <w:p>
      <w:pPr>
        <w:keepNext w:val="0"/>
        <w:keepLines w:val="0"/>
        <w:pageBreakBefore w:val="0"/>
        <w:kinsoku/>
        <w:wordWrap/>
        <w:overflowPunct/>
        <w:bidi w:val="0"/>
        <w:snapToGrid/>
        <w:spacing w:line="580" w:lineRule="exact"/>
        <w:ind w:firstLine="632" w:firstLineChars="200"/>
        <w:textAlignment w:val="auto"/>
        <w:outlineLvl w:val="9"/>
        <w:rPr>
          <w:rFonts w:hint="eastAsia" w:ascii="方正仿宋_GBK" w:hAnsi="方正仿宋_GBK" w:eastAsia="方正仿宋_GBK" w:cs="方正仿宋_GBK"/>
          <w:bCs/>
          <w:color w:val="FF0000"/>
        </w:rPr>
      </w:pPr>
      <w:r>
        <w:rPr>
          <w:rFonts w:hint="eastAsia" w:ascii="方正仿宋_GBK" w:hAnsi="方正仿宋_GBK" w:eastAsia="方正仿宋_GBK" w:cs="方正仿宋_GBK"/>
          <w:kern w:val="0"/>
          <w:szCs w:val="32"/>
          <w:lang w:eastAsia="zh-CN"/>
        </w:rPr>
        <w:t>根据最新气象资料分析，受副高摆动低涡持续影响，</w:t>
      </w:r>
      <w:r>
        <w:rPr>
          <w:rFonts w:hint="eastAsia" w:ascii="方正仿宋_GBK" w:hAnsi="方正仿宋_GBK" w:eastAsia="方正仿宋_GBK" w:cs="方正仿宋_GBK"/>
          <w:kern w:val="0"/>
          <w:szCs w:val="32"/>
        </w:rPr>
        <w:t>预计</w:t>
      </w:r>
      <w:r>
        <w:rPr>
          <w:rFonts w:hint="eastAsia" w:ascii="方正仿宋_GBK" w:hAnsi="方正仿宋_GBK" w:eastAsia="方正仿宋_GBK" w:cs="方正仿宋_GBK"/>
          <w:kern w:val="0"/>
          <w:szCs w:val="32"/>
          <w:lang w:val="en-US" w:eastAsia="zh-CN"/>
        </w:rPr>
        <w:t>8</w:t>
      </w:r>
      <w:r>
        <w:rPr>
          <w:rFonts w:hint="eastAsia" w:ascii="方正仿宋_GBK" w:hAnsi="方正仿宋_GBK" w:eastAsia="方正仿宋_GBK" w:cs="方正仿宋_GBK"/>
          <w:kern w:val="0"/>
          <w:szCs w:val="32"/>
        </w:rPr>
        <w:t>月</w:t>
      </w:r>
      <w:r>
        <w:rPr>
          <w:rFonts w:hint="eastAsia" w:ascii="方正仿宋_GBK" w:hAnsi="方正仿宋_GBK" w:eastAsia="方正仿宋_GBK" w:cs="方正仿宋_GBK"/>
          <w:kern w:val="0"/>
          <w:szCs w:val="32"/>
          <w:lang w:val="en-US" w:eastAsia="zh-CN"/>
        </w:rPr>
        <w:t>25</w:t>
      </w:r>
      <w:r>
        <w:rPr>
          <w:rFonts w:hint="eastAsia" w:ascii="方正仿宋_GBK" w:hAnsi="方正仿宋_GBK" w:eastAsia="方正仿宋_GBK" w:cs="方正仿宋_GBK"/>
          <w:kern w:val="0"/>
          <w:szCs w:val="32"/>
        </w:rPr>
        <w:t>日</w:t>
      </w:r>
      <w:r>
        <w:rPr>
          <w:rFonts w:hint="eastAsia" w:ascii="方正仿宋_GBK" w:hAnsi="方正仿宋_GBK" w:eastAsia="方正仿宋_GBK" w:cs="方正仿宋_GBK"/>
          <w:kern w:val="0"/>
          <w:szCs w:val="32"/>
          <w:lang w:eastAsia="zh-CN"/>
        </w:rPr>
        <w:t>白天</w:t>
      </w:r>
      <w:r>
        <w:rPr>
          <w:rFonts w:hint="eastAsia" w:ascii="方正仿宋_GBK" w:hAnsi="方正仿宋_GBK" w:eastAsia="方正仿宋_GBK" w:cs="方正仿宋_GBK"/>
          <w:kern w:val="0"/>
          <w:szCs w:val="32"/>
        </w:rPr>
        <w:t>到</w:t>
      </w:r>
      <w:r>
        <w:rPr>
          <w:rFonts w:hint="eastAsia" w:ascii="方正仿宋_GBK" w:hAnsi="方正仿宋_GBK" w:eastAsia="方正仿宋_GBK" w:cs="方正仿宋_GBK"/>
          <w:kern w:val="0"/>
          <w:szCs w:val="32"/>
          <w:lang w:val="en-US" w:eastAsia="zh-CN"/>
        </w:rPr>
        <w:t>27</w:t>
      </w:r>
      <w:r>
        <w:rPr>
          <w:rFonts w:hint="eastAsia" w:ascii="方正仿宋_GBK" w:hAnsi="方正仿宋_GBK" w:eastAsia="方正仿宋_GBK" w:cs="方正仿宋_GBK"/>
          <w:kern w:val="0"/>
          <w:szCs w:val="32"/>
        </w:rPr>
        <w:t>日</w:t>
      </w:r>
      <w:r>
        <w:rPr>
          <w:rFonts w:hint="eastAsia" w:ascii="方正仿宋_GBK" w:hAnsi="方正仿宋_GBK" w:eastAsia="方正仿宋_GBK" w:cs="方正仿宋_GBK"/>
          <w:kern w:val="0"/>
          <w:szCs w:val="32"/>
          <w:lang w:eastAsia="zh-CN"/>
        </w:rPr>
        <w:t>夜间</w:t>
      </w:r>
      <w:r>
        <w:rPr>
          <w:rFonts w:hint="eastAsia" w:ascii="方正仿宋_GBK" w:hAnsi="方正仿宋_GBK" w:eastAsia="方正仿宋_GBK" w:cs="方正仿宋_GBK"/>
          <w:kern w:val="0"/>
          <w:szCs w:val="32"/>
        </w:rPr>
        <w:t>，我区有一次</w:t>
      </w:r>
      <w:r>
        <w:rPr>
          <w:rFonts w:hint="eastAsia" w:ascii="方正仿宋_GBK" w:hAnsi="方正仿宋_GBK" w:eastAsia="方正仿宋_GBK" w:cs="方正仿宋_GBK"/>
          <w:kern w:val="0"/>
          <w:szCs w:val="32"/>
          <w:lang w:eastAsia="zh-CN"/>
        </w:rPr>
        <w:t>明显的降温降雨</w:t>
      </w:r>
      <w:r>
        <w:rPr>
          <w:rFonts w:hint="eastAsia" w:ascii="方正仿宋_GBK" w:hAnsi="方正仿宋_GBK" w:eastAsia="方正仿宋_GBK" w:cs="方正仿宋_GBK"/>
          <w:kern w:val="0"/>
          <w:szCs w:val="32"/>
        </w:rPr>
        <w:t>天气过程，</w:t>
      </w:r>
      <w:r>
        <w:rPr>
          <w:rFonts w:hint="eastAsia" w:ascii="方正仿宋_GBK" w:hAnsi="方正仿宋_GBK" w:eastAsia="方正仿宋_GBK" w:cs="方正仿宋_GBK"/>
          <w:kern w:val="0"/>
          <w:szCs w:val="32"/>
          <w:lang w:eastAsia="zh-CN"/>
        </w:rPr>
        <w:t>主要降雨时段在</w:t>
      </w:r>
      <w:r>
        <w:rPr>
          <w:rFonts w:hint="eastAsia" w:ascii="方正仿宋_GBK" w:hAnsi="方正仿宋_GBK" w:eastAsia="方正仿宋_GBK" w:cs="方正仿宋_GBK"/>
          <w:kern w:val="0"/>
          <w:szCs w:val="32"/>
          <w:lang w:val="en-US" w:eastAsia="zh-CN"/>
        </w:rPr>
        <w:t>25日傍晚到26日上午，</w:t>
      </w:r>
      <w:r>
        <w:rPr>
          <w:rFonts w:hint="eastAsia" w:ascii="方正仿宋_GBK" w:hAnsi="方正仿宋_GBK" w:eastAsia="方正仿宋_GBK" w:cs="方正仿宋_GBK"/>
          <w:kern w:val="0"/>
          <w:szCs w:val="32"/>
          <w:lang w:eastAsia="zh-CN"/>
        </w:rPr>
        <w:t>降雨</w:t>
      </w:r>
      <w:r>
        <w:rPr>
          <w:rFonts w:hint="eastAsia" w:ascii="方正仿宋_GBK" w:hAnsi="方正仿宋_GBK" w:eastAsia="方正仿宋_GBK" w:cs="方正仿宋_GBK"/>
          <w:kern w:val="0"/>
          <w:szCs w:val="32"/>
        </w:rPr>
        <w:t>时</w:t>
      </w:r>
      <w:r>
        <w:rPr>
          <w:rFonts w:hint="eastAsia" w:ascii="方正仿宋_GBK" w:hAnsi="方正仿宋_GBK" w:eastAsia="方正仿宋_GBK" w:cs="方正仿宋_GBK"/>
          <w:kern w:val="0"/>
          <w:szCs w:val="32"/>
          <w:lang w:eastAsia="zh-CN"/>
        </w:rPr>
        <w:t>可能</w:t>
      </w:r>
      <w:r>
        <w:rPr>
          <w:rFonts w:hint="eastAsia" w:ascii="方正仿宋_GBK" w:hAnsi="方正仿宋_GBK" w:eastAsia="方正仿宋_GBK" w:cs="方正仿宋_GBK"/>
          <w:kern w:val="0"/>
          <w:szCs w:val="32"/>
        </w:rPr>
        <w:t>伴有短时强降水、阵性大风</w:t>
      </w:r>
      <w:r>
        <w:rPr>
          <w:rFonts w:hint="eastAsia" w:ascii="方正仿宋_GBK" w:hAnsi="方正仿宋_GBK" w:eastAsia="方正仿宋_GBK" w:cs="方正仿宋_GBK"/>
          <w:kern w:val="0"/>
          <w:szCs w:val="32"/>
          <w:lang w:eastAsia="zh-CN"/>
        </w:rPr>
        <w:t>、雷电</w:t>
      </w:r>
      <w:r>
        <w:rPr>
          <w:rFonts w:hint="eastAsia" w:ascii="方正仿宋_GBK" w:hAnsi="方正仿宋_GBK" w:eastAsia="方正仿宋_GBK" w:cs="方正仿宋_GBK"/>
          <w:kern w:val="0"/>
          <w:szCs w:val="32"/>
        </w:rPr>
        <w:t>等强对流天气，过程累计雨量</w:t>
      </w:r>
      <w:r>
        <w:rPr>
          <w:rFonts w:hint="eastAsia" w:ascii="方正仿宋_GBK" w:hAnsi="方正仿宋_GBK" w:eastAsia="方正仿宋_GBK" w:cs="方正仿宋_GBK"/>
          <w:kern w:val="0"/>
          <w:szCs w:val="32"/>
          <w:lang w:val="en-US" w:eastAsia="zh-CN"/>
        </w:rPr>
        <w:t>40</w:t>
      </w:r>
      <w:r>
        <w:rPr>
          <w:rFonts w:hint="eastAsia" w:ascii="方正仿宋_GBK" w:hAnsi="方正仿宋_GBK" w:eastAsia="方正仿宋_GBK" w:cs="方正仿宋_GBK"/>
          <w:kern w:val="0"/>
          <w:szCs w:val="32"/>
        </w:rPr>
        <w:t>-</w:t>
      </w:r>
      <w:r>
        <w:rPr>
          <w:rFonts w:hint="eastAsia" w:ascii="方正仿宋_GBK" w:hAnsi="方正仿宋_GBK" w:eastAsia="方正仿宋_GBK" w:cs="方正仿宋_GBK"/>
          <w:kern w:val="0"/>
          <w:szCs w:val="32"/>
          <w:lang w:val="en-US" w:eastAsia="zh-CN"/>
        </w:rPr>
        <w:t>80毫米，部分镇街可达100毫米以上，最大小时雨强30-60毫米。</w:t>
      </w:r>
      <w:r>
        <w:rPr>
          <w:rFonts w:hint="eastAsia" w:ascii="方正仿宋_GBK" w:hAnsi="方正仿宋_GBK" w:cs="方正仿宋_GBK"/>
          <w:kern w:val="0"/>
          <w:szCs w:val="32"/>
          <w:lang w:val="en-US" w:eastAsia="zh-CN"/>
        </w:rPr>
        <w:t>截至目前</w:t>
      </w:r>
      <w:r>
        <w:rPr>
          <w:rFonts w:hint="eastAsia" w:ascii="方正仿宋_GBK" w:hAnsi="方正仿宋_GBK" w:eastAsia="方正仿宋_GBK" w:cs="方正仿宋_GBK"/>
          <w:kern w:val="0"/>
          <w:szCs w:val="32"/>
          <w:lang w:val="en-US" w:eastAsia="zh-CN"/>
        </w:rPr>
        <w:t>，</w:t>
      </w:r>
      <w:r>
        <w:rPr>
          <w:rFonts w:hint="eastAsia" w:ascii="方正仿宋_GBK" w:hAnsi="方正仿宋_GBK" w:eastAsia="方正仿宋_GBK" w:cs="方正仿宋_GBK"/>
          <w:sz w:val="32"/>
          <w:szCs w:val="32"/>
        </w:rPr>
        <w:t>我区出现了一次强降雨天气过程，累计降雨量（单位：毫米）0.7—81.1，其中暴雨（52.6—81.1毫米）4个站点、大雨（25.8—48.5毫米）6个站点</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预计</w:t>
      </w:r>
      <w:r>
        <w:rPr>
          <w:rFonts w:hint="eastAsia" w:ascii="方正仿宋_GBK" w:hAnsi="方正仿宋_GBK" w:eastAsia="方正仿宋_GBK" w:cs="方正仿宋_GBK"/>
          <w:sz w:val="32"/>
          <w:szCs w:val="32"/>
        </w:rPr>
        <w:t>今天白天到夜间大到暴雨。</w:t>
      </w:r>
      <w:r>
        <w:rPr>
          <w:rFonts w:hint="eastAsia" w:ascii="方正仿宋_GBK" w:hAnsi="方正仿宋_GBK" w:eastAsia="方正仿宋_GBK" w:cs="方正仿宋_GBK"/>
          <w:kern w:val="0"/>
          <w:szCs w:val="32"/>
        </w:rPr>
        <w:t>为做好本轮暴雨天气过程防范应对工作，现将有关事项通知如下</w:t>
      </w:r>
      <w:r>
        <w:rPr>
          <w:rFonts w:hint="eastAsia" w:ascii="方正仿宋_GBK" w:hAnsi="方正仿宋_GBK" w:eastAsia="方正仿宋_GBK" w:cs="方正仿宋_GBK"/>
          <w:bCs/>
        </w:rPr>
        <w:t>：</w:t>
      </w:r>
    </w:p>
    <w:p>
      <w:pPr>
        <w:keepNext w:val="0"/>
        <w:keepLines w:val="0"/>
        <w:pageBreakBefore w:val="0"/>
        <w:kinsoku/>
        <w:wordWrap/>
        <w:overflowPunct/>
        <w:topLinePunct/>
        <w:autoSpaceDE/>
        <w:autoSpaceDN/>
        <w:bidi w:val="0"/>
        <w:adjustRightInd/>
        <w:snapToGrid/>
        <w:spacing w:line="580" w:lineRule="exact"/>
        <w:ind w:left="632" w:leftChars="200" w:firstLine="0" w:firstLineChars="0"/>
        <w:textAlignment w:val="auto"/>
        <w:outlineLvl w:val="9"/>
        <w:rPr>
          <w:rFonts w:hint="eastAsia" w:ascii="方正黑体_GBK" w:hAnsi="方正黑体_GBK" w:eastAsia="方正黑体_GBK" w:cs="方正黑体_GBK"/>
          <w:szCs w:val="32"/>
          <w:lang w:val="en-US" w:eastAsia="zh-CN"/>
        </w:rPr>
      </w:pPr>
      <w:r>
        <w:rPr>
          <w:rFonts w:hint="eastAsia" w:ascii="方正黑体_GBK" w:hAnsi="方正黑体_GBK" w:eastAsia="方正黑体_GBK" w:cs="方正黑体_GBK"/>
          <w:szCs w:val="32"/>
        </w:rPr>
        <w:t>一、</w:t>
      </w:r>
      <w:r>
        <w:rPr>
          <w:rFonts w:hint="eastAsia" w:ascii="方正黑体_GBK" w:hAnsi="方正黑体_GBK" w:eastAsia="方正黑体_GBK" w:cs="方正黑体_GBK"/>
          <w:szCs w:val="32"/>
          <w:lang w:val="en-US" w:eastAsia="zh-CN"/>
        </w:rPr>
        <w:t>暴雨和地质灾害风险区情况</w:t>
      </w:r>
    </w:p>
    <w:p>
      <w:pPr>
        <w:keepNext w:val="0"/>
        <w:keepLines w:val="0"/>
        <w:pageBreakBefore w:val="0"/>
        <w:kinsoku/>
        <w:wordWrap/>
        <w:overflowPunct/>
        <w:topLinePunct/>
        <w:autoSpaceDE/>
        <w:autoSpaceDN/>
        <w:bidi w:val="0"/>
        <w:adjustRightInd/>
        <w:snapToGrid/>
        <w:spacing w:line="580" w:lineRule="exact"/>
        <w:ind w:firstLine="632" w:firstLineChars="200"/>
        <w:textAlignment w:val="auto"/>
        <w:outlineLvl w:val="9"/>
        <w:rPr>
          <w:rFonts w:hint="eastAsia" w:ascii="方正仿宋_GBK" w:hAnsi="方正仿宋_GBK" w:eastAsia="方正仿宋_GBK" w:cs="方正仿宋_GBK"/>
          <w:bCs/>
          <w:lang w:val="en-US" w:eastAsia="zh-CN"/>
        </w:rPr>
      </w:pPr>
      <w:r>
        <w:rPr>
          <w:rFonts w:hint="eastAsia" w:ascii="方正仿宋_GBK" w:hAnsi="方正仿宋_GBK" w:eastAsia="方正仿宋_GBK" w:cs="方正仿宋_GBK"/>
          <w:bCs/>
          <w:lang w:val="en-US" w:eastAsia="zh-CN"/>
        </w:rPr>
        <w:t>根据市防办针对本轮暴雨（25日08时―28日08时）预测分析研判，我区都被列为暴雨灾害和地质灾害的较高风险区。另据区气象局预测，此轮降雨将影响我区大部分镇街，请各镇街坚决克服麻痹思想，切实做好防范应对，特别是宝顶、回龙、国梁、雍溪、古龙、万古、金山、拾万、玉龙、龙水、双路、智凤、石马、通桥、龙滩子、邮亭等镇街此轮降雨风险较大，要进一步强化措施，落实责任。</w:t>
      </w:r>
    </w:p>
    <w:p>
      <w:pPr>
        <w:keepNext w:val="0"/>
        <w:keepLines w:val="0"/>
        <w:pageBreakBefore w:val="0"/>
        <w:kinsoku/>
        <w:wordWrap/>
        <w:overflowPunct/>
        <w:topLinePunct/>
        <w:autoSpaceDE/>
        <w:autoSpaceDN/>
        <w:bidi w:val="0"/>
        <w:adjustRightInd/>
        <w:snapToGrid/>
        <w:spacing w:line="580" w:lineRule="exact"/>
        <w:ind w:firstLine="632" w:firstLineChars="200"/>
        <w:textAlignment w:val="auto"/>
        <w:outlineLvl w:val="9"/>
        <w:rPr>
          <w:rFonts w:hint="eastAsia" w:ascii="方正仿宋_GBK" w:hAnsi="方正仿宋_GBK" w:eastAsia="方正仿宋_GBK" w:cs="方正仿宋_GBK"/>
          <w:szCs w:val="32"/>
        </w:rPr>
      </w:pPr>
      <w:r>
        <w:rPr>
          <w:rFonts w:hint="eastAsia" w:ascii="方正黑体_GBK" w:hAnsi="方正黑体_GBK" w:eastAsia="方正黑体_GBK" w:cs="方正黑体_GBK"/>
          <w:szCs w:val="32"/>
          <w:lang w:val="en-US" w:eastAsia="zh-CN"/>
        </w:rPr>
        <w:t>二</w:t>
      </w:r>
      <w:r>
        <w:rPr>
          <w:rFonts w:hint="eastAsia" w:ascii="方正黑体_GBK" w:hAnsi="方正黑体_GBK" w:eastAsia="方正黑体_GBK" w:cs="方正黑体_GBK"/>
          <w:szCs w:val="32"/>
        </w:rPr>
        <w:t>、工作要求</w:t>
      </w:r>
    </w:p>
    <w:p>
      <w:pPr>
        <w:keepNext w:val="0"/>
        <w:keepLines w:val="0"/>
        <w:pageBreakBefore w:val="0"/>
        <w:widowControl/>
        <w:suppressLineNumbers w:val="0"/>
        <w:kinsoku/>
        <w:wordWrap/>
        <w:overflowPunct/>
        <w:bidi w:val="0"/>
        <w:snapToGrid/>
        <w:spacing w:line="580" w:lineRule="exact"/>
        <w:ind w:firstLine="632" w:firstLineChars="200"/>
        <w:jc w:val="left"/>
        <w:textAlignment w:val="auto"/>
        <w:outlineLvl w:val="9"/>
        <w:rPr>
          <w:rFonts w:hint="eastAsia" w:ascii="方正仿宋_GBK" w:hAnsi="方正仿宋_GBK" w:eastAsia="方正仿宋_GBK" w:cs="方正仿宋_GBK"/>
          <w:snapToGrid w:val="0"/>
          <w:kern w:val="0"/>
          <w:szCs w:val="32"/>
        </w:rPr>
      </w:pPr>
      <w:r>
        <w:rPr>
          <w:rFonts w:hint="eastAsia" w:ascii="方正仿宋_GBK" w:hAnsi="方正仿宋_GBK" w:eastAsia="方正仿宋_GBK" w:cs="方正仿宋_GBK"/>
          <w:szCs w:val="32"/>
          <w:lang w:val="en-US" w:eastAsia="zh-CN"/>
        </w:rPr>
        <w:t>8月22日我区已发布</w:t>
      </w:r>
      <w:r>
        <w:rPr>
          <w:rFonts w:hint="eastAsia" w:ascii="方正仿宋_GBK" w:hAnsi="方正仿宋_GBK" w:eastAsia="方正仿宋_GBK" w:cs="方正仿宋_GBK"/>
          <w:szCs w:val="32"/>
        </w:rPr>
        <w:t>关于发布</w:t>
      </w:r>
      <w:r>
        <w:rPr>
          <w:rFonts w:hint="eastAsia" w:ascii="方正仿宋_GBK" w:hAnsi="方正仿宋_GBK" w:eastAsia="方正仿宋_GBK" w:cs="方正仿宋_GBK"/>
          <w:szCs w:val="32"/>
          <w:lang w:val="en-US" w:eastAsia="zh-CN"/>
        </w:rPr>
        <w:t>河流</w:t>
      </w:r>
      <w:r>
        <w:rPr>
          <w:rFonts w:hint="eastAsia" w:ascii="方正仿宋_GBK" w:hAnsi="方正仿宋_GBK" w:eastAsia="方正仿宋_GBK" w:cs="方正仿宋_GBK"/>
          <w:szCs w:val="32"/>
        </w:rPr>
        <w:t>洪水和山洪灾害Ⅳ级预警</w:t>
      </w:r>
      <w:r>
        <w:rPr>
          <w:rFonts w:hint="eastAsia" w:ascii="方正仿宋_GBK" w:hAnsi="方正仿宋_GBK" w:eastAsia="方正仿宋_GBK" w:cs="方正仿宋_GBK"/>
          <w:szCs w:val="32"/>
          <w:lang w:eastAsia="zh-CN"/>
        </w:rPr>
        <w:t>，</w:t>
      </w:r>
      <w:r>
        <w:rPr>
          <w:rFonts w:hint="eastAsia" w:ascii="方正仿宋_GBK" w:hAnsi="方正仿宋_GBK" w:eastAsia="方正仿宋_GBK" w:cs="方正仿宋_GBK"/>
          <w:szCs w:val="32"/>
          <w:lang w:val="en-US" w:eastAsia="zh-CN"/>
        </w:rPr>
        <w:t>8月24日下午16时市防办召开紧急视频调度会，会上传达了市委、市政府领导针对本轮强降雨的重要批示指示，并对本轮强降雨作具体安排部署。</w:t>
      </w:r>
      <w:r>
        <w:rPr>
          <w:rFonts w:hint="eastAsia" w:ascii="方正仿宋_GBK" w:hAnsi="方正仿宋_GBK" w:eastAsia="方正仿宋_GBK" w:cs="方正仿宋_GBK"/>
          <w:szCs w:val="32"/>
        </w:rPr>
        <w:t>现</w:t>
      </w:r>
      <w:r>
        <w:rPr>
          <w:rFonts w:hint="eastAsia" w:ascii="方正仿宋_GBK" w:hAnsi="方正仿宋_GBK" w:eastAsia="方正仿宋_GBK" w:cs="方正仿宋_GBK"/>
          <w:szCs w:val="32"/>
          <w:lang w:val="en-US" w:eastAsia="zh-CN"/>
        </w:rPr>
        <w:t>就我区实际</w:t>
      </w:r>
      <w:r>
        <w:rPr>
          <w:rFonts w:hint="eastAsia" w:ascii="方正仿宋_GBK" w:hAnsi="方正仿宋_GBK" w:eastAsia="方正仿宋_GBK" w:cs="方正仿宋_GBK"/>
          <w:szCs w:val="32"/>
        </w:rPr>
        <w:t>，提出如下工作要求，请认真抓好落实。</w:t>
      </w:r>
    </w:p>
    <w:p>
      <w:pPr>
        <w:keepNext w:val="0"/>
        <w:keepLines w:val="0"/>
        <w:pageBreakBefore w:val="0"/>
        <w:kinsoku/>
        <w:wordWrap/>
        <w:overflowPunct/>
        <w:bidi w:val="0"/>
        <w:snapToGrid/>
        <w:spacing w:line="580" w:lineRule="exact"/>
        <w:ind w:firstLine="632" w:firstLineChars="200"/>
        <w:textAlignment w:val="auto"/>
        <w:outlineLvl w:val="9"/>
        <w:rPr>
          <w:rFonts w:hint="eastAsia"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sz w:val="32"/>
          <w:szCs w:val="32"/>
        </w:rPr>
        <w:t>（一）强化责任意识</w:t>
      </w:r>
      <w:r>
        <w:rPr>
          <w:rFonts w:hint="eastAsia" w:ascii="方正楷体_GBK" w:hAnsi="方正楷体_GBK" w:eastAsia="方正楷体_GBK" w:cs="方正楷体_GBK"/>
          <w:color w:val="000000"/>
          <w:kern w:val="0"/>
          <w:sz w:val="32"/>
          <w:szCs w:val="32"/>
        </w:rPr>
        <w:t>，克服厌战情绪。</w:t>
      </w:r>
      <w:r>
        <w:rPr>
          <w:rFonts w:hint="eastAsia" w:ascii="方正仿宋_GBK" w:hAnsi="方正仿宋_GBK" w:eastAsia="方正仿宋_GBK" w:cs="方正仿宋_GBK"/>
          <w:color w:val="000000"/>
          <w:sz w:val="32"/>
          <w:szCs w:val="32"/>
        </w:rPr>
        <w:t>8月以来，我</w:t>
      </w:r>
      <w:r>
        <w:rPr>
          <w:rFonts w:hint="eastAsia" w:ascii="方正仿宋_GBK" w:hAnsi="方正仿宋_GBK" w:eastAsia="方正仿宋_GBK" w:cs="方正仿宋_GBK"/>
          <w:color w:val="000000"/>
          <w:sz w:val="32"/>
          <w:szCs w:val="32"/>
          <w:lang w:val="en-US" w:eastAsia="zh-CN"/>
        </w:rPr>
        <w:t>区</w:t>
      </w:r>
      <w:r>
        <w:rPr>
          <w:rFonts w:hint="eastAsia" w:ascii="方正仿宋_GBK" w:hAnsi="方正仿宋_GBK" w:eastAsia="方正仿宋_GBK" w:cs="方正仿宋_GBK"/>
          <w:color w:val="000000"/>
          <w:sz w:val="32"/>
          <w:szCs w:val="32"/>
        </w:rPr>
        <w:t>已出现“8.7”“8.12”</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次区域性</w:t>
      </w:r>
      <w:r>
        <w:rPr>
          <w:rFonts w:hint="eastAsia" w:ascii="方正仿宋_GBK" w:hAnsi="方正仿宋_GBK" w:eastAsia="方正仿宋_GBK" w:cs="方正仿宋_GBK"/>
          <w:color w:val="000000"/>
          <w:sz w:val="32"/>
          <w:szCs w:val="32"/>
          <w:lang w:val="en-US" w:eastAsia="zh-CN"/>
        </w:rPr>
        <w:t>强降雨</w:t>
      </w:r>
      <w:r>
        <w:rPr>
          <w:rFonts w:hint="eastAsia" w:ascii="方正仿宋_GBK" w:hAnsi="方正仿宋_GBK" w:eastAsia="方正仿宋_GBK" w:cs="方正仿宋_GBK"/>
          <w:color w:val="000000"/>
          <w:sz w:val="32"/>
          <w:szCs w:val="32"/>
        </w:rPr>
        <w:t>天气过程和“8.</w:t>
      </w:r>
      <w:r>
        <w:rPr>
          <w:rFonts w:hint="eastAsia" w:ascii="方正仿宋_GBK" w:hAnsi="方正仿宋_GBK" w:eastAsia="方正仿宋_GBK" w:cs="方正仿宋_GBK"/>
          <w:color w:val="000000"/>
          <w:sz w:val="32"/>
          <w:szCs w:val="32"/>
          <w:lang w:val="en-US" w:eastAsia="zh-CN"/>
        </w:rPr>
        <w:t>22</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暴雨</w:t>
      </w:r>
      <w:r>
        <w:rPr>
          <w:rFonts w:hint="eastAsia" w:ascii="方正仿宋_GBK" w:hAnsi="方正仿宋_GBK" w:eastAsia="方正仿宋_GBK" w:cs="方正仿宋_GBK"/>
          <w:color w:val="000000"/>
          <w:sz w:val="32"/>
          <w:szCs w:val="32"/>
        </w:rPr>
        <w:t>天气过程，且此次降雨过程持续时间较长。各级各部门要高度重视，防止侥幸心理、麻痹思想，细化实化各层级各环节</w:t>
      </w:r>
      <w:r>
        <w:rPr>
          <w:rFonts w:hint="eastAsia" w:ascii="方正仿宋_GBK" w:hAnsi="方正仿宋_GBK" w:eastAsia="方正仿宋_GBK" w:cs="方正仿宋_GBK"/>
          <w:color w:val="000000"/>
          <w:sz w:val="32"/>
          <w:szCs w:val="32"/>
          <w:lang w:val="en-US" w:eastAsia="zh-CN"/>
        </w:rPr>
        <w:t>防汛</w:t>
      </w:r>
      <w:r>
        <w:rPr>
          <w:rFonts w:hint="eastAsia" w:ascii="方正仿宋_GBK" w:hAnsi="方正仿宋_GBK" w:eastAsia="方正仿宋_GBK" w:cs="方正仿宋_GBK"/>
          <w:color w:val="000000"/>
          <w:sz w:val="32"/>
          <w:szCs w:val="32"/>
        </w:rPr>
        <w:t>责任，认真做好本轮持续性降雨天气过程防范应对工作。</w:t>
      </w:r>
    </w:p>
    <w:p>
      <w:pPr>
        <w:pStyle w:val="15"/>
        <w:keepNext w:val="0"/>
        <w:keepLines w:val="0"/>
        <w:pageBreakBefore w:val="0"/>
        <w:kinsoku/>
        <w:wordWrap/>
        <w:overflowPunct/>
        <w:bidi w:val="0"/>
        <w:snapToGrid/>
        <w:spacing w:line="580" w:lineRule="exact"/>
        <w:ind w:firstLine="632" w:firstLineChars="200"/>
        <w:jc w:val="both"/>
        <w:textAlignment w:val="auto"/>
        <w:outlineLvl w:val="9"/>
        <w:rPr>
          <w:rFonts w:hint="eastAsia" w:ascii="方正仿宋_GBK" w:hAnsi="方正仿宋_GBK" w:eastAsia="方正仿宋_GBK" w:cs="方正仿宋_GBK"/>
          <w:sz w:val="32"/>
          <w:szCs w:val="32"/>
          <w:lang w:bidi="ar"/>
        </w:rPr>
      </w:pPr>
      <w:r>
        <w:rPr>
          <w:rFonts w:hint="eastAsia" w:ascii="方正楷体_GBK" w:hAnsi="方正楷体_GBK" w:eastAsia="方正楷体_GBK" w:cs="方正楷体_GBK"/>
          <w:color w:val="000000"/>
          <w:kern w:val="2"/>
          <w:sz w:val="32"/>
          <w:szCs w:val="32"/>
          <w:lang w:val="en-US" w:eastAsia="zh-CN" w:bidi="ar-SA"/>
        </w:rPr>
        <w:t>（二）加强监测预警，扩大信息传播。</w:t>
      </w:r>
      <w:r>
        <w:rPr>
          <w:rFonts w:hint="eastAsia" w:ascii="方正仿宋_GBK" w:hAnsi="方正仿宋_GBK" w:eastAsia="方正仿宋_GBK" w:cs="方正仿宋_GBK"/>
          <w:sz w:val="32"/>
          <w:szCs w:val="32"/>
          <w:lang w:bidi="ar"/>
        </w:rPr>
        <w:t>气象、水利、规划自然资源等相关部门要高度关注雨情水情发展趋势和重点区域雨情水情情况，及时滚动发布预警信息和雨情、水情信息，提高预报的准确性、及时性、有效性，特别要加强短历时、高强度、小范围强降雨的临灾预警。</w:t>
      </w:r>
      <w:r>
        <w:rPr>
          <w:rFonts w:hint="eastAsia" w:ascii="方正仿宋_GBK" w:hAnsi="方正仿宋_GBK" w:eastAsia="方正仿宋_GBK" w:cs="方正仿宋_GBK"/>
          <w:sz w:val="32"/>
          <w:szCs w:val="32"/>
        </w:rPr>
        <w:t>地质灾害防治网格员要到岗到位开展监测预警并及时上报监测数据。各级各有关部门要落实</w:t>
      </w:r>
      <w:r>
        <w:rPr>
          <w:rFonts w:hint="eastAsia" w:ascii="方正仿宋_GBK" w:hAnsi="方正仿宋_GBK" w:eastAsia="方正仿宋_GBK" w:cs="方正仿宋_GBK"/>
          <w:sz w:val="32"/>
          <w:szCs w:val="32"/>
          <w:lang w:val="en-US" w:eastAsia="zh-CN"/>
        </w:rPr>
        <w:t>落细</w:t>
      </w:r>
      <w:r>
        <w:rPr>
          <w:rFonts w:hint="eastAsia" w:ascii="方正仿宋_GBK" w:hAnsi="方正仿宋_GBK" w:eastAsia="方正仿宋_GBK" w:cs="方正仿宋_GBK"/>
          <w:sz w:val="32"/>
          <w:szCs w:val="32"/>
        </w:rPr>
        <w:t>“叫应”机制，及时传递预警预报信息到村社、到户、到人。</w:t>
      </w:r>
    </w:p>
    <w:p>
      <w:pPr>
        <w:pStyle w:val="15"/>
        <w:keepNext w:val="0"/>
        <w:keepLines w:val="0"/>
        <w:pageBreakBefore w:val="0"/>
        <w:kinsoku/>
        <w:wordWrap/>
        <w:overflowPunct/>
        <w:autoSpaceDE/>
        <w:autoSpaceDN/>
        <w:bidi w:val="0"/>
        <w:adjustRightInd/>
        <w:snapToGrid/>
        <w:spacing w:line="580" w:lineRule="exact"/>
        <w:ind w:firstLine="632" w:firstLineChars="200"/>
        <w:jc w:val="both"/>
        <w:textAlignment w:val="auto"/>
        <w:outlineLvl w:val="9"/>
        <w:rPr>
          <w:rFonts w:hint="eastAsia" w:ascii="方正仿宋_GBK" w:hAnsi="方正仿宋_GBK" w:eastAsia="方正仿宋_GBK" w:cs="方正仿宋_GBK"/>
          <w:sz w:val="32"/>
          <w:szCs w:val="32"/>
        </w:rPr>
      </w:pPr>
      <w:r>
        <w:rPr>
          <w:rFonts w:hint="eastAsia" w:ascii="方正楷体_GBK" w:hAnsi="方正楷体_GBK" w:eastAsia="方正楷体_GBK" w:cs="方正楷体_GBK"/>
          <w:color w:val="000000"/>
          <w:kern w:val="2"/>
          <w:sz w:val="32"/>
          <w:szCs w:val="32"/>
          <w:lang w:val="en-US" w:eastAsia="zh-CN" w:bidi="ar-SA"/>
        </w:rPr>
        <w:t>（三）强化预警联动，做好应急处置。</w:t>
      </w:r>
      <w:r>
        <w:rPr>
          <w:rFonts w:hint="eastAsia" w:ascii="方正仿宋_GBK" w:hAnsi="方正仿宋_GBK" w:eastAsia="方正仿宋_GBK" w:cs="方正仿宋_GBK"/>
          <w:sz w:val="32"/>
          <w:szCs w:val="32"/>
        </w:rPr>
        <w:t>按照《关于进一步加强自然灾害预警管理相关工作的通知》（渝减委〔2020〕7号）相关要求，严格落实暴雨灾害防范应对“四级”指挥调度工作机制和领导干部“四重分片包干”抢险救灾工作机制。各级各部门要针对预警信息及时启动应急响应，主动采取有力有效的应对措施。极端天气紧急情况下，除特殊行业外，果断下令停学、停工、停业、停运、停游。</w:t>
      </w:r>
    </w:p>
    <w:p>
      <w:pPr>
        <w:pStyle w:val="15"/>
        <w:keepNext w:val="0"/>
        <w:keepLines w:val="0"/>
        <w:pageBreakBefore w:val="0"/>
        <w:kinsoku/>
        <w:wordWrap/>
        <w:overflowPunct/>
        <w:bidi w:val="0"/>
        <w:snapToGrid/>
        <w:spacing w:line="580" w:lineRule="exact"/>
        <w:ind w:firstLine="632" w:firstLineChars="200"/>
        <w:jc w:val="both"/>
        <w:textAlignment w:val="auto"/>
        <w:outlineLvl w:val="9"/>
        <w:rPr>
          <w:rFonts w:hint="eastAsia" w:ascii="方正仿宋_GBK" w:hAnsi="方正仿宋_GBK" w:eastAsia="方正仿宋_GBK" w:cs="方正仿宋_GBK"/>
          <w:kern w:val="2"/>
          <w:sz w:val="32"/>
          <w:szCs w:val="32"/>
        </w:rPr>
      </w:pPr>
      <w:r>
        <w:rPr>
          <w:rFonts w:hint="eastAsia" w:ascii="方正楷体_GBK" w:hAnsi="方正楷体_GBK" w:eastAsia="方正楷体_GBK" w:cs="方正楷体_GBK"/>
          <w:color w:val="000000"/>
          <w:kern w:val="2"/>
          <w:sz w:val="32"/>
          <w:szCs w:val="32"/>
          <w:lang w:val="en-US" w:eastAsia="zh-CN" w:bidi="ar-SA"/>
        </w:rPr>
        <w:t>（四）加强隐患排查，及时消除风险。</w:t>
      </w:r>
      <w:r>
        <w:rPr>
          <w:rFonts w:hint="eastAsia" w:ascii="方正仿宋_GBK" w:hAnsi="方正仿宋_GBK" w:eastAsia="方正仿宋_GBK" w:cs="方正仿宋_GBK"/>
          <w:kern w:val="2"/>
          <w:sz w:val="32"/>
          <w:szCs w:val="32"/>
        </w:rPr>
        <w:t>各级各部门要加强桥梁隧道、城镇易涝区、旅游景区、病险水库、人员密集场所、“V”字型冲沟、顺层斜坡地带、农村削坡建房等重点区域以及山边水边、中小水库、小塘坝、山洪隐患点等薄弱环节隐患排查，重点关注“孤寡老人、留守儿童、残疾人”三类人和公路交通等气象灾害敏感行业；对防雷安全隐患要及时整改或采取应急措施，避免雷电灾害发生。加强已有地质灾害隐患点和重点风险区隐患排查巡查，强化极端天气、突发紧急状态的安全管控力度。对重大隐患、突出问题，能整改的立即整改，达不到安全条件的必须落实临时防控措施。</w:t>
      </w:r>
    </w:p>
    <w:p>
      <w:pPr>
        <w:keepNext w:val="0"/>
        <w:keepLines w:val="0"/>
        <w:pageBreakBefore w:val="0"/>
        <w:kinsoku/>
        <w:wordWrap/>
        <w:overflowPunct/>
        <w:bidi w:val="0"/>
        <w:snapToGrid/>
        <w:spacing w:line="580" w:lineRule="exact"/>
        <w:ind w:firstLine="632" w:firstLineChars="200"/>
        <w:textAlignment w:val="auto"/>
        <w:outlineLvl w:val="9"/>
        <w:rPr>
          <w:rFonts w:hint="eastAsia" w:ascii="方正仿宋_GBK" w:hAnsi="方正仿宋_GBK" w:eastAsia="方正仿宋_GBK" w:cs="方正仿宋_GBK"/>
          <w:sz w:val="32"/>
          <w:szCs w:val="32"/>
          <w:lang w:bidi="ar"/>
        </w:rPr>
      </w:pPr>
      <w:r>
        <w:rPr>
          <w:rFonts w:hint="eastAsia" w:ascii="方正楷体_GBK" w:hAnsi="方正楷体_GBK" w:eastAsia="方正楷体_GBK" w:cs="方正楷体_GBK"/>
          <w:color w:val="000000"/>
          <w:sz w:val="32"/>
          <w:szCs w:val="32"/>
        </w:rPr>
        <w:t>（五）加强值班值守，强化信息报送。</w:t>
      </w:r>
      <w:r>
        <w:rPr>
          <w:rFonts w:hint="eastAsia" w:ascii="方正仿宋_GBK" w:hAnsi="方正仿宋_GBK" w:eastAsia="方正仿宋_GBK" w:cs="方正仿宋_GBK"/>
          <w:kern w:val="2"/>
          <w:sz w:val="32"/>
          <w:szCs w:val="32"/>
        </w:rPr>
        <w:t>各级各有关部门要</w:t>
      </w:r>
      <w:r>
        <w:rPr>
          <w:rFonts w:hint="eastAsia" w:ascii="方正仿宋_GBK" w:hAnsi="方正仿宋_GBK" w:eastAsia="方正仿宋_GBK" w:cs="方正仿宋_GBK"/>
          <w:sz w:val="32"/>
          <w:szCs w:val="32"/>
        </w:rPr>
        <w:t>严格执行24小时值班制度和领导带班制度，对强降雨地区、水位急涨河段以及病险水库、地灾点、低洼路段等重点部位，明确专人值班值守</w:t>
      </w:r>
      <w:r>
        <w:rPr>
          <w:rFonts w:hint="eastAsia" w:ascii="方正仿宋_GBK" w:hAnsi="方正仿宋_GBK" w:eastAsia="方正仿宋_GBK" w:cs="方正仿宋_GBK"/>
          <w:kern w:val="2"/>
          <w:sz w:val="32"/>
          <w:szCs w:val="32"/>
        </w:rPr>
        <w:t>，</w:t>
      </w:r>
      <w:r>
        <w:rPr>
          <w:rFonts w:hint="eastAsia" w:ascii="方正仿宋_GBK" w:hAnsi="方正仿宋_GBK" w:eastAsia="方正仿宋_GBK" w:cs="方正仿宋_GBK"/>
          <w:sz w:val="32"/>
          <w:szCs w:val="32"/>
          <w:lang w:bidi="ar"/>
        </w:rPr>
        <w:t>快速准确报送雨水情、灾险情和防范应对工作情况等信息（</w:t>
      </w:r>
      <w:r>
        <w:rPr>
          <w:rFonts w:hint="eastAsia" w:ascii="方正仿宋_GBK" w:hAnsi="方正仿宋_GBK" w:eastAsia="方正仿宋_GBK" w:cs="方正仿宋_GBK"/>
          <w:sz w:val="32"/>
          <w:szCs w:val="32"/>
          <w:lang w:val="en-US" w:eastAsia="zh-CN" w:bidi="ar"/>
        </w:rPr>
        <w:t>区防办值班电话：43761995，电子邮箱：</w:t>
      </w:r>
      <w:r>
        <w:rPr>
          <w:rFonts w:hint="eastAsia" w:ascii="方正仿宋_GBK" w:hAnsi="方正仿宋_GBK" w:eastAsia="方正仿宋_GBK" w:cs="方正仿宋_GBK"/>
          <w:sz w:val="32"/>
          <w:szCs w:val="32"/>
          <w:lang w:val="en-US" w:eastAsia="zh-CN" w:bidi="ar"/>
        </w:rPr>
        <w:fldChar w:fldCharType="begin"/>
      </w:r>
      <w:r>
        <w:rPr>
          <w:rFonts w:hint="eastAsia" w:ascii="方正仿宋_GBK" w:hAnsi="方正仿宋_GBK" w:eastAsia="方正仿宋_GBK" w:cs="方正仿宋_GBK"/>
          <w:sz w:val="32"/>
          <w:szCs w:val="32"/>
          <w:lang w:val="en-US" w:eastAsia="zh-CN" w:bidi="ar"/>
        </w:rPr>
        <w:instrText xml:space="preserve"> HYPERLINK "mailto:dzqfxkh@163.com）。" </w:instrText>
      </w:r>
      <w:r>
        <w:rPr>
          <w:rFonts w:hint="eastAsia" w:ascii="方正仿宋_GBK" w:hAnsi="方正仿宋_GBK" w:eastAsia="方正仿宋_GBK" w:cs="方正仿宋_GBK"/>
          <w:sz w:val="32"/>
          <w:szCs w:val="32"/>
          <w:lang w:val="en-US" w:eastAsia="zh-CN" w:bidi="ar"/>
        </w:rPr>
        <w:fldChar w:fldCharType="separate"/>
      </w:r>
      <w:r>
        <w:rPr>
          <w:rStyle w:val="14"/>
          <w:rFonts w:hint="eastAsia" w:ascii="方正仿宋_GBK" w:hAnsi="方正仿宋_GBK" w:eastAsia="方正仿宋_GBK" w:cs="方正仿宋_GBK"/>
          <w:sz w:val="32"/>
          <w:szCs w:val="32"/>
          <w:lang w:val="en-US" w:eastAsia="zh-CN" w:bidi="ar"/>
        </w:rPr>
        <w:t>dzqfxkh@163.com</w:t>
      </w:r>
      <w:r>
        <w:rPr>
          <w:rStyle w:val="14"/>
          <w:rFonts w:hint="eastAsia" w:ascii="方正仿宋_GBK" w:hAnsi="方正仿宋_GBK" w:eastAsia="方正仿宋_GBK" w:cs="方正仿宋_GBK"/>
          <w:sz w:val="32"/>
          <w:szCs w:val="32"/>
          <w:lang w:bidi="ar"/>
        </w:rPr>
        <w:t>）。</w:t>
      </w:r>
      <w:r>
        <w:rPr>
          <w:rFonts w:hint="eastAsia" w:ascii="方正仿宋_GBK" w:hAnsi="方正仿宋_GBK" w:eastAsia="方正仿宋_GBK" w:cs="方正仿宋_GBK"/>
          <w:sz w:val="32"/>
          <w:szCs w:val="32"/>
          <w:lang w:val="en-US" w:eastAsia="zh-CN" w:bidi="ar"/>
        </w:rPr>
        <w:fldChar w:fldCharType="end"/>
      </w:r>
    </w:p>
    <w:p>
      <w:pPr>
        <w:pStyle w:val="3"/>
        <w:rPr>
          <w:rFonts w:hint="eastAsia" w:ascii="方正仿宋_GBK" w:hAnsi="方正仿宋_GBK" w:eastAsia="方正仿宋_GBK" w:cs="方正仿宋_GBK"/>
        </w:rPr>
      </w:pPr>
    </w:p>
    <w:p>
      <w:pPr>
        <w:pStyle w:val="3"/>
        <w:rPr>
          <w:rFonts w:hint="eastAsia" w:ascii="方正仿宋_GBK" w:hAnsi="方正仿宋_GBK" w:eastAsia="方正仿宋_GBK" w:cs="方正仿宋_GBK"/>
        </w:rPr>
      </w:pPr>
    </w:p>
    <w:p>
      <w:pPr>
        <w:rPr>
          <w:rFonts w:hint="eastAsia"/>
        </w:rPr>
      </w:pPr>
    </w:p>
    <w:p>
      <w:pPr>
        <w:keepNext w:val="0"/>
        <w:keepLines w:val="0"/>
        <w:pageBreakBefore w:val="0"/>
        <w:tabs>
          <w:tab w:val="left" w:pos="3069"/>
        </w:tabs>
        <w:kinsoku/>
        <w:wordWrap/>
        <w:overflowPunct/>
        <w:topLinePunct w:val="0"/>
        <w:autoSpaceDE/>
        <w:autoSpaceDN/>
        <w:bidi w:val="0"/>
        <w:adjustRightInd/>
        <w:spacing w:line="580" w:lineRule="exact"/>
        <w:ind w:left="5520" w:right="0" w:hanging="5520" w:hangingChars="2000"/>
        <w:outlineLvl w:val="9"/>
        <w:rPr>
          <w:rFonts w:hint="eastAsia" w:ascii="方正仿宋_GBK" w:hAnsi="方正仿宋_GBK" w:eastAsia="方正仿宋_GBK" w:cs="方正仿宋_GBK"/>
          <w:spacing w:val="-20"/>
          <w:kern w:val="2"/>
          <w:sz w:val="32"/>
          <w:szCs w:val="32"/>
          <w:lang w:val="en-US" w:eastAsia="zh-CN" w:bidi="ar-SA"/>
        </w:rPr>
      </w:pPr>
      <w:r>
        <w:rPr>
          <w:rFonts w:hint="eastAsia" w:ascii="方正仿宋_GBK" w:hAnsi="方正仿宋_GBK" w:eastAsia="方正仿宋_GBK" w:cs="方正仿宋_GBK"/>
          <w:spacing w:val="-20"/>
          <w:kern w:val="2"/>
          <w:sz w:val="32"/>
          <w:szCs w:val="32"/>
          <w:lang w:val="en-US" w:eastAsia="zh-CN" w:bidi="ar-SA"/>
        </w:rPr>
        <w:t>重庆市大足区防汛抗旱指挥部</w:t>
      </w:r>
      <w:r>
        <w:rPr>
          <w:rFonts w:hint="eastAsia" w:ascii="方正仿宋_GBK" w:hAnsi="方正仿宋_GBK" w:cs="方正仿宋_GBK"/>
          <w:spacing w:val="-20"/>
          <w:kern w:val="2"/>
          <w:sz w:val="32"/>
          <w:szCs w:val="32"/>
          <w:lang w:val="en-US" w:eastAsia="zh-CN" w:bidi="ar-SA"/>
        </w:rPr>
        <w:t xml:space="preserve">              </w:t>
      </w:r>
      <w:r>
        <w:rPr>
          <w:rFonts w:hint="eastAsia" w:ascii="方正仿宋_GBK" w:hAnsi="方正仿宋_GBK" w:eastAsia="方正仿宋_GBK" w:cs="方正仿宋_GBK"/>
          <w:spacing w:val="-20"/>
          <w:kern w:val="2"/>
          <w:sz w:val="32"/>
          <w:szCs w:val="32"/>
          <w:lang w:val="en-US" w:eastAsia="zh-CN" w:bidi="ar-SA"/>
        </w:rPr>
        <w:t>重庆市大足区抗震救灾和地质</w:t>
      </w:r>
    </w:p>
    <w:p>
      <w:pPr>
        <w:keepNext w:val="0"/>
        <w:keepLines w:val="0"/>
        <w:pageBreakBefore w:val="0"/>
        <w:tabs>
          <w:tab w:val="left" w:pos="3069"/>
        </w:tabs>
        <w:kinsoku/>
        <w:wordWrap/>
        <w:overflowPunct/>
        <w:topLinePunct w:val="0"/>
        <w:autoSpaceDE/>
        <w:autoSpaceDN/>
        <w:bidi w:val="0"/>
        <w:adjustRightInd/>
        <w:spacing w:line="580" w:lineRule="exact"/>
        <w:ind w:left="4971" w:leftChars="525" w:right="0" w:hanging="3312" w:hangingChars="1200"/>
        <w:outlineLvl w:val="9"/>
        <w:rPr>
          <w:rFonts w:hint="eastAsia" w:ascii="方正仿宋_GBK" w:hAnsi="方正仿宋_GBK" w:eastAsia="方正仿宋_GBK" w:cs="方正仿宋_GBK"/>
          <w:color w:val="000000"/>
          <w:spacing w:val="-20"/>
          <w:sz w:val="32"/>
          <w:szCs w:val="32"/>
        </w:rPr>
      </w:pPr>
      <w:r>
        <w:rPr>
          <w:rFonts w:hint="eastAsia" w:ascii="方正仿宋_GBK" w:hAnsi="方正仿宋_GBK" w:eastAsia="方正仿宋_GBK" w:cs="方正仿宋_GBK"/>
          <w:spacing w:val="-20"/>
          <w:kern w:val="2"/>
          <w:sz w:val="32"/>
          <w:szCs w:val="32"/>
          <w:lang w:val="en-US" w:eastAsia="zh-CN" w:bidi="ar-SA"/>
        </w:rPr>
        <w:t>办公室</w:t>
      </w:r>
      <w:r>
        <w:rPr>
          <w:rFonts w:hint="eastAsia" w:ascii="方正仿宋_GBK" w:hAnsi="方正仿宋_GBK" w:eastAsia="方正仿宋_GBK" w:cs="方正仿宋_GBK"/>
          <w:color w:val="000000"/>
          <w:sz w:val="32"/>
          <w:szCs w:val="32"/>
        </w:rPr>
        <w:t xml:space="preserve"> </w:t>
      </w:r>
      <w:r>
        <w:rPr>
          <w:rFonts w:hint="eastAsia" w:ascii="方正仿宋_GBK" w:hAnsi="方正仿宋_GBK" w:cs="方正仿宋_GBK"/>
          <w:color w:val="000000"/>
          <w:sz w:val="32"/>
          <w:szCs w:val="32"/>
          <w:lang w:val="en-US" w:eastAsia="zh-CN"/>
        </w:rPr>
        <w:t xml:space="preserve">   </w:t>
      </w:r>
      <w:r>
        <w:rPr>
          <w:rFonts w:hint="eastAsia" w:ascii="方正仿宋_GBK" w:hAnsi="方正仿宋_GBK" w:eastAsia="方正仿宋_GBK" w:cs="方正仿宋_GBK"/>
          <w:color w:val="000000"/>
          <w:sz w:val="32"/>
          <w:szCs w:val="32"/>
        </w:rPr>
        <w:t xml:space="preserve"> </w:t>
      </w:r>
      <w:r>
        <w:rPr>
          <w:rFonts w:hint="eastAsia" w:ascii="方正仿宋_GBK" w:hAnsi="方正仿宋_GBK" w:cs="方正仿宋_GBK"/>
          <w:color w:val="000000"/>
          <w:sz w:val="32"/>
          <w:szCs w:val="32"/>
          <w:lang w:val="en-US" w:eastAsia="zh-CN"/>
        </w:rPr>
        <w:t xml:space="preserve">             </w:t>
      </w:r>
      <w:r>
        <w:rPr>
          <w:rFonts w:hint="eastAsia" w:ascii="方正仿宋_GBK" w:hAnsi="方正仿宋_GBK" w:eastAsia="方正仿宋_GBK" w:cs="方正仿宋_GBK"/>
          <w:spacing w:val="-20"/>
          <w:kern w:val="2"/>
          <w:sz w:val="32"/>
          <w:szCs w:val="32"/>
          <w:lang w:val="en-US" w:eastAsia="zh-CN" w:bidi="ar-SA"/>
        </w:rPr>
        <w:t>灾害防治救援指挥部办公室</w:t>
      </w:r>
    </w:p>
    <w:p>
      <w:pPr>
        <w:pStyle w:val="8"/>
        <w:keepNext w:val="0"/>
        <w:keepLines w:val="0"/>
        <w:pageBreakBefore w:val="0"/>
        <w:widowControl/>
        <w:suppressLineNumbers w:val="0"/>
        <w:shd w:val="clear"/>
        <w:kinsoku/>
        <w:wordWrap/>
        <w:overflowPunct/>
        <w:autoSpaceDE/>
        <w:autoSpaceDN/>
        <w:bidi w:val="0"/>
        <w:adjustRightInd/>
        <w:snapToGrid/>
        <w:spacing w:before="0" w:beforeAutospacing="0" w:after="0" w:afterAutospacing="0" w:line="580" w:lineRule="exact"/>
        <w:ind w:right="0"/>
        <w:jc w:val="both"/>
        <w:textAlignment w:val="auto"/>
        <w:outlineLvl w:val="9"/>
        <w:rPr>
          <w:rFonts w:hint="eastAsia" w:ascii="方正仿宋_GBK" w:hAnsi="方正仿宋_GBK" w:eastAsia="方正仿宋_GBK" w:cs="方正仿宋_GBK"/>
          <w:kern w:val="2"/>
          <w:sz w:val="32"/>
          <w:szCs w:val="32"/>
          <w:lang w:val="en-US" w:eastAsia="zh-CN" w:bidi="ar-SA"/>
        </w:rPr>
      </w:pPr>
    </w:p>
    <w:p>
      <w:pPr>
        <w:pStyle w:val="8"/>
        <w:keepNext w:val="0"/>
        <w:keepLines w:val="0"/>
        <w:pageBreakBefore w:val="0"/>
        <w:widowControl/>
        <w:suppressLineNumbers w:val="0"/>
        <w:shd w:val="clear"/>
        <w:kinsoku/>
        <w:wordWrap/>
        <w:overflowPunct/>
        <w:autoSpaceDE/>
        <w:autoSpaceDN/>
        <w:bidi w:val="0"/>
        <w:adjustRightInd/>
        <w:snapToGrid/>
        <w:spacing w:before="0" w:beforeAutospacing="0" w:after="0" w:afterAutospacing="0" w:line="580" w:lineRule="exact"/>
        <w:ind w:right="0"/>
        <w:jc w:val="both"/>
        <w:textAlignment w:val="auto"/>
        <w:outlineLvl w:val="9"/>
        <w:rPr>
          <w:rFonts w:hint="eastAsia" w:ascii="方正仿宋_GBK" w:hAnsi="方正仿宋_GBK" w:eastAsia="方正仿宋_GBK" w:cs="方正仿宋_GBK"/>
          <w:kern w:val="2"/>
          <w:sz w:val="32"/>
          <w:szCs w:val="32"/>
          <w:lang w:val="en-US" w:eastAsia="zh-CN" w:bidi="ar-SA"/>
        </w:rPr>
      </w:pPr>
    </w:p>
    <w:p>
      <w:pPr>
        <w:pStyle w:val="8"/>
        <w:keepNext w:val="0"/>
        <w:keepLines w:val="0"/>
        <w:pageBreakBefore w:val="0"/>
        <w:widowControl/>
        <w:suppressLineNumbers w:val="0"/>
        <w:shd w:val="clear"/>
        <w:kinsoku/>
        <w:wordWrap/>
        <w:overflowPunct/>
        <w:autoSpaceDE/>
        <w:autoSpaceDN/>
        <w:bidi w:val="0"/>
        <w:adjustRightInd/>
        <w:snapToGrid/>
        <w:spacing w:before="0" w:beforeAutospacing="0" w:after="0" w:afterAutospacing="0" w:line="580" w:lineRule="exact"/>
        <w:ind w:left="0" w:right="0" w:firstLine="552" w:firstLineChars="200"/>
        <w:jc w:val="right"/>
        <w:textAlignment w:val="auto"/>
        <w:outlineLvl w:val="9"/>
        <w:rPr>
          <w:rFonts w:hint="eastAsia" w:ascii="方正仿宋_GBK" w:hAnsi="方正仿宋_GBK" w:eastAsia="方正仿宋_GBK" w:cs="方正仿宋_GBK"/>
          <w:spacing w:val="-20"/>
          <w:kern w:val="2"/>
          <w:sz w:val="32"/>
          <w:szCs w:val="32"/>
          <w:lang w:val="en-US" w:eastAsia="zh-CN" w:bidi="ar-SA"/>
        </w:rPr>
      </w:pPr>
      <w:r>
        <w:rPr>
          <w:rFonts w:hint="eastAsia" w:ascii="方正仿宋_GBK" w:hAnsi="方正仿宋_GBK" w:eastAsia="方正仿宋_GBK" w:cs="方正仿宋_GBK"/>
          <w:spacing w:val="-20"/>
          <w:kern w:val="2"/>
          <w:sz w:val="32"/>
          <w:szCs w:val="32"/>
          <w:lang w:val="en-US" w:eastAsia="zh-CN" w:bidi="ar-SA"/>
        </w:rPr>
        <w:t>重庆市大足区气象灾害防御指挥部办公室</w:t>
      </w:r>
    </w:p>
    <w:p>
      <w:pPr>
        <w:pStyle w:val="8"/>
        <w:keepNext w:val="0"/>
        <w:keepLines w:val="0"/>
        <w:pageBreakBefore w:val="0"/>
        <w:widowControl/>
        <w:suppressLineNumbers w:val="0"/>
        <w:shd w:val="clear"/>
        <w:kinsoku/>
        <w:wordWrap w:val="0"/>
        <w:overflowPunct/>
        <w:autoSpaceDE/>
        <w:autoSpaceDN/>
        <w:bidi w:val="0"/>
        <w:adjustRightInd/>
        <w:snapToGrid/>
        <w:spacing w:before="0" w:beforeAutospacing="0" w:after="0" w:afterAutospacing="0" w:line="580" w:lineRule="exact"/>
        <w:ind w:left="0" w:right="0" w:firstLine="632" w:firstLineChars="200"/>
        <w:jc w:val="right"/>
        <w:textAlignment w:val="auto"/>
        <w:outlineLvl w:val="9"/>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 xml:space="preserve">2021年8月25日   </w:t>
      </w:r>
    </w:p>
    <w:p>
      <w:pPr>
        <w:pStyle w:val="8"/>
        <w:keepNext w:val="0"/>
        <w:keepLines w:val="0"/>
        <w:pageBreakBefore w:val="0"/>
        <w:widowControl/>
        <w:suppressLineNumbers w:val="0"/>
        <w:shd w:val="clear"/>
        <w:kinsoku/>
        <w:wordWrap/>
        <w:overflowPunct/>
        <w:autoSpaceDE/>
        <w:autoSpaceDN/>
        <w:bidi w:val="0"/>
        <w:adjustRightInd/>
        <w:snapToGrid/>
        <w:spacing w:before="0" w:beforeAutospacing="0" w:after="0" w:afterAutospacing="0" w:line="580" w:lineRule="exact"/>
        <w:ind w:left="0" w:right="0" w:firstLine="632" w:firstLineChars="200"/>
        <w:jc w:val="right"/>
        <w:textAlignment w:val="auto"/>
        <w:outlineLvl w:val="9"/>
        <w:rPr>
          <w:rFonts w:hint="eastAsia" w:ascii="方正仿宋_GBK" w:hAnsi="方正仿宋_GBK" w:eastAsia="方正仿宋_GBK" w:cs="方正仿宋_GBK"/>
          <w:kern w:val="2"/>
          <w:sz w:val="32"/>
          <w:szCs w:val="32"/>
          <w:lang w:val="en-US" w:eastAsia="zh-CN" w:bidi="ar-SA"/>
        </w:rPr>
      </w:pPr>
    </w:p>
    <w:p>
      <w:pPr>
        <w:pStyle w:val="8"/>
        <w:keepNext w:val="0"/>
        <w:keepLines w:val="0"/>
        <w:pageBreakBefore w:val="0"/>
        <w:widowControl/>
        <w:suppressLineNumbers w:val="0"/>
        <w:shd w:val="clear"/>
        <w:kinsoku/>
        <w:wordWrap/>
        <w:overflowPunct/>
        <w:autoSpaceDE/>
        <w:autoSpaceDN/>
        <w:bidi w:val="0"/>
        <w:adjustRightInd/>
        <w:snapToGrid/>
        <w:spacing w:before="0" w:beforeAutospacing="0" w:after="0" w:afterAutospacing="0" w:line="580" w:lineRule="exact"/>
        <w:ind w:left="0" w:right="0" w:firstLine="632" w:firstLineChars="200"/>
        <w:jc w:val="right"/>
        <w:textAlignment w:val="auto"/>
        <w:outlineLvl w:val="9"/>
        <w:rPr>
          <w:rFonts w:hint="eastAsia" w:ascii="方正仿宋_GBK" w:hAnsi="方正仿宋_GBK" w:eastAsia="方正仿宋_GBK" w:cs="方正仿宋_GBK"/>
          <w:kern w:val="2"/>
          <w:sz w:val="32"/>
          <w:szCs w:val="32"/>
          <w:lang w:val="en-US" w:eastAsia="zh-CN" w:bidi="ar-SA"/>
        </w:rPr>
      </w:pPr>
    </w:p>
    <w:p>
      <w:pPr>
        <w:pStyle w:val="8"/>
        <w:keepNext w:val="0"/>
        <w:keepLines w:val="0"/>
        <w:pageBreakBefore w:val="0"/>
        <w:widowControl/>
        <w:suppressLineNumbers w:val="0"/>
        <w:shd w:val="clear"/>
        <w:kinsoku/>
        <w:wordWrap/>
        <w:overflowPunct/>
        <w:autoSpaceDE/>
        <w:autoSpaceDN/>
        <w:bidi w:val="0"/>
        <w:adjustRightInd/>
        <w:snapToGrid/>
        <w:spacing w:before="0" w:beforeAutospacing="0" w:after="0" w:afterAutospacing="0" w:line="580" w:lineRule="exact"/>
        <w:ind w:left="0" w:right="0" w:firstLine="632" w:firstLineChars="200"/>
        <w:jc w:val="right"/>
        <w:textAlignment w:val="auto"/>
        <w:outlineLvl w:val="9"/>
        <w:rPr>
          <w:rFonts w:hint="eastAsia" w:ascii="方正仿宋_GBK" w:hAnsi="方正仿宋_GBK" w:eastAsia="方正仿宋_GBK" w:cs="方正仿宋_GBK"/>
          <w:kern w:val="2"/>
          <w:sz w:val="32"/>
          <w:szCs w:val="32"/>
          <w:lang w:val="en-US" w:eastAsia="zh-CN" w:bidi="ar-SA"/>
        </w:rPr>
      </w:pPr>
    </w:p>
    <w:p>
      <w:pPr>
        <w:pStyle w:val="8"/>
        <w:keepNext w:val="0"/>
        <w:keepLines w:val="0"/>
        <w:pageBreakBefore w:val="0"/>
        <w:widowControl/>
        <w:suppressLineNumbers w:val="0"/>
        <w:shd w:val="clear"/>
        <w:kinsoku/>
        <w:wordWrap/>
        <w:overflowPunct/>
        <w:autoSpaceDE/>
        <w:autoSpaceDN/>
        <w:bidi w:val="0"/>
        <w:adjustRightInd/>
        <w:snapToGrid/>
        <w:spacing w:before="0" w:beforeAutospacing="0" w:after="0" w:afterAutospacing="0" w:line="580" w:lineRule="exact"/>
        <w:ind w:right="0"/>
        <w:jc w:val="both"/>
        <w:textAlignment w:val="auto"/>
        <w:outlineLvl w:val="9"/>
        <w:rPr>
          <w:rFonts w:hint="eastAsia" w:ascii="方正仿宋_GBK" w:hAnsi="方正仿宋_GBK" w:eastAsia="方正仿宋_GBK" w:cs="方正仿宋_GBK"/>
          <w:kern w:val="2"/>
          <w:sz w:val="32"/>
          <w:szCs w:val="32"/>
          <w:lang w:val="en-US" w:eastAsia="zh-CN" w:bidi="ar-SA"/>
        </w:rPr>
      </w:pPr>
    </w:p>
    <w:p>
      <w:pPr>
        <w:spacing w:line="579" w:lineRule="exact"/>
        <w:rPr>
          <w:color w:val="000000"/>
        </w:rPr>
      </w:pPr>
      <w:r>
        <w:rPr>
          <w:color w:val="000000"/>
          <w:sz w:val="28"/>
          <w:szCs w:val="32"/>
        </w:rPr>
        <mc:AlternateContent>
          <mc:Choice Requires="wps">
            <w:drawing>
              <wp:anchor distT="0" distB="0" distL="114300" distR="114300" simplePos="0" relativeHeight="251666432" behindDoc="0" locked="0" layoutInCell="1" allowOverlap="1">
                <wp:simplePos x="0" y="0"/>
                <wp:positionH relativeFrom="column">
                  <wp:posOffset>-635</wp:posOffset>
                </wp:positionH>
                <wp:positionV relativeFrom="paragraph">
                  <wp:posOffset>365125</wp:posOffset>
                </wp:positionV>
                <wp:extent cx="5615940" cy="0"/>
                <wp:effectExtent l="0" t="0" r="0" b="0"/>
                <wp:wrapNone/>
                <wp:docPr id="3" name="直接箭头连接符 3"/>
                <wp:cNvGraphicFramePr/>
                <a:graphic xmlns:a="http://schemas.openxmlformats.org/drawingml/2006/main">
                  <a:graphicData uri="http://schemas.microsoft.com/office/word/2010/wordprocessingShape">
                    <wps:wsp>
                      <wps:cNvCnPr/>
                      <wps:spPr>
                        <a:xfrm>
                          <a:off x="0" y="0"/>
                          <a:ext cx="561594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05pt;margin-top:28.75pt;height:0pt;width:442.2pt;z-index:251666432;mso-width-relative:page;mso-height-relative:page;" filled="f" stroked="t" coordsize="21600,21600" o:gfxdata="UEsDBAoAAAAAAIdO4kAAAAAAAAAAAAAAAAAEAAAAZHJzL1BLAwQUAAAACACHTuJAHA/Fm9IAAAAH&#10;AQAADwAAAGRycy9kb3ducmV2LnhtbE2OzU7DMBCE70i8g7VI3Fon0LRRiFMJJM4VKRdum3gbR8Tr&#10;KHab9O1rxAGO86OZr9wvdhAXmnzvWEG6TkAQt0733Cn4PL6vchA+IGscHJOCK3nYV/d3JRbazfxB&#10;lzp0Io6wL1CBCWEspPStIYt+7UbimJ3cZDFEOXVSTzjHcTvIpyTZSos9xweDI70Zar/rs1Ww2+gv&#10;h9vXrMnmwzHQydT5YVHq8SFNXkAEWsJfGX7wIzpUkalxZ9ZeDApWaSwqyHYZiBjn+eYZRPNryKqU&#10;//mrG1BLAwQUAAAACACHTuJA3k12d/0BAADtAwAADgAAAGRycy9lMm9Eb2MueG1srVNLjhMxEN0j&#10;cQfLe9JJhhmglc4sEoYNgkjAASpud7cl/+TypJNLcAEkVsCKYTV7TgPDMSi7MxkYNlnQC3f5U6/q&#10;PT/PzrdGs40MqJyt+GQ05kxa4Wpl24q/e3vx6ClnGMHWoJ2VFd9J5Ofzhw9mvS/l1HVO1zIwArFY&#10;9r7iXYy+LAoUnTSAI+elpc3GBQORpqEt6gA9oRtdTMfjs6J3ofbBCYlIq8thk+8RwzGArmmUkEsn&#10;Lo20cUANUkMkStgpj3yeu20aKeLrpkEZma44MY15pCIUr9NYzGdQtgF8p8S+BTimhXucDChLRQ9Q&#10;S4jALoP6B8ooERy6Jo6EM8VAJCtCLCbje9q86cDLzIWkRn8QHf8frHi1WQWm6oqfcGbB0IXffLj+&#10;+f7zzberH5+uf33/mOKvX9hJkqr3WFLGwq7CfoZ+FRLvbRNM+hMjts3y7g7yym1kghZPzyanzx6T&#10;8uJ2r7hL9AHjC+kMS0HFMQZQbRcXzlq6RBcmWV7YvMRIpSnxNiFV1Zb15OXpk3FCB3JlQ26g0Hhi&#10;hrbNyei0qi+U1ikFQ7te6MA2kJyRv8SQgP86lqosAbvhXN4aPNNJqJ/bmsWdJ80sPRWeejCy5kxL&#10;elkpIkAoIyh9zEkqrS11kEQeZE3R2tW7rHZeJxfkHveOTTb7c56z717p/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D8Wb0gAAAAcBAAAPAAAAAAAAAAEAIAAAACIAAABkcnMvZG93bnJldi54bWxQ&#10;SwECFAAUAAAACACHTuJA3k12d/0BAADtAwAADgAAAAAAAAABACAAAAAhAQAAZHJzL2Uyb0RvYy54&#10;bWxQSwUGAAAAAAYABgBZAQAAkAUAAAAA&#10;">
                <v:fill on="f" focussize="0,0"/>
                <v:stroke weight="1pt" color="#000000" joinstyle="round"/>
                <v:imagedata o:title=""/>
                <o:lock v:ext="edit" aspectratio="f"/>
              </v:shape>
            </w:pict>
          </mc:Fallback>
        </mc:AlternateContent>
      </w:r>
    </w:p>
    <w:p>
      <w:pPr>
        <w:ind w:left="316" w:leftChars="100" w:right="316" w:rightChars="100"/>
        <w:rPr>
          <w:rStyle w:val="22"/>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-635</wp:posOffset>
                </wp:positionH>
                <wp:positionV relativeFrom="paragraph">
                  <wp:posOffset>379730</wp:posOffset>
                </wp:positionV>
                <wp:extent cx="5615940" cy="0"/>
                <wp:effectExtent l="0" t="0" r="0" b="0"/>
                <wp:wrapNone/>
                <wp:docPr id="4" name="直接箭头连接符 4"/>
                <wp:cNvGraphicFramePr/>
                <a:graphic xmlns:a="http://schemas.openxmlformats.org/drawingml/2006/main">
                  <a:graphicData uri="http://schemas.microsoft.com/office/word/2010/wordprocessingShape">
                    <wps:wsp>
                      <wps:cNvCnPr/>
                      <wps:spPr>
                        <a:xfrm>
                          <a:off x="0" y="0"/>
                          <a:ext cx="561594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05pt;margin-top:29.9pt;height:0pt;width:442.2pt;z-index:251665408;mso-width-relative:page;mso-height-relative:page;" filled="f" stroked="t" coordsize="21600,21600" o:gfxdata="UEsDBAoAAAAAAIdO4kAAAAAAAAAAAAAAAAAEAAAAZHJzL1BLAwQUAAAACACHTuJA1jryANMAAAAH&#10;AQAADwAAAGRycy9kb3ducmV2LnhtbE2PwU7DMBBE70j8g7VI3Fon0LRpiFMJJM4VKRdum3gbR8R2&#10;FLtN+HsWcYDj7Ixm3paHxQ7iSlPovVOQrhMQ5Fqve9cpeD+9rnIQIaLTOHhHCr4owKG6vSmx0H52&#10;b3StYye4xIUCFZgYx0LK0BqyGNZ+JMfe2U8WI8upk3rCmcvtIB+SZCst9o4XDI70Yqj9rC9WwW6j&#10;Pzxun7Mmm4+nSGdT58dFqfu7NHkCEWmJf2H4wWd0qJip8RengxgUrFIOKsj2/ADbeb55BNH8HmRV&#10;yv/81TdQSwMEFAAAAAgAh07iQD1Y21v9AQAA7QMAAA4AAABkcnMvZTJvRG9jLnhtbK1TS44TMRDd&#10;I3EHy3vSSZQZoJXOLBKGDYJIwAEqbne3Jf/k8qSTS3ABJFbACljNntPAcAzK7kwGhk0W9MJd/tSr&#10;es/P84ud0WwrAypnKz4ZjTmTVrha2bbib99cPnrCGUawNWhnZcX3EvnF4uGDee9LOXWd07UMjEAs&#10;lr2veBejL4sCRScN4Mh5aWmzccFApGloizpAT+hGF9Px+LzoXah9cEIi0upq2OQHxHAKoGsaJeTK&#10;iSsjbRxQg9QQiRJ2yiNf5G6bRor4qmlQRqYrTkxjHqkIxZs0Fos5lG0A3ylxaAFOaeEeJwPKUtEj&#10;1AoisKug/oEySgSHrokj4UwxEMmKEIvJ+J42rzvwMnMhqdEfRcf/BytebteBqbriM84sGLrwm/fX&#10;P999uvn29cfH61/fP6T4y2c2S1L1HkvKWNp1OMzQr0PivWuCSX9ixHZZ3v1RXrmLTNDi2fnk7OmM&#10;lBe3e8Vdog8Yn0tnWAoqjjGAaru4dNbSJbowyfLC9gVGKk2JtwmpqrasJy9PH48TOpArG3IDhcYT&#10;M7RtTkanVX2ptE4pGNrNUge2heSM/CWGBPzXsVRlBdgN5/LW4JlOQv3M1izuPWlm6anw1IORNWda&#10;0stKEQFCGUHpU05SaW2pgyTyIGuKNq7eZ7XzOrkg93hwbLLZn/OcffdKF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jryANMAAAAHAQAADwAAAAAAAAABACAAAAAiAAAAZHJzL2Rvd25yZXYueG1s&#10;UEsBAhQAFAAAAAgAh07iQD1Y21v9AQAA7QMAAA4AAAAAAAAAAQAgAAAAIgEAAGRycy9lMm9Eb2Mu&#10;eG1sUEsFBgAAAAAGAAYAWQEAAJEFAAAAAA==&#10;">
                <v:fill on="f" focussize="0,0"/>
                <v:stroke weight="1pt" color="#000000" joinstyle="round"/>
                <v:imagedata o:title=""/>
                <o:lock v:ext="edit" aspectratio="f"/>
              </v:shape>
            </w:pict>
          </mc:Fallback>
        </mc:AlternateContent>
      </w:r>
      <w:r>
        <w:rPr>
          <w:rFonts w:hint="eastAsia" w:ascii="方正仿宋_GBK" w:hAnsi="方正仿宋_GBK" w:eastAsia="方正仿宋_GBK" w:cs="方正仿宋_GBK"/>
          <w:color w:val="000000"/>
          <w:sz w:val="28"/>
          <w:szCs w:val="28"/>
        </w:rPr>
        <w:t>重庆市大足区防汛抗旱</w:t>
      </w:r>
      <w:r>
        <w:rPr>
          <w:rFonts w:hint="eastAsia" w:ascii="方正仿宋_GBK" w:hAnsi="方正仿宋_GBK" w:cs="方正仿宋_GBK"/>
          <w:color w:val="000000"/>
          <w:sz w:val="28"/>
          <w:szCs w:val="28"/>
          <w:lang w:eastAsia="zh-CN"/>
        </w:rPr>
        <w:t>指挥部办公室</w:t>
      </w:r>
      <w:r>
        <w:rPr>
          <w:rFonts w:hint="eastAsia" w:ascii="方正仿宋_GBK" w:hAnsi="方正仿宋_GBK" w:eastAsia="方正仿宋_GBK" w:cs="方正仿宋_GBK"/>
          <w:color w:val="000000"/>
          <w:sz w:val="28"/>
          <w:szCs w:val="28"/>
        </w:rPr>
        <w:t xml:space="preserve">          2021年8月</w:t>
      </w:r>
      <w:r>
        <w:rPr>
          <w:rFonts w:hint="eastAsia" w:ascii="方正仿宋_GBK" w:hAnsi="方正仿宋_GBK" w:cs="方正仿宋_GBK"/>
          <w:color w:val="000000"/>
          <w:sz w:val="28"/>
          <w:szCs w:val="28"/>
          <w:lang w:val="en-US" w:eastAsia="zh-CN"/>
        </w:rPr>
        <w:t>25</w:t>
      </w:r>
      <w:r>
        <w:rPr>
          <w:rFonts w:hint="eastAsia" w:ascii="方正仿宋_GBK" w:hAnsi="方正仿宋_GBK" w:eastAsia="方正仿宋_GBK" w:cs="方正仿宋_GBK"/>
          <w:color w:val="000000"/>
          <w:sz w:val="28"/>
          <w:szCs w:val="28"/>
        </w:rPr>
        <w:t>日印发</w:t>
      </w:r>
    </w:p>
    <w:p>
      <w:pPr>
        <w:pStyle w:val="8"/>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0" w:lineRule="exact"/>
        <w:ind w:left="0" w:right="0" w:firstLine="632" w:firstLineChars="200"/>
        <w:jc w:val="right"/>
        <w:textAlignment w:val="auto"/>
        <w:outlineLvl w:val="9"/>
        <w:rPr>
          <w:rFonts w:hint="eastAsia" w:ascii="方正仿宋_GBK" w:hAnsi="方正仿宋_GBK" w:eastAsia="方正仿宋_GBK" w:cs="方正仿宋_GBK"/>
          <w:kern w:val="2"/>
          <w:sz w:val="32"/>
          <w:szCs w:val="32"/>
          <w:lang w:val="en-US" w:eastAsia="zh-CN" w:bidi="ar-SA"/>
        </w:rPr>
      </w:pPr>
    </w:p>
    <w:sectPr>
      <w:footerReference r:id="rId3" w:type="default"/>
      <w:footerReference r:id="rId4" w:type="even"/>
      <w:pgSz w:w="11906" w:h="16838"/>
      <w:pgMar w:top="2098" w:right="1531" w:bottom="1984" w:left="1531" w:header="851" w:footer="1474" w:gutter="0"/>
      <w:pgNumType w:fmt="decimal"/>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B8266C3-F337-4CA7-B42B-ED7BE0C60D40}"/>
  </w:font>
  <w:font w:name="Arial">
    <w:panose1 w:val="020B0604020202020204"/>
    <w:charset w:val="01"/>
    <w:family w:val="swiss"/>
    <w:pitch w:val="default"/>
    <w:sig w:usb0="E0002EFF" w:usb1="C000785B" w:usb2="00000009" w:usb3="00000000" w:csb0="400001FF" w:csb1="FFFF0000"/>
    <w:embedRegular r:id="rId2" w:fontKey="{CA52FD07-4A8B-4C87-B021-25C85529678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DBBA908-C8F1-4886-B4D9-B7815466889C}"/>
  </w:font>
  <w:font w:name="Symbol">
    <w:panose1 w:val="05050102010706020507"/>
    <w:charset w:val="02"/>
    <w:family w:val="roman"/>
    <w:pitch w:val="default"/>
    <w:sig w:usb0="00000000" w:usb1="00000000" w:usb2="00000000" w:usb3="00000000" w:csb0="80000000" w:csb1="00000000"/>
    <w:embedRegular r:id="rId4" w:fontKey="{6239E131-DEED-4C6D-982A-76C2E32B20FE}"/>
  </w:font>
  <w:font w:name="Calibri">
    <w:panose1 w:val="020F0502020204030204"/>
    <w:charset w:val="00"/>
    <w:family w:val="swiss"/>
    <w:pitch w:val="default"/>
    <w:sig w:usb0="E4002EFF" w:usb1="C200247B" w:usb2="00000009" w:usb3="00000000" w:csb0="200001FF" w:csb1="00000000"/>
    <w:embedRegular r:id="rId5" w:fontKey="{BA620F9B-1544-4C14-9318-49D620ED26FE}"/>
  </w:font>
  <w:font w:name="方正仿宋_GBK">
    <w:panose1 w:val="03000509000000000000"/>
    <w:charset w:val="86"/>
    <w:family w:val="script"/>
    <w:pitch w:val="default"/>
    <w:sig w:usb0="00000001" w:usb1="080E0000" w:usb2="00000000" w:usb3="00000000" w:csb0="00040000" w:csb1="00000000"/>
    <w:embedRegular r:id="rId6" w:fontKey="{3C1AA926-320F-4084-9D38-FF23DEEFD97C}"/>
  </w:font>
  <w:font w:name="Cambria">
    <w:panose1 w:val="02040503050406030204"/>
    <w:charset w:val="00"/>
    <w:family w:val="roman"/>
    <w:pitch w:val="default"/>
    <w:sig w:usb0="E00006FF" w:usb1="420024FF" w:usb2="02000000" w:usb3="00000000" w:csb0="2000019F" w:csb1="00000000"/>
    <w:embedRegular r:id="rId7" w:fontKey="{136E4147-BF90-4A9A-AAEE-88EC1B608FC1}"/>
  </w:font>
  <w:font w:name="仿宋_GB2312">
    <w:altName w:val="仿宋"/>
    <w:panose1 w:val="02010609030101010101"/>
    <w:charset w:val="86"/>
    <w:family w:val="moder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embedRegular r:id="rId8" w:fontKey="{DEBD0AFC-3F67-49EC-8A08-95ED557275DA}"/>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embedRegular r:id="rId9" w:fontKey="{5C3E5386-3DBF-4479-9219-ABD57879141A}"/>
  </w:font>
  <w:font w:name="方正黑体_GBK">
    <w:panose1 w:val="03000509000000000000"/>
    <w:charset w:val="86"/>
    <w:family w:val="script"/>
    <w:pitch w:val="default"/>
    <w:sig w:usb0="00000001" w:usb1="080E0000" w:usb2="00000000" w:usb3="00000000" w:csb0="00040000" w:csb1="00000000"/>
    <w:embedRegular r:id="rId10" w:fontKey="{0F833D8D-D312-4977-8F85-11042F922BD6}"/>
  </w:font>
  <w:font w:name="方正楷体_GBK">
    <w:panose1 w:val="03000509000000000000"/>
    <w:charset w:val="86"/>
    <w:family w:val="script"/>
    <w:pitch w:val="default"/>
    <w:sig w:usb0="00000001" w:usb1="080E0000" w:usb2="00000000" w:usb3="00000000" w:csb0="00040000" w:csb1="00000000"/>
    <w:embedRegular r:id="rId11" w:fontKey="{06A99F25-F71E-4B52-9BDD-2F4B74E1110B}"/>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rPr>
        <w:rFonts w:ascii="Times New Roman" w:hAnsi="Times New Roman" w:cs="Times New Roman"/>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evenAndOddHeaders w:val="1"/>
  <w:drawingGridHorizontalSpacing w:val="158"/>
  <w:drawingGridVerticalSpacing w:val="290"/>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k5MzQ5NmFiYWNmZTFhMGMzODI1M2VjMjRiODkzZjQifQ=="/>
  </w:docVars>
  <w:rsids>
    <w:rsidRoot w:val="7DF0116C"/>
    <w:rsid w:val="000120EC"/>
    <w:rsid w:val="00054DFC"/>
    <w:rsid w:val="000904B7"/>
    <w:rsid w:val="000A62C3"/>
    <w:rsid w:val="000A64C6"/>
    <w:rsid w:val="000B06EF"/>
    <w:rsid w:val="000C50D1"/>
    <w:rsid w:val="001054A9"/>
    <w:rsid w:val="001767E9"/>
    <w:rsid w:val="001A1998"/>
    <w:rsid w:val="001A5783"/>
    <w:rsid w:val="001F4CAD"/>
    <w:rsid w:val="00201159"/>
    <w:rsid w:val="00211262"/>
    <w:rsid w:val="002701FB"/>
    <w:rsid w:val="0027257C"/>
    <w:rsid w:val="002A5E4D"/>
    <w:rsid w:val="002F0C7D"/>
    <w:rsid w:val="002F1434"/>
    <w:rsid w:val="00324646"/>
    <w:rsid w:val="003A61D9"/>
    <w:rsid w:val="003C28F8"/>
    <w:rsid w:val="00440775"/>
    <w:rsid w:val="004807A1"/>
    <w:rsid w:val="00525B26"/>
    <w:rsid w:val="00580FAB"/>
    <w:rsid w:val="005953B6"/>
    <w:rsid w:val="005E4B18"/>
    <w:rsid w:val="00625FB1"/>
    <w:rsid w:val="00670B6C"/>
    <w:rsid w:val="0069616C"/>
    <w:rsid w:val="006D4D6E"/>
    <w:rsid w:val="00703BFD"/>
    <w:rsid w:val="00714FB3"/>
    <w:rsid w:val="00741640"/>
    <w:rsid w:val="00755BF8"/>
    <w:rsid w:val="007A1C20"/>
    <w:rsid w:val="008073FD"/>
    <w:rsid w:val="0085451B"/>
    <w:rsid w:val="008A2536"/>
    <w:rsid w:val="009157D5"/>
    <w:rsid w:val="00930A34"/>
    <w:rsid w:val="009368E2"/>
    <w:rsid w:val="009A2672"/>
    <w:rsid w:val="009C747B"/>
    <w:rsid w:val="009C7C12"/>
    <w:rsid w:val="009F461C"/>
    <w:rsid w:val="00A01DAB"/>
    <w:rsid w:val="00A1068E"/>
    <w:rsid w:val="00A2610E"/>
    <w:rsid w:val="00A32DCB"/>
    <w:rsid w:val="00A46463"/>
    <w:rsid w:val="00A73603"/>
    <w:rsid w:val="00AB12E9"/>
    <w:rsid w:val="00AB7BA3"/>
    <w:rsid w:val="00AD16A1"/>
    <w:rsid w:val="00AE1230"/>
    <w:rsid w:val="00B06673"/>
    <w:rsid w:val="00B06C7E"/>
    <w:rsid w:val="00B16E8F"/>
    <w:rsid w:val="00B41517"/>
    <w:rsid w:val="00B65E8A"/>
    <w:rsid w:val="00BD1FC1"/>
    <w:rsid w:val="00BE3104"/>
    <w:rsid w:val="00C16719"/>
    <w:rsid w:val="00C23BE7"/>
    <w:rsid w:val="00CB4994"/>
    <w:rsid w:val="00D7640A"/>
    <w:rsid w:val="00D90421"/>
    <w:rsid w:val="00DC1B6C"/>
    <w:rsid w:val="00DC4320"/>
    <w:rsid w:val="00DF4959"/>
    <w:rsid w:val="00E25CED"/>
    <w:rsid w:val="00E426C2"/>
    <w:rsid w:val="00F45814"/>
    <w:rsid w:val="00F95FC5"/>
    <w:rsid w:val="00FA2AC2"/>
    <w:rsid w:val="03916E6B"/>
    <w:rsid w:val="04955CDE"/>
    <w:rsid w:val="04DC2C4F"/>
    <w:rsid w:val="058E7053"/>
    <w:rsid w:val="0A880461"/>
    <w:rsid w:val="0D8A7D54"/>
    <w:rsid w:val="0DC70A90"/>
    <w:rsid w:val="0DEE2591"/>
    <w:rsid w:val="0E771ECE"/>
    <w:rsid w:val="0F231695"/>
    <w:rsid w:val="0FDA2D91"/>
    <w:rsid w:val="11777AEF"/>
    <w:rsid w:val="12807CB3"/>
    <w:rsid w:val="12E96BF8"/>
    <w:rsid w:val="13B034E7"/>
    <w:rsid w:val="145B7F75"/>
    <w:rsid w:val="155015B3"/>
    <w:rsid w:val="15B8435D"/>
    <w:rsid w:val="1610414E"/>
    <w:rsid w:val="1838006C"/>
    <w:rsid w:val="18996939"/>
    <w:rsid w:val="18D6372E"/>
    <w:rsid w:val="1ACC1698"/>
    <w:rsid w:val="1D37DAAC"/>
    <w:rsid w:val="1E926E62"/>
    <w:rsid w:val="1FFBDB40"/>
    <w:rsid w:val="1FFD5D61"/>
    <w:rsid w:val="20884A18"/>
    <w:rsid w:val="21493560"/>
    <w:rsid w:val="21B26AFF"/>
    <w:rsid w:val="21C550BB"/>
    <w:rsid w:val="22547ED4"/>
    <w:rsid w:val="251A129A"/>
    <w:rsid w:val="25BB0FD1"/>
    <w:rsid w:val="25DF6526"/>
    <w:rsid w:val="2AA02153"/>
    <w:rsid w:val="2CFA392A"/>
    <w:rsid w:val="2DAF4ECB"/>
    <w:rsid w:val="2EDF1FE9"/>
    <w:rsid w:val="2F0B02D9"/>
    <w:rsid w:val="2F45230B"/>
    <w:rsid w:val="35C53258"/>
    <w:rsid w:val="364B5ECC"/>
    <w:rsid w:val="39EF6F0F"/>
    <w:rsid w:val="3A977C29"/>
    <w:rsid w:val="3AAC69B7"/>
    <w:rsid w:val="3FD25409"/>
    <w:rsid w:val="40F03188"/>
    <w:rsid w:val="418955E5"/>
    <w:rsid w:val="41A61F80"/>
    <w:rsid w:val="448F76C4"/>
    <w:rsid w:val="455A6A27"/>
    <w:rsid w:val="45DB0F3F"/>
    <w:rsid w:val="47521B0A"/>
    <w:rsid w:val="48811CCF"/>
    <w:rsid w:val="494B0265"/>
    <w:rsid w:val="4A2776B1"/>
    <w:rsid w:val="4D9B754E"/>
    <w:rsid w:val="4DF10542"/>
    <w:rsid w:val="4F3D5524"/>
    <w:rsid w:val="4FE64D4F"/>
    <w:rsid w:val="51284023"/>
    <w:rsid w:val="51704817"/>
    <w:rsid w:val="52ED2FE8"/>
    <w:rsid w:val="53270F2D"/>
    <w:rsid w:val="555F73F0"/>
    <w:rsid w:val="5592705F"/>
    <w:rsid w:val="55A44806"/>
    <w:rsid w:val="577138AB"/>
    <w:rsid w:val="588F7180"/>
    <w:rsid w:val="5B4747FC"/>
    <w:rsid w:val="5D886726"/>
    <w:rsid w:val="5DB12C84"/>
    <w:rsid w:val="5DBC0CC7"/>
    <w:rsid w:val="61665D81"/>
    <w:rsid w:val="62F86C7A"/>
    <w:rsid w:val="63AB1C61"/>
    <w:rsid w:val="642F25BF"/>
    <w:rsid w:val="65051D2B"/>
    <w:rsid w:val="65485D2A"/>
    <w:rsid w:val="660542BC"/>
    <w:rsid w:val="67703DE3"/>
    <w:rsid w:val="69EC0A2D"/>
    <w:rsid w:val="6CDF75C0"/>
    <w:rsid w:val="6CE90E1D"/>
    <w:rsid w:val="6DC99FFF"/>
    <w:rsid w:val="6DF451E4"/>
    <w:rsid w:val="6E56EE95"/>
    <w:rsid w:val="6E5D4FA6"/>
    <w:rsid w:val="6E7500C4"/>
    <w:rsid w:val="6EBF3950"/>
    <w:rsid w:val="6F886E21"/>
    <w:rsid w:val="6F998FE7"/>
    <w:rsid w:val="6FB11A32"/>
    <w:rsid w:val="71A43B73"/>
    <w:rsid w:val="742969C1"/>
    <w:rsid w:val="748A4218"/>
    <w:rsid w:val="752946AC"/>
    <w:rsid w:val="76BB753C"/>
    <w:rsid w:val="773F379A"/>
    <w:rsid w:val="794A3E55"/>
    <w:rsid w:val="79527EC3"/>
    <w:rsid w:val="797F65BE"/>
    <w:rsid w:val="79D9561A"/>
    <w:rsid w:val="7A98419F"/>
    <w:rsid w:val="7AAA00C4"/>
    <w:rsid w:val="7C334EF6"/>
    <w:rsid w:val="7CE57562"/>
    <w:rsid w:val="7CF575D0"/>
    <w:rsid w:val="7D533346"/>
    <w:rsid w:val="7DF0116C"/>
    <w:rsid w:val="7F7011E8"/>
    <w:rsid w:val="7F7F2279"/>
    <w:rsid w:val="7F831809"/>
    <w:rsid w:val="7F966841"/>
    <w:rsid w:val="7FA55199"/>
    <w:rsid w:val="7FAC7CED"/>
    <w:rsid w:val="7FFF3D91"/>
    <w:rsid w:val="EFFF1645"/>
    <w:rsid w:val="FD775D52"/>
    <w:rsid w:val="FE639005"/>
    <w:rsid w:val="FF1F40E3"/>
    <w:rsid w:val="FFF9F53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方正仿宋_GBK" w:asciiTheme="minorHAnsi" w:hAnsiTheme="minorHAnsi" w:cstheme="minorBidi"/>
      <w:kern w:val="2"/>
      <w:sz w:val="32"/>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Message Header"/>
    <w:basedOn w:val="1"/>
    <w:next w:val="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rPr>
  </w:style>
  <w:style w:type="paragraph" w:styleId="3">
    <w:name w:val="Body Text"/>
    <w:basedOn w:val="1"/>
    <w:next w:val="1"/>
    <w:qFormat/>
    <w:uiPriority w:val="0"/>
    <w:pPr>
      <w:spacing w:after="120"/>
    </w:pPr>
    <w:rPr>
      <w:rFonts w:ascii="Calibri" w:hAnsi="Calibri" w:cs="Times New Roman"/>
      <w:kern w:val="0"/>
    </w:rPr>
  </w:style>
  <w:style w:type="paragraph" w:styleId="4">
    <w:name w:val="Normal Indent"/>
    <w:basedOn w:val="1"/>
    <w:next w:val="1"/>
    <w:qFormat/>
    <w:uiPriority w:val="0"/>
    <w:pPr>
      <w:ind w:firstLine="420" w:firstLineChars="200"/>
    </w:pPr>
    <w:rPr>
      <w:rFonts w:ascii="Calibri" w:hAnsi="Calibri" w:eastAsia="宋体" w:cs="Calibri"/>
    </w:rPr>
  </w:style>
  <w:style w:type="paragraph" w:styleId="5">
    <w:name w:val="Balloon Text"/>
    <w:basedOn w:val="1"/>
    <w:link w:val="18"/>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99"/>
    <w:pPr>
      <w:spacing w:beforeAutospacing="1" w:afterAutospacing="1"/>
      <w:jc w:val="left"/>
    </w:pPr>
    <w:rPr>
      <w:kern w:val="0"/>
      <w:sz w:val="24"/>
    </w:rPr>
  </w:style>
  <w:style w:type="character" w:styleId="12">
    <w:name w:val="Strong"/>
    <w:qFormat/>
    <w:uiPriority w:val="0"/>
    <w:rPr>
      <w:rFonts w:ascii="Times New Roman" w:hAnsi="Times New Roman" w:eastAsia="宋体" w:cs="Times New Roman"/>
      <w:b/>
    </w:rPr>
  </w:style>
  <w:style w:type="character" w:styleId="13">
    <w:name w:val="page number"/>
    <w:basedOn w:val="11"/>
    <w:qFormat/>
    <w:uiPriority w:val="0"/>
  </w:style>
  <w:style w:type="character" w:styleId="14">
    <w:name w:val="Hyperlink"/>
    <w:basedOn w:val="11"/>
    <w:qFormat/>
    <w:uiPriority w:val="0"/>
    <w:rPr>
      <w:color w:val="0000FF"/>
      <w:u w:val="single"/>
    </w:rPr>
  </w:style>
  <w:style w:type="paragraph" w:customStyle="1" w:styleId="1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6">
    <w:name w:val="默认"/>
    <w:qFormat/>
    <w:uiPriority w:val="0"/>
    <w:rPr>
      <w:rFonts w:ascii="Helvetica" w:hAnsi="Helvetica" w:eastAsia="Helvetica" w:cs="Helvetica"/>
      <w:color w:val="000000"/>
      <w:sz w:val="22"/>
      <w:szCs w:val="22"/>
      <w:lang w:val="en-US" w:eastAsia="zh-CN" w:bidi="ar-SA"/>
    </w:rPr>
  </w:style>
  <w:style w:type="paragraph" w:customStyle="1" w:styleId="17">
    <w:name w:val="列出段落1"/>
    <w:basedOn w:val="1"/>
    <w:unhideWhenUsed/>
    <w:qFormat/>
    <w:uiPriority w:val="99"/>
    <w:pPr>
      <w:ind w:firstLine="420" w:firstLineChars="200"/>
    </w:pPr>
  </w:style>
  <w:style w:type="character" w:customStyle="1" w:styleId="18">
    <w:name w:val="批注框文本 Char"/>
    <w:basedOn w:val="11"/>
    <w:link w:val="5"/>
    <w:qFormat/>
    <w:uiPriority w:val="0"/>
    <w:rPr>
      <w:rFonts w:eastAsia="方正仿宋_GBK" w:asciiTheme="minorHAnsi" w:hAnsiTheme="minorHAnsi" w:cstheme="minorBidi"/>
      <w:kern w:val="2"/>
      <w:sz w:val="18"/>
      <w:szCs w:val="18"/>
    </w:rPr>
  </w:style>
  <w:style w:type="paragraph" w:customStyle="1" w:styleId="19">
    <w:name w:val="MessageHeader"/>
    <w:basedOn w:val="1"/>
    <w:next w:val="20"/>
    <w:qFormat/>
    <w:uiPriority w:val="0"/>
    <w:pPr>
      <w:pBdr>
        <w:top w:val="single" w:color="000000" w:sz="6" w:space="1"/>
        <w:left w:val="single" w:color="000000" w:sz="6" w:space="1"/>
        <w:bottom w:val="single" w:color="000000" w:sz="6" w:space="1"/>
        <w:right w:val="single" w:color="000000" w:sz="6" w:space="1"/>
      </w:pBdr>
      <w:ind w:left="1080" w:leftChars="500" w:hanging="1080" w:hangingChars="500"/>
    </w:pPr>
    <w:rPr>
      <w:rFonts w:ascii="Cambria" w:hAnsi="Cambria"/>
      <w:sz w:val="24"/>
    </w:rPr>
  </w:style>
  <w:style w:type="paragraph" w:customStyle="1" w:styleId="20">
    <w:name w:val="BodyText"/>
    <w:basedOn w:val="1"/>
    <w:next w:val="21"/>
    <w:qFormat/>
    <w:uiPriority w:val="0"/>
    <w:pPr>
      <w:spacing w:after="120"/>
      <w:textAlignment w:val="baseline"/>
    </w:pPr>
    <w:rPr>
      <w:kern w:val="0"/>
      <w:sz w:val="21"/>
      <w:szCs w:val="21"/>
    </w:rPr>
  </w:style>
  <w:style w:type="paragraph" w:customStyle="1" w:styleId="21">
    <w:name w:val="UserStyle_4"/>
    <w:qFormat/>
    <w:uiPriority w:val="0"/>
    <w:pPr>
      <w:textAlignment w:val="baseline"/>
    </w:pPr>
    <w:rPr>
      <w:rFonts w:ascii="Helvetica" w:hAnsi="Helvetica" w:eastAsia="宋体" w:cs="Times New Roman"/>
      <w:color w:val="000000"/>
      <w:sz w:val="22"/>
      <w:szCs w:val="22"/>
      <w:lang w:val="en-US" w:eastAsia="zh-CN" w:bidi="ar-SA"/>
    </w:rPr>
  </w:style>
  <w:style w:type="character" w:customStyle="1" w:styleId="22">
    <w:name w:val="NormalCharacter"/>
    <w:qFormat/>
    <w:uiPriority w:val="0"/>
    <w:rPr>
      <w:rFonts w:ascii="Calibri" w:hAnsi="Calibri" w:eastAsia="微软雅黑"/>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0" textRotate="1"/>
    <customShpInfo spid="_x0000_s205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1606</Words>
  <Characters>1689</Characters>
  <Lines>16</Lines>
  <Paragraphs>4</Paragraphs>
  <TotalTime>3</TotalTime>
  <ScaleCrop>false</ScaleCrop>
  <LinksUpToDate>false</LinksUpToDate>
  <CharactersWithSpaces>1734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2021-08-24T20:15:00Z</dcterms:created>
  <dc:creator>Administrator</dc:creator>
  <cp:lastModifiedBy>Lucy</cp:lastModifiedBy>
  <cp:lastPrinted>2021-08-25T00:36:00Z</cp:lastPrinted>
  <dcterms:modified xsi:type="dcterms:W3CDTF">2023-08-16T05:19:23Z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64D047A0403D43ACBE386BCBCB697F22</vt:lpwstr>
  </property>
  <property fmtid="{D5CDD505-2E9C-101B-9397-08002B2CF9AE}" pid="4" name="KSOSaveFontToCloudKey">
    <vt:lpwstr>0_btnclosed</vt:lpwstr>
  </property>
</Properties>
</file>