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AA6D2">
      <w:pPr>
        <w:pStyle w:val="2"/>
        <w:keepNext w:val="0"/>
        <w:keepLines w:val="0"/>
        <w:pageBreakBefore w:val="0"/>
        <w:widowControl w:val="0"/>
        <w:kinsoku/>
        <w:wordWrap/>
        <w:overflowPunct/>
        <w:topLinePunct w:val="0"/>
        <w:autoSpaceDE/>
        <w:autoSpaceDN/>
        <w:bidi w:val="0"/>
        <w:adjustRightInd w:val="0"/>
        <w:snapToGrid w:val="0"/>
        <w:spacing w:before="0" w:after="0" w:line="64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重庆市</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大足区广告位经营权项目咨询</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服务采购文件</w:t>
      </w:r>
    </w:p>
    <w:p w14:paraId="4E88733D">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一、采购人基本信息</w:t>
      </w:r>
    </w:p>
    <w:p w14:paraId="0C357991">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（一）采购人：重庆市大足区城市管理</w:t>
      </w:r>
      <w:bookmarkStart w:id="0" w:name="_GoBack"/>
      <w:bookmarkEnd w:id="0"/>
      <w:r>
        <w:rPr>
          <w:rFonts w:hint="eastAsia" w:ascii="方正仿宋_GBK" w:hAnsi="方正仿宋_GBK" w:eastAsia="方正仿宋_GBK" w:cs="方正仿宋_GBK"/>
          <w:color w:val="auto"/>
          <w:sz w:val="32"/>
          <w:szCs w:val="32"/>
          <w:lang w:val="en-US" w:eastAsia="zh-CN"/>
        </w:rPr>
        <w:t>局</w:t>
      </w:r>
    </w:p>
    <w:p w14:paraId="7E75A0B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（二）采购人地址：大足区龙岗街道草街子路1号</w:t>
      </w:r>
    </w:p>
    <w:p w14:paraId="697BCD95">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二、采购内容</w:t>
      </w:r>
    </w:p>
    <w:p w14:paraId="6CFBF1B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（一）项目名称：重庆市大足区广告位经营权项目咨询服务。</w:t>
      </w:r>
    </w:p>
    <w:p w14:paraId="662E84F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（二）采购预算：最高限价人民币400000.00元。</w:t>
      </w:r>
    </w:p>
    <w:p w14:paraId="4AB19A0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（三）评选方式：择优+竞价选取。</w:t>
      </w:r>
    </w:p>
    <w:p w14:paraId="666D59C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（四）资金来源：地方财政资金</w:t>
      </w:r>
    </w:p>
    <w:p w14:paraId="772E2ADA">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（五）委托项目地址：重庆市大足区</w:t>
      </w:r>
    </w:p>
    <w:p w14:paraId="7994C152">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（六）服务内容：</w:t>
      </w:r>
    </w:p>
    <w:p w14:paraId="5E440B92">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完成项目评估及咨询服务，包括但不限于：</w:t>
      </w:r>
    </w:p>
    <w:p w14:paraId="462A182A">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1.开展项目尽调工作，确定项目盘活范围，根据项目需要出具规划报告；</w:t>
      </w:r>
    </w:p>
    <w:p w14:paraId="3601CA43">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2.开展评估工作，出具价值评估（估值）报告；</w:t>
      </w:r>
    </w:p>
    <w:p w14:paraId="3E6630B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3.编制项目实施方案；</w:t>
      </w:r>
    </w:p>
    <w:p w14:paraId="08CFE915">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4.配合起草项目相关文本，协助完成审批流程。</w:t>
      </w:r>
    </w:p>
    <w:p w14:paraId="4F67BA47">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三、资格条件</w:t>
      </w:r>
    </w:p>
    <w:p w14:paraId="523E1A91">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（一）具有独立承担民事责任的能力；</w:t>
      </w:r>
    </w:p>
    <w:p w14:paraId="4CC7DE72">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（二）具有良好的商业信誉和健全的财务会计制度；</w:t>
      </w:r>
    </w:p>
    <w:p w14:paraId="1310CA6C">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（三）具有履行合同所必需的专业技术能力；</w:t>
      </w:r>
    </w:p>
    <w:p w14:paraId="470BBAE4">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（四）有依法缴纳税收和社会保障资金的良好记录；</w:t>
      </w:r>
    </w:p>
    <w:p w14:paraId="589EEBE3">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（五）参加政府采购活动前三年内，在经营活动中没有重大违法记录。</w:t>
      </w:r>
    </w:p>
    <w:p w14:paraId="1FD6BB88">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四、服务时限及质量保证</w:t>
      </w:r>
    </w:p>
    <w:p w14:paraId="1ABFD96E">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选取后5个工作日内签订合同，合同签订后30个工作日内提供正式项目价值评估（估值）报告、实施方案，供应商可以采取分包的方式完成本次服务。</w:t>
      </w:r>
    </w:p>
    <w:p w14:paraId="492AC19F">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五、付款方式</w:t>
      </w:r>
    </w:p>
    <w:p w14:paraId="7C4D6CDA">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供应商向采购人提供正式《实施方案》《评估（估值）报告》及配合完成挂牌出让流程后一次性支付全部金额。</w:t>
      </w:r>
    </w:p>
    <w:p w14:paraId="2DECDD11">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六、响应文件</w:t>
      </w:r>
    </w:p>
    <w:p w14:paraId="1DB767A1">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（一）响应文件内容包括但不限于：</w:t>
      </w:r>
    </w:p>
    <w:p w14:paraId="1835D6E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1.法人营业执照或事业单位法人证书或个体工商户营业执照或有效的自然人身份证明或社会团体法人登记证书复印件。</w:t>
      </w:r>
    </w:p>
    <w:p w14:paraId="5F5CD63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2.项目整体服务方案。</w:t>
      </w:r>
    </w:p>
    <w:p w14:paraId="0CDCDBA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3.其他与项目有关的资料。</w:t>
      </w:r>
    </w:p>
    <w:p w14:paraId="1C5F79A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（二）响应文件要求</w:t>
      </w:r>
    </w:p>
    <w:p w14:paraId="2E68C15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1.供应商线上报名时需上传电子文档一份。</w:t>
      </w:r>
    </w:p>
    <w:p w14:paraId="066ED8B5">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2.采购人将以平台的线上资料作为评判依据，供应商编制的项目整体服务方案应包含项目咨询服务方案、人员安排、质量保障措施等内容，采购人将根据供应商提供的响应文件综合评判。</w:t>
      </w:r>
    </w:p>
    <w:p w14:paraId="153B286F">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七、其它有关规定</w:t>
      </w:r>
    </w:p>
    <w:p w14:paraId="4B1A737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（一）凡有意参加的供应商，请于公告发布之日起至投标截止时间之前通过采购平台参与投标，本项目可以采取分包或联合体投标的方式完成项目咨询服务，出具报告的单位必须具备响应的资质和能力。</w:t>
      </w:r>
    </w:p>
    <w:p w14:paraId="339C6B8B">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愿意参与竞选的单位需要充分了解项目情况，可与联系人对接，熟悉项目实际情况，自行踏勘现场，无论采购结果如何，供应商参与本项目的所有费用均由自行承担，由于中标人对本项目情况，未考察清楚，造成成本上涨，采购人均不增加合同金额。</w:t>
      </w:r>
    </w:p>
    <w:p w14:paraId="10DA51D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（三）承诺合同工期内因供应商无法完成任务的，采购人将其纳入黑名单，后期采购给予回避处理。</w:t>
      </w:r>
    </w:p>
    <w:p w14:paraId="24A89A8E">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八、其他</w:t>
      </w:r>
    </w:p>
    <w:p w14:paraId="7950F9A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其他未尽事宜由供需双方在采购合同中详细约定。</w:t>
      </w:r>
    </w:p>
    <w:p w14:paraId="186B378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p>
    <w:p w14:paraId="1507C80B">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p>
    <w:p w14:paraId="54B29510">
      <w:pPr>
        <w:keepLines w:val="0"/>
        <w:pageBreakBefore w:val="0"/>
        <w:widowControl w:val="0"/>
        <w:kinsoku/>
        <w:wordWrap w:val="0"/>
        <w:overflowPunct w:val="0"/>
        <w:topLinePunct w:val="0"/>
        <w:autoSpaceDE/>
        <w:autoSpaceDN/>
        <w:bidi w:val="0"/>
        <w:adjustRightInd w:val="0"/>
        <w:snapToGrid w:val="0"/>
        <w:spacing w:line="576" w:lineRule="exact"/>
        <w:ind w:right="0" w:rightChars="0" w:firstLine="640" w:firstLineChars="200"/>
        <w:jc w:val="righ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重庆市大足区城市管理局  </w:t>
      </w:r>
    </w:p>
    <w:p w14:paraId="0BF1EED3">
      <w:pPr>
        <w:ind w:firstLine="5120" w:firstLineChars="1600"/>
      </w:pPr>
      <w:r>
        <w:rPr>
          <w:rFonts w:hint="eastAsia" w:ascii="方正仿宋_GBK" w:hAnsi="方正仿宋_GBK" w:eastAsia="方正仿宋_GBK" w:cs="方正仿宋_GBK"/>
          <w:color w:val="auto"/>
          <w:sz w:val="32"/>
          <w:szCs w:val="32"/>
          <w:lang w:val="en-US" w:eastAsia="zh-CN"/>
        </w:rPr>
        <w:t xml:space="preserve">2026年5月21日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D04B5"/>
    <w:rsid w:val="07C766CF"/>
    <w:rsid w:val="31C52D59"/>
    <w:rsid w:val="3EBD04B5"/>
    <w:rsid w:val="4A413AF1"/>
    <w:rsid w:val="7B28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1043</Characters>
  <Lines>0</Lines>
  <Paragraphs>0</Paragraphs>
  <TotalTime>13</TotalTime>
  <ScaleCrop>false</ScaleCrop>
  <LinksUpToDate>false</LinksUpToDate>
  <CharactersWithSpaces>1046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2026-05-20T11:25:00Z</dcterms:created>
  <dc:creator>zy</dc:creator>
  <cp:lastModifiedBy>user</cp:lastModifiedBy>
  <dcterms:modified xsi:type="dcterms:W3CDTF">2026-05-22T11:14:03Z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BCDAD37D32F2464D846C5BA149E8C146_11</vt:lpwstr>
  </property>
  <property fmtid="{D5CDD505-2E9C-101B-9397-08002B2CF9AE}" pid="4" name="KSOTemplateDocerSaveRecord">
    <vt:lpwstr>eyJoZGlkIjoiMzljYzlkYjNlYzhkMWU0N2RmMWU0ZDgzZGNlYzU0MzMiLCJ1c2VySWQiOiI2ODM5OTYzNzcifQ==</vt:lpwstr>
  </property>
</Properties>
</file>