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center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bdr w:val="none" w:color="auto" w:sz="0" w:space="0"/>
          <w:shd w:val="clear" w:fill="FFFFFF"/>
        </w:rPr>
        <w:t>重庆市旅游领域基层政务公开标准目录</w:t>
      </w:r>
      <w:bookmarkStart w:id="0" w:name="_GoBack"/>
      <w:bookmarkEnd w:id="0"/>
    </w:p>
    <w:tbl>
      <w:tblPr>
        <w:tblStyle w:val="4"/>
        <w:tblW w:w="4997" w:type="pct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982"/>
        <w:gridCol w:w="903"/>
        <w:gridCol w:w="1668"/>
        <w:gridCol w:w="889"/>
        <w:gridCol w:w="875"/>
        <w:gridCol w:w="942"/>
        <w:gridCol w:w="3596"/>
        <w:gridCol w:w="484"/>
        <w:gridCol w:w="537"/>
        <w:gridCol w:w="442"/>
        <w:gridCol w:w="433"/>
        <w:gridCol w:w="422"/>
        <w:gridCol w:w="512"/>
        <w:gridCol w:w="901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67" w:type="pct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序号</w:t>
            </w:r>
          </w:p>
        </w:tc>
        <w:tc>
          <w:tcPr>
            <w:tcW w:w="670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公开事项</w:t>
            </w:r>
          </w:p>
        </w:tc>
        <w:tc>
          <w:tcPr>
            <w:tcW w:w="593" w:type="pct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公开内容（要素）</w:t>
            </w:r>
          </w:p>
        </w:tc>
        <w:tc>
          <w:tcPr>
            <w:tcW w:w="316" w:type="pct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公开依据</w:t>
            </w:r>
          </w:p>
        </w:tc>
        <w:tc>
          <w:tcPr>
            <w:tcW w:w="311" w:type="pct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公开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时限</w:t>
            </w:r>
          </w:p>
        </w:tc>
        <w:tc>
          <w:tcPr>
            <w:tcW w:w="335" w:type="pct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公开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主体</w:t>
            </w:r>
          </w:p>
        </w:tc>
        <w:tc>
          <w:tcPr>
            <w:tcW w:w="1278" w:type="pct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公开渠道和载体</w:t>
            </w:r>
          </w:p>
        </w:tc>
        <w:tc>
          <w:tcPr>
            <w:tcW w:w="363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公开对象</w:t>
            </w:r>
          </w:p>
        </w:tc>
        <w:tc>
          <w:tcPr>
            <w:tcW w:w="311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公开方式</w:t>
            </w:r>
          </w:p>
        </w:tc>
        <w:tc>
          <w:tcPr>
            <w:tcW w:w="332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公开层级</w:t>
            </w: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67" w:type="pct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一级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事项</w:t>
            </w: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二级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事项</w:t>
            </w:r>
          </w:p>
        </w:tc>
        <w:tc>
          <w:tcPr>
            <w:tcW w:w="593" w:type="pct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6" w:type="pct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" w:type="pct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78" w:type="pct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全社会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特定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群体</w:t>
            </w: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主动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依申请</w:t>
            </w: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乡级</w:t>
            </w: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</w:t>
            </w:r>
          </w:p>
        </w:tc>
        <w:tc>
          <w:tcPr>
            <w:tcW w:w="349" w:type="pct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政策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文件</w:t>
            </w: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法律法规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1.《中华人民共和国旅游法》；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2.《旅行社条例》；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3.《导游人员管理条例》；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4.《中国公民出国旅游管理办法》;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5.旅游领域地方性法规。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《中华人民共和国政府信息公开条例》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信息形成或变更之日起20个工作日内公开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县级（市辖区、县级市）文化和旅游行政部门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</w:t>
            </w:r>
          </w:p>
        </w:tc>
        <w:tc>
          <w:tcPr>
            <w:tcW w:w="349" w:type="pct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规章及规范性文件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1.部门和地方政府规章；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2.旅游领域各类规范性文件。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《中华人民共和国政府信息公开条例》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信息形成或变更之日起20个工作日内公开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县级（市辖区、县级市）文化和旅游行政部门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</w:t>
            </w:r>
          </w:p>
        </w:tc>
        <w:tc>
          <w:tcPr>
            <w:tcW w:w="349" w:type="pct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旅游规划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本地旅游发展规划文本。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1.《中华人民共和国旅游法》；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2.《中华人民共和国政府信息公开条例》；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3.《文化和旅游部关于印发〈文化和旅游规划管理办法〉的通知》。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信息形成或变更之日起20个工作日内公开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县级（市辖区、县级市）文化和旅游行政部门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4</w:t>
            </w:r>
          </w:p>
        </w:tc>
        <w:tc>
          <w:tcPr>
            <w:tcW w:w="34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公共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服务</w:t>
            </w: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A级旅游景区基本情况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58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1.本地A级旅游景区的基本信息，包括名称、所在地、等级及评定年份；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58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2.本地A级旅游景区的服务信息，包括景区开放时间、联系电话及临时停止开放信息；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58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3.本地A级旅游景区内的文物保护单位基本信息，包括文物保护单位名称、等级及评定年份。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1.《中华人民共和国旅游法》；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2.《中华人民共和国政府信息公开条例》。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信息形成或变更之日起20个工作日内公开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县级（市辖区、县级市）文化和旅游行政部门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8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5</w:t>
            </w:r>
          </w:p>
        </w:tc>
        <w:tc>
          <w:tcPr>
            <w:tcW w:w="349" w:type="pct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公共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服务</w:t>
            </w: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旅行社名录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旅行社名称、地址等基本信息。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1.《中华人民共和国旅游法》；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2.《旅行社条例》；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3.《中华人民共和国政府信息公开条例》。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信息形成或变更之日起20个工作日内公开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县级（市辖区、县级市）文化和旅游行政部门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6</w:t>
            </w:r>
          </w:p>
        </w:tc>
        <w:tc>
          <w:tcPr>
            <w:tcW w:w="349" w:type="pct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旅游厕所建设情况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158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旅游厕所建设数量及厕位数量。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《中华人民共和国政府信息公开条例》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信息形成或变更之日起20个工作日内公开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县级（市辖区、县级市）文化和旅游行政部门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7</w:t>
            </w:r>
          </w:p>
        </w:tc>
        <w:tc>
          <w:tcPr>
            <w:tcW w:w="349" w:type="pct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旅游提示警示信息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1.旅游安全提示信息；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2.旅游消费警示信息；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3.文物保护提示信息。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1.《中华人民共和国政府信息公开条例》；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2.《关于全面推进政务公开工作的意见》。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信息形成之日起7个工作日内公开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县级（市辖区、县级市）文化和旅游行政部门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5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8</w:t>
            </w:r>
          </w:p>
        </w:tc>
        <w:tc>
          <w:tcPr>
            <w:tcW w:w="349" w:type="pct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旅游安全应急处置信息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1.旅游应急保障组织机构及职责；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2.旅游应急保障工作预案；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3.旅游应急响应、热点问题处置情况。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1.《中华人民共和国政府信息公开条例》；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2.《关于全面推进政务公开工作的意见》。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信息形成之日起20个工作日内公开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县级（市辖区、县级市）文化和旅游行政部门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9</w:t>
            </w:r>
          </w:p>
        </w:tc>
        <w:tc>
          <w:tcPr>
            <w:tcW w:w="349" w:type="pct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公共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服务</w:t>
            </w: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旅游市场举报投诉信息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受理旅游市场举报投诉的途径和方式。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1.《中华人民共和国旅游法》；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2.《中华人民共和国政府信息公开条例》；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3.《关于全面推进政务公开工作的意见》；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4.《文化市场综合行政执法管理办法》；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5.《旅游行政处罚办法》；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6.《旅游投诉处理办法》。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信息形成之日起20个工作日内公开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县级（市辖区、县级市）文化和旅游行政部门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10</w:t>
            </w:r>
          </w:p>
        </w:tc>
        <w:tc>
          <w:tcPr>
            <w:tcW w:w="349" w:type="pct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文明旅游宣传信息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1.文明旅游宣传主题及活动信息；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2.旅游志愿服务信息。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1.《中华人民共和国政府信息公开条例》；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2.《关于全面推进政务公开工作的意见》。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信息形成之日起20个工作日内公开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县级（市辖区、县级市）文化和旅游行政部门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11</w:t>
            </w:r>
          </w:p>
        </w:tc>
        <w:tc>
          <w:tcPr>
            <w:tcW w:w="349" w:type="pct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监督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检查</w:t>
            </w: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随机抽查事项清单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1.抽查事项名称；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2.抽查依据；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3.抽查对象；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4.抽查内容；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5.抽查部门；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6.抽查方式。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1.《中华人民共和国政府信息公开条例》；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2.《关于全面推进政务公开工作的意见》；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3.《国务院办公厅关于推广随机抽查规范事中事后监管的通知》。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信息形成或变更之日起20个工作日内公开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县级（市辖区、县级市）文化和旅游行政部门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8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12</w:t>
            </w:r>
          </w:p>
        </w:tc>
        <w:tc>
          <w:tcPr>
            <w:tcW w:w="349" w:type="pct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对旅行社的随机抽查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1.抽查依据；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2.抽查主体；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3.抽查内容；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4.抽查方式；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5.抽查情况及查处结果。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1.《中华人民共和国政府信息公开条例》；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2.《关于全面推进政务公开工作的意见》；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3.《国务院办公厅关于推广随机抽查规范事中事后监管的通知》。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信息形成或变更之日起20个工作日内公开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县级（市辖区、县级市）文化和旅游行政部门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13</w:t>
            </w:r>
          </w:p>
        </w:tc>
        <w:tc>
          <w:tcPr>
            <w:tcW w:w="349" w:type="pct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监督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检查</w:t>
            </w: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对导游的随机抽查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1.抽查依据；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2.抽查主体；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3.抽查内容；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4.抽查方式；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5.抽查情况及查处结果。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1.《中华人民共和国政府信息公开条例》；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2.《关于全面推进政务公开工作的意见》；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3.《国务院办公厅关于推广随机抽查规范事中事后监管的通知》。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信息形成或变更之日起20个工作日内公开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县级（市辖区、县级市）文化和旅游行政部门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14</w:t>
            </w:r>
          </w:p>
        </w:tc>
        <w:tc>
          <w:tcPr>
            <w:tcW w:w="349" w:type="pct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对在线旅游经营者的随机抽查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1.抽查依据；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2.抽查主体；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3.抽查内容；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4.抽查方式；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5.抽查情况及查处结果。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1.《中华人民共和国政府信息公开条例》；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2.《关于全面推进政务公开工作的意见》；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3.《国务院办公厅关于推广随机抽查规范事中事后监管的通知》。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信息形成或变更之日起20个工作日内公开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县级（市辖区、县级市）文化和旅游行政部门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8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15</w:t>
            </w:r>
          </w:p>
        </w:tc>
        <w:tc>
          <w:tcPr>
            <w:tcW w:w="349" w:type="pct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行政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处罚</w:t>
            </w: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对旅行社违法行为的行政处罚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1.主体信息；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2.案由；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3.处罚依据；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4.处罚条件；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5.处罚程序；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6.处罚结果。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1.《中华人民共和国旅游法》；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2.《中华人民共和国政府信息公开条例》；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3.《旅行社条例》；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4.《旅行社条例实施细则》；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5.《旅游安全管理办法》；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6.《中国公民出国旅游管理办法》；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7.《导游人员管理条例》；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8.《导游管理办法》；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9.《大陆居民赴台湾地区旅游管理办法》；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10.《在线旅游经营服务管理暂行规定》；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11.《旅游行政处罚办法》。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执法决定信息在决定作出之日起7个工作日内公开，其他相关信息形成或变更之日起20个工作日内公开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8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16</w:t>
            </w:r>
          </w:p>
        </w:tc>
        <w:tc>
          <w:tcPr>
            <w:tcW w:w="349" w:type="pct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对导游违法行为的行政处罚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1.主体信息；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2.案由；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3.处罚依据；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4.处罚条件；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5.处罚程序；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6.处罚结果。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1.《中华人民共和国旅游法》；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2.《中华人民共和国政府信息公开条例》；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3.《旅行社条例》；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4.《旅行社条例实施细则》；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5.《中国公民出国旅游管理办法》；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6.《导游人员管理条例》；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7.《导游管理办法》；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8.《旅游行政处罚办法》。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执法决定信息在决定作出之日起7个工作日内公开，其他相关信息形成或变更之日起20个工作日内公开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8" w:hRule="atLeast"/>
          <w:jc w:val="center"/>
        </w:trPr>
        <w:tc>
          <w:tcPr>
            <w:tcW w:w="16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17</w:t>
            </w:r>
          </w:p>
        </w:tc>
        <w:tc>
          <w:tcPr>
            <w:tcW w:w="34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行政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处罚</w:t>
            </w: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对在线旅游经营者违法行为的行政处罚</w:t>
            </w:r>
          </w:p>
        </w:tc>
        <w:tc>
          <w:tcPr>
            <w:tcW w:w="59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1.主体信息；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2.案由；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3.处罚依据；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4.处罚条件；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5.处罚程序；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6.处罚结果。</w:t>
            </w:r>
          </w:p>
        </w:tc>
        <w:tc>
          <w:tcPr>
            <w:tcW w:w="31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1.《中华人民共和国政府信息公开条例》；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2.《在线旅游经营服务管理暂行规定》；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3.《旅游行政处罚办法》。</w:t>
            </w:r>
          </w:p>
        </w:tc>
        <w:tc>
          <w:tcPr>
            <w:tcW w:w="3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执法决定信息在决定作出之日起7个工作日内公开，其他相关信息形成或变更之日起20个工作日内公开</w:t>
            </w:r>
          </w:p>
        </w:tc>
        <w:tc>
          <w:tcPr>
            <w:tcW w:w="33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县级（市辖区、县级市）文化和旅游行政部门</w:t>
            </w:r>
          </w:p>
        </w:tc>
        <w:tc>
          <w:tcPr>
            <w:tcW w:w="127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■政府网站       □政府公报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□两微一端       □发布会/听证会  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□广播电视       □纸质媒体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□公开查阅点     □政务服务中心  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□便民服务站     □入户/现场 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□社区/企事业单位/村公示栏（电子屏）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□精准推送       □其他 </w:t>
            </w:r>
          </w:p>
        </w:tc>
        <w:tc>
          <w:tcPr>
            <w:tcW w:w="17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9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5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vertAlign w:val="baseline"/>
              </w:rPr>
              <w:t>√</w:t>
            </w:r>
          </w:p>
        </w:tc>
        <w:tc>
          <w:tcPr>
            <w:tcW w:w="1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20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5MzQ5NmFiYWNmZTFhMGMzODI1M2VjMjRiODkzZjQifQ=="/>
  </w:docVars>
  <w:rsids>
    <w:rsidRoot w:val="25497B2C"/>
    <w:rsid w:val="1E984D2C"/>
    <w:rsid w:val="25497B2C"/>
    <w:rsid w:val="443A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2"/>
      <w:sz w:val="28"/>
      <w:szCs w:val="10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2023-08-23T02:20:00Z</dcterms:created>
  <dc:creator>Lucy</dc:creator>
  <cp:lastModifiedBy>Lucy</cp:lastModifiedBy>
  <dcterms:modified xsi:type="dcterms:W3CDTF">2023-08-23T02:23:02Z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9C0AFCAC2E7348DDBB92C5012A4A0600_11</vt:lpwstr>
  </property>
</Properties>
</file>