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1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24"/>
          <w:lang w:val="zh-CN" w:eastAsia="zh-CN"/>
        </w:rPr>
      </w:pPr>
      <w:r>
        <w:rPr>
          <w:rFonts w:hint="eastAsia" w:ascii="方正小标宋_GBK" w:hAnsi="方正小标宋_GBK" w:eastAsia="方正小标宋_GBK" w:cs="方正小标宋_GBK"/>
          <w:sz w:val="44"/>
          <w:szCs w:val="24"/>
          <w:lang w:val="zh-CN" w:eastAsia="zh-CN"/>
        </w:rPr>
        <w:t>重庆市大足区人民政府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24"/>
          <w:lang w:val="zh-CN" w:eastAsia="zh-CN"/>
        </w:rPr>
      </w:pPr>
      <w:r>
        <w:rPr>
          <w:rFonts w:hint="eastAsia" w:ascii="方正小标宋_GBK" w:hAnsi="方正小标宋_GBK" w:eastAsia="方正小标宋_GBK" w:cs="方正小标宋_GBK"/>
          <w:sz w:val="44"/>
          <w:szCs w:val="24"/>
          <w:lang w:val="zh-CN" w:eastAsia="zh-CN"/>
        </w:rPr>
        <w:t>关于进一步规范大足区城市基础设施配套费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24"/>
          <w:lang w:val="zh-CN" w:eastAsia="zh-CN"/>
        </w:rPr>
      </w:pPr>
      <w:r>
        <w:rPr>
          <w:rFonts w:hint="eastAsia" w:ascii="方正小标宋_GBK" w:hAnsi="方正小标宋_GBK" w:eastAsia="方正小标宋_GBK" w:cs="方正小标宋_GBK"/>
          <w:sz w:val="44"/>
          <w:szCs w:val="24"/>
          <w:lang w:val="zh-CN" w:eastAsia="zh-CN"/>
        </w:rPr>
        <w:t>征收标准的通知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cs="Times New Roman"/>
          <w:lang w:val="zh-CN" w:eastAsia="zh-CN"/>
        </w:rPr>
      </w:pPr>
      <w:r>
        <w:rPr>
          <w:rFonts w:hint="eastAsia"/>
        </w:rPr>
        <w:t>大足府发〔202</w:t>
      </w:r>
      <w:r>
        <w:rPr>
          <w:rFonts w:hint="eastAsia"/>
          <w:lang w:val="en-US" w:eastAsia="zh-CN"/>
        </w:rPr>
        <w:t>3</w:t>
      </w:r>
      <w:r>
        <w:rPr>
          <w:rFonts w:hint="eastAsia"/>
        </w:rPr>
        <w:t>〕</w:t>
      </w:r>
      <w:r>
        <w:rPr>
          <w:rFonts w:hint="eastAsia"/>
          <w:lang w:val="en-US" w:eastAsia="zh-CN"/>
        </w:rPr>
        <w:t>13号</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cs="Times New Roman"/>
          <w:lang w:val="zh-CN"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eastAsia"/>
          <w:lang w:val="en-US" w:eastAsia="zh-CN"/>
        </w:rPr>
      </w:pPr>
      <w:r>
        <w:rPr>
          <w:rFonts w:hint="eastAsia"/>
          <w:lang w:val="en-US" w:eastAsia="zh-CN"/>
        </w:rPr>
        <w:t>经开区管委会，各镇街人民政府（办事处），区政府有关部门，有关单位：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lang w:val="en-US" w:eastAsia="zh-CN"/>
        </w:rPr>
      </w:pPr>
      <w:r>
        <w:rPr>
          <w:rFonts w:hint="eastAsia"/>
          <w:lang w:val="en-US" w:eastAsia="zh-CN"/>
        </w:rPr>
        <w:t>为促进我区城市基础设施建设，加强城市基础设施配套费征收管理，根据《重庆市城市建设配套费征收管理办法》（渝府令</w:t>
      </w:r>
      <w:r>
        <w:rPr>
          <w:rFonts w:hint="eastAsia"/>
          <w:sz w:val="32"/>
          <w:szCs w:val="32"/>
          <w:lang w:val="en-US" w:eastAsia="zh-CN"/>
        </w:rPr>
        <w:t>〔2011〕253号）</w:t>
      </w:r>
      <w:r>
        <w:rPr>
          <w:rFonts w:hint="eastAsia"/>
          <w:lang w:val="en-US" w:eastAsia="zh-CN"/>
        </w:rPr>
        <w:t>、《重庆市人民政府关于加快推进全市产业园区高质量发展的意见》（渝府发〔2021〕29号）、《重庆市大足区人民政府关于印发重庆市大足</w:t>
      </w:r>
      <w:bookmarkStart w:id="0" w:name="_GoBack"/>
      <w:bookmarkEnd w:id="0"/>
      <w:r>
        <w:rPr>
          <w:rFonts w:hint="eastAsia"/>
          <w:lang w:val="en-US" w:eastAsia="zh-CN"/>
        </w:rPr>
        <w:t>区城市建设配套费征收管理办法的通知》（大足府发〔2019〕4号）等有关规定，结合我区实际，经区第三届人民政府第44次常务会议审议通过，现就进一步规范大足区城市基础设施配套费征收标准有关事宜通知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一、征收标准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lang w:val="en-US" w:eastAsia="zh-CN"/>
        </w:rPr>
      </w:pPr>
      <w:r>
        <w:rPr>
          <w:rFonts w:hint="eastAsia"/>
          <w:lang w:val="en-US" w:eastAsia="zh-CN"/>
        </w:rPr>
        <w:t>（一）双桥经开区、大足工业园区、大足高新区、棠香街道、龙岗街道、智凤街道（城市建设用地范围内）、龙水镇、万古镇、邮亭镇、宝顶镇、玉龙镇，城市基础设施配套费按建筑面积210元/平方米计征；国家和市政府认可的园区四至范围内生产性用房及仓储、检验检测、自用车库等配套用房城市基础设施配套费经确认后免缴，办公楼、职工宿舍等办公用房及生活用房城市基础设施配套费按建筑面积105元/平方米计征。</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lang w:val="en-US" w:eastAsia="zh-CN"/>
        </w:rPr>
      </w:pPr>
      <w:r>
        <w:rPr>
          <w:rFonts w:hint="eastAsia"/>
          <w:lang w:val="en-US" w:eastAsia="zh-CN"/>
        </w:rPr>
        <w:t>（二）智凤街道（城市建设用地范围外）、珠溪镇、中敖镇、三驱镇、石马镇、雍溪镇，城市基础设施配套费按建筑面积150元/平方米计征。</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lang w:val="en-US" w:eastAsia="zh-CN"/>
        </w:rPr>
      </w:pPr>
      <w:r>
        <w:rPr>
          <w:rFonts w:hint="eastAsia"/>
          <w:lang w:val="en-US" w:eastAsia="zh-CN"/>
        </w:rPr>
        <w:t>（三）宝兴镇、拾万镇、铁山镇、回龙镇、国梁镇、金山镇、高升镇、季家镇、龙石镇、高坪镇、古龙镇，城市基础设施配套费按建筑面积120元/平方米计征。</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二、征收管理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lang w:val="en-US" w:eastAsia="zh-CN"/>
        </w:rPr>
      </w:pPr>
      <w:r>
        <w:rPr>
          <w:rFonts w:hint="eastAsia"/>
          <w:lang w:val="en-US" w:eastAsia="zh-CN"/>
        </w:rPr>
        <w:t>城市基础设施配套费征收管理模式、征收程序、减免政策按照《重庆市城市建设配套费征收管理办法》（渝府令〔2011〕253号）规定执行，其他法律、法规、规章对城市基础设施配套费免缴、减缴另有规定的从其规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三、执行时间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lang w:val="en-US" w:eastAsia="zh-CN"/>
        </w:rPr>
      </w:pPr>
      <w:r>
        <w:rPr>
          <w:rFonts w:hint="eastAsia"/>
          <w:lang w:val="en-US" w:eastAsia="zh-CN"/>
        </w:rPr>
        <w:t>本通知自发布之日起执行。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54" w:firstLineChars="1517"/>
        <w:textAlignment w:val="auto"/>
        <w:rPr>
          <w:rFonts w:hint="eastAsia"/>
          <w:lang w:val="en-US" w:eastAsia="zh-CN"/>
        </w:rPr>
      </w:pPr>
      <w:r>
        <w:rPr>
          <w:rFonts w:hint="eastAsia"/>
          <w:lang w:val="en-US" w:eastAsia="zh-CN"/>
        </w:rPr>
        <w:t>重庆市大足区人民政府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center"/>
        <w:textAlignment w:val="auto"/>
        <w:rPr>
          <w:rFonts w:hint="eastAsia"/>
          <w:lang w:val="en-US" w:eastAsia="zh-CN"/>
        </w:rPr>
      </w:pPr>
      <w:r>
        <w:rPr>
          <w:rFonts w:hint="eastAsia"/>
          <w:lang w:val="en-US" w:eastAsia="zh-CN"/>
        </w:rPr>
        <w:t xml:space="preserve">                      2023年4月24日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eastAsia="方正仿宋_GBK" w:cs="方正仿宋_GBK"/>
          <w:sz w:val="32"/>
          <w:szCs w:val="32"/>
          <w:lang w:val="en-US" w:eastAsia="zh-CN"/>
        </w:rPr>
      </w:pPr>
      <w:r>
        <w:rPr>
          <w:rFonts w:hint="eastAsia"/>
          <w:lang w:val="en-US" w:eastAsia="zh-CN"/>
        </w:rPr>
        <w:t>（此件公开发布）</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ascii="宋体" w:hAnsi="宋体" w:eastAsia="宋体" w:cs="宋体"/>
        <w:b/>
        <w:bCs/>
        <w:color w:val="005192"/>
        <w:sz w:val="28"/>
        <w:szCs w:val="44"/>
        <w:lang w:val="en-US" w:eastAsia="zh-Hans"/>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-137795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default" w:ascii="Times New Roman" w:hAnsi="Times New Roman" w:eastAsia="宋体" w:cs="Times New Roman"/>
                              <w:sz w:val="32"/>
                              <w:szCs w:val="32"/>
                            </w:rPr>
                            <w:fldChar w:fldCharType="begin"/>
                          </w:r>
                          <w:r>
                            <w:rPr>
                              <w:rFonts w:hint="default" w:ascii="Times New Roman" w:hAnsi="Times New Roman" w:eastAsia="宋体" w:cs="Times New Roman"/>
                              <w:sz w:val="32"/>
                              <w:szCs w:val="32"/>
                            </w:rPr>
                            <w:instrText xml:space="preserve"> PAGE  \* MERGEFORMAT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sz w:val="32"/>
                              <w:szCs w:val="32"/>
                            </w:rPr>
                            <w:t>- 1 -</w:t>
                          </w:r>
                          <w:r>
                            <w:rPr>
                              <w:rFonts w:hint="default" w:ascii="Times New Roman" w:hAnsi="Times New Roman" w:eastAsia="宋体"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85pt;height:144pt;width:144pt;mso-position-horizontal:outside;mso-position-horizontal-relative:margin;mso-wrap-style:none;z-index:251661312;mso-width-relative:page;mso-height-relative:page;" filled="f" stroked="f" coordsize="21600,21600" o:gfxdata="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z1gq/ZAAAADAEAAA8AAAAAAAAAAQAgAAAAIgAAAGRycy9kb3ducmV2Lnht&#10;bFBLAQIUABQAAAAIAIdO4kDHl7XOMQIAAGEEAAAOAAAAAAAAAAEAIAAAACgBAABkcnMvZTJvRG9j&#10;LnhtbFBLBQYAAAAABgAGAFkBAADLBQAAAAA=&#10;">
              <v:fill on="f" focussize="0,0"/>
              <v:stroke on="f" weight="0.5pt"/>
              <v:imagedata o:title=""/>
              <o:lock v:ext="edit" aspectratio="f"/>
              <v:textbox inset="0mm,0mm,0mm,0mm" style="mso-fit-shape-to-text:t;">
                <w:txbxContent>
                  <w:p>
                    <w:pPr>
                      <w:pStyle w:val="10"/>
                    </w:pPr>
                    <w:r>
                      <w:rPr>
                        <w:rFonts w:hint="default" w:ascii="Times New Roman" w:hAnsi="Times New Roman" w:eastAsia="宋体" w:cs="Times New Roman"/>
                        <w:sz w:val="32"/>
                        <w:szCs w:val="32"/>
                      </w:rPr>
                      <w:fldChar w:fldCharType="begin"/>
                    </w:r>
                    <w:r>
                      <w:rPr>
                        <w:rFonts w:hint="default" w:ascii="Times New Roman" w:hAnsi="Times New Roman" w:eastAsia="宋体" w:cs="Times New Roman"/>
                        <w:sz w:val="32"/>
                        <w:szCs w:val="32"/>
                      </w:rPr>
                      <w:instrText xml:space="preserve"> PAGE  \* MERGEFORMAT </w:instrText>
                    </w:r>
                    <w:r>
                      <w:rPr>
                        <w:rFonts w:hint="default" w:ascii="Times New Roman" w:hAnsi="Times New Roman" w:eastAsia="宋体" w:cs="Times New Roman"/>
                        <w:sz w:val="32"/>
                        <w:szCs w:val="32"/>
                      </w:rPr>
                      <w:fldChar w:fldCharType="separate"/>
                    </w:r>
                    <w:r>
                      <w:rPr>
                        <w:rFonts w:hint="default" w:ascii="Times New Roman" w:hAnsi="Times New Roman" w:eastAsia="宋体" w:cs="Times New Roman"/>
                        <w:sz w:val="32"/>
                        <w:szCs w:val="32"/>
                      </w:rPr>
                      <w:t>- 1 -</w:t>
                    </w:r>
                    <w:r>
                      <w:rPr>
                        <w:rFonts w:hint="default" w:ascii="Times New Roman" w:hAnsi="Times New Roman" w:eastAsia="宋体" w:cs="Times New Roman"/>
                        <w:sz w:val="32"/>
                        <w:szCs w:val="32"/>
                      </w:rPr>
                      <w:fldChar w:fldCharType="end"/>
                    </w:r>
                  </w:p>
                </w:txbxContent>
              </v:textbox>
            </v:shape>
          </w:pict>
        </mc:Fallback>
      </mc:AlternateConten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179705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5pt;margin-top:14.1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p>
  <w:p>
    <w:pPr>
      <w:pStyle w:val="7"/>
      <w:ind w:firstLine="4216" w:firstLineChars="1500"/>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w:t>
    </w:r>
    <w:r>
      <w:rPr>
        <w:rFonts w:hint="eastAsia" w:ascii="宋体" w:hAnsi="宋体" w:eastAsia="宋体" w:cs="宋体"/>
        <w:b/>
        <w:bCs/>
        <w:color w:val="005192"/>
        <w:sz w:val="28"/>
        <w:szCs w:val="44"/>
        <w:lang w:val="en-US" w:eastAsia="zh-CN"/>
      </w:rPr>
      <w:t>大足区人民政府办公室发布</w:t>
    </w: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大足区</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YzI2NmMxMjRmMzFlM2U0NTUzNzVmMjgxMjZiZTEifQ=="/>
  </w:docVars>
  <w:rsids>
    <w:rsidRoot w:val="00172A27"/>
    <w:rsid w:val="019E71BD"/>
    <w:rsid w:val="02661E94"/>
    <w:rsid w:val="03D63BD5"/>
    <w:rsid w:val="041C42DA"/>
    <w:rsid w:val="04B679C3"/>
    <w:rsid w:val="05D67F1C"/>
    <w:rsid w:val="05F07036"/>
    <w:rsid w:val="06E00104"/>
    <w:rsid w:val="080F63D8"/>
    <w:rsid w:val="09341458"/>
    <w:rsid w:val="098254C2"/>
    <w:rsid w:val="0A766EDE"/>
    <w:rsid w:val="0AD64BE8"/>
    <w:rsid w:val="0B0912D7"/>
    <w:rsid w:val="0BE77052"/>
    <w:rsid w:val="0CED07CB"/>
    <w:rsid w:val="0E025194"/>
    <w:rsid w:val="152D2DCA"/>
    <w:rsid w:val="180A0E1F"/>
    <w:rsid w:val="187168EA"/>
    <w:rsid w:val="196673CA"/>
    <w:rsid w:val="1B2F4AEE"/>
    <w:rsid w:val="1CF734C9"/>
    <w:rsid w:val="1DEC284C"/>
    <w:rsid w:val="1E6523AC"/>
    <w:rsid w:val="22440422"/>
    <w:rsid w:val="22BB4BBB"/>
    <w:rsid w:val="2AEB3417"/>
    <w:rsid w:val="31A15F24"/>
    <w:rsid w:val="31FD3D6C"/>
    <w:rsid w:val="32436FB2"/>
    <w:rsid w:val="324A1681"/>
    <w:rsid w:val="367D6C5C"/>
    <w:rsid w:val="36FB1DF0"/>
    <w:rsid w:val="395347B5"/>
    <w:rsid w:val="39A232A0"/>
    <w:rsid w:val="39E745AA"/>
    <w:rsid w:val="3B5A6BBB"/>
    <w:rsid w:val="3B7E46CD"/>
    <w:rsid w:val="3EDA13A6"/>
    <w:rsid w:val="40263A3D"/>
    <w:rsid w:val="417B75E9"/>
    <w:rsid w:val="42B749AD"/>
    <w:rsid w:val="42F058B7"/>
    <w:rsid w:val="436109F6"/>
    <w:rsid w:val="441A38D4"/>
    <w:rsid w:val="4504239D"/>
    <w:rsid w:val="48A3437E"/>
    <w:rsid w:val="48F51D8F"/>
    <w:rsid w:val="4BC77339"/>
    <w:rsid w:val="4C9236C5"/>
    <w:rsid w:val="4E250A85"/>
    <w:rsid w:val="4FFD4925"/>
    <w:rsid w:val="505C172E"/>
    <w:rsid w:val="506405EA"/>
    <w:rsid w:val="52F46F0B"/>
    <w:rsid w:val="532B6A10"/>
    <w:rsid w:val="53D8014D"/>
    <w:rsid w:val="55697B6F"/>
    <w:rsid w:val="55B62EAC"/>
    <w:rsid w:val="55E064E0"/>
    <w:rsid w:val="572C6D10"/>
    <w:rsid w:val="5AD622FB"/>
    <w:rsid w:val="5DC34279"/>
    <w:rsid w:val="5FCD688E"/>
    <w:rsid w:val="5FF9BDAA"/>
    <w:rsid w:val="5FFE5333"/>
    <w:rsid w:val="606C3347"/>
    <w:rsid w:val="608816D1"/>
    <w:rsid w:val="60EF4E7F"/>
    <w:rsid w:val="648B0A32"/>
    <w:rsid w:val="665233C1"/>
    <w:rsid w:val="68FB4E2B"/>
    <w:rsid w:val="69AC0D42"/>
    <w:rsid w:val="6AD9688B"/>
    <w:rsid w:val="6C4C08AE"/>
    <w:rsid w:val="6D0E3F22"/>
    <w:rsid w:val="72851D44"/>
    <w:rsid w:val="744E4660"/>
    <w:rsid w:val="74AE7F7A"/>
    <w:rsid w:val="74B44E65"/>
    <w:rsid w:val="753355A2"/>
    <w:rsid w:val="759F1C61"/>
    <w:rsid w:val="769F2DE8"/>
    <w:rsid w:val="76FDEB7C"/>
    <w:rsid w:val="78E82701"/>
    <w:rsid w:val="79C65162"/>
    <w:rsid w:val="7C9011D9"/>
    <w:rsid w:val="7DC651C5"/>
    <w:rsid w:val="7DF350ED"/>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rPr>
  </w:style>
  <w:style w:type="paragraph" w:styleId="6">
    <w:name w:val="heading 1"/>
    <w:basedOn w:val="1"/>
    <w:next w:val="1"/>
    <w:qFormat/>
    <w:uiPriority w:val="0"/>
    <w:pPr>
      <w:widowControl/>
      <w:spacing w:before="100" w:beforeLines="0" w:beforeAutospacing="1" w:after="100" w:afterLines="0" w:afterAutospacing="1"/>
      <w:jc w:val="left"/>
      <w:outlineLvl w:val="0"/>
    </w:pPr>
    <w:rPr>
      <w:rFonts w:ascii="宋体" w:eastAsia="宋体" w:cs="宋体"/>
      <w:b/>
      <w:bCs/>
      <w:kern w:val="36"/>
      <w:sz w:val="48"/>
      <w:szCs w:val="48"/>
      <w:lang w:val="en-US" w:eastAsia="zh-CN" w:bidi="ar-SA"/>
    </w:rPr>
  </w:style>
  <w:style w:type="paragraph" w:styleId="8">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Body Text First Indent"/>
    <w:basedOn w:val="3"/>
    <w:qFormat/>
    <w:uiPriority w:val="0"/>
    <w:pPr>
      <w:spacing w:after="120" w:afterLines="0"/>
      <w:ind w:left="0" w:leftChars="0" w:right="0" w:rightChars="0" w:firstLine="420" w:firstLineChars="100"/>
    </w:pPr>
    <w:rPr>
      <w:rFonts w:ascii="Calibri" w:hAnsi="Calibri"/>
      <w:kern w:val="2"/>
      <w:sz w:val="21"/>
      <w:szCs w:val="22"/>
    </w:rPr>
  </w:style>
  <w:style w:type="paragraph" w:styleId="3">
    <w:name w:val="Body Text"/>
    <w:basedOn w:val="1"/>
    <w:next w:val="4"/>
    <w:qFormat/>
    <w:uiPriority w:val="0"/>
    <w:pPr>
      <w:widowControl w:val="0"/>
      <w:jc w:val="both"/>
    </w:pPr>
    <w:rPr>
      <w:rFonts w:ascii="宋体" w:eastAsia="宋体" w:cs="宋体"/>
      <w:kern w:val="2"/>
      <w:sz w:val="21"/>
      <w:szCs w:val="21"/>
      <w:lang w:val="zh-CN" w:eastAsia="zh-CN" w:bidi="zh-CN"/>
    </w:rPr>
  </w:style>
  <w:style w:type="paragraph" w:styleId="4">
    <w:name w:val="Body Text Indent"/>
    <w:basedOn w:val="1"/>
    <w:next w:val="5"/>
    <w:qFormat/>
    <w:uiPriority w:val="0"/>
    <w:pPr>
      <w:ind w:firstLine="200" w:firstLineChars="200"/>
    </w:pPr>
    <w:rPr>
      <w:sz w:val="32"/>
    </w:rPr>
  </w:style>
  <w:style w:type="paragraph" w:customStyle="1" w:styleId="5">
    <w:name w:val="样式 方正小标宋_GBK 二号 居中 行距: 固定值 30 磅"/>
    <w:basedOn w:val="6"/>
    <w:next w:val="7"/>
    <w:qFormat/>
    <w:uiPriority w:val="0"/>
    <w:pPr>
      <w:keepNext w:val="0"/>
      <w:keepLines w:val="0"/>
      <w:widowControl w:val="0"/>
      <w:spacing w:before="0" w:beforeLines="0" w:after="0" w:afterLines="0" w:line="600" w:lineRule="exact"/>
      <w:jc w:val="center"/>
    </w:pPr>
    <w:rPr>
      <w:rFonts w:ascii="方正小标宋_GBK" w:eastAsia="方正小标宋_GBK" w:cs="宋体"/>
      <w:b w:val="0"/>
      <w:bCs w:val="0"/>
      <w:kern w:val="2"/>
      <w:szCs w:val="20"/>
      <w:lang w:val="en-US" w:eastAsia="zh-CN" w:bidi="ar-SA"/>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annotation text"/>
    <w:basedOn w:val="1"/>
    <w:qFormat/>
    <w:uiPriority w:val="0"/>
    <w:pPr>
      <w:jc w:val="left"/>
    </w:pPr>
  </w:style>
  <w:style w:type="paragraph" w:styleId="10">
    <w:name w:val="footer"/>
    <w:basedOn w:val="1"/>
    <w:qFormat/>
    <w:uiPriority w:val="0"/>
    <w:pPr>
      <w:tabs>
        <w:tab w:val="center" w:pos="4153"/>
        <w:tab w:val="right" w:pos="8306"/>
      </w:tabs>
      <w:snapToGrid w:val="0"/>
      <w:jc w:val="left"/>
    </w:pPr>
    <w:rPr>
      <w:sz w:val="18"/>
    </w:rPr>
  </w:style>
  <w:style w:type="paragraph" w:styleId="11">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rPr>
      <w:b/>
      <w:bCs/>
    </w:rPr>
  </w:style>
  <w:style w:type="paragraph" w:customStyle="1" w:styleId="16">
    <w:name w:val="Normal Indent"/>
    <w:basedOn w:val="1"/>
    <w:qFormat/>
    <w:uiPriority w:val="0"/>
    <w:pPr>
      <w:spacing w:line="360" w:lineRule="auto"/>
      <w:ind w:firstLine="567"/>
    </w:pPr>
    <w:rPr>
      <w:spacing w:val="20"/>
      <w:sz w:val="24"/>
      <w:szCs w:val="20"/>
    </w:rPr>
  </w:style>
  <w:style w:type="paragraph" w:customStyle="1" w:styleId="17">
    <w:name w:val="p0"/>
    <w:basedOn w:val="1"/>
    <w:qFormat/>
    <w:uiPriority w:val="0"/>
    <w:pPr>
      <w:widowControl/>
    </w:pPr>
    <w:rPr>
      <w:rFonts w:ascii="Calibri" w:hAnsi="Calibri" w:eastAsia="宋体" w:cs="宋体"/>
      <w:kern w:val="0"/>
      <w:szCs w:val="32"/>
    </w:rPr>
  </w:style>
  <w:style w:type="paragraph" w:customStyle="1" w:styleId="18">
    <w:name w:val="正文首行缩进1"/>
    <w:basedOn w:val="3"/>
    <w:next w:val="19"/>
    <w:qFormat/>
    <w:uiPriority w:val="0"/>
    <w:pPr>
      <w:adjustRightInd w:val="0"/>
      <w:spacing w:line="275" w:lineRule="atLeast"/>
      <w:ind w:firstLine="420"/>
      <w:textAlignment w:val="baseline"/>
    </w:pPr>
    <w:rPr>
      <w:rFonts w:hAnsi="宋体" w:eastAsia="楷体_GB2312"/>
      <w:sz w:val="24"/>
      <w:szCs w:val="20"/>
    </w:rPr>
  </w:style>
  <w:style w:type="paragraph" w:customStyle="1" w:styleId="19">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762</Words>
  <Characters>796</Characters>
  <Lines>1</Lines>
  <Paragraphs>1</Paragraphs>
  <TotalTime>10</TotalTime>
  <ScaleCrop>false</ScaleCrop>
  <LinksUpToDate>false</LinksUpToDate>
  <CharactersWithSpaces>818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黄春龙</cp:lastModifiedBy>
  <cp:lastPrinted>2022-05-12T00:46:00Z</cp:lastPrinted>
  <dcterms:modified xsi:type="dcterms:W3CDTF">2023-04-28T09:17:57Z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3EDC6363483743E59198954CE69DA67A</vt:lpwstr>
  </property>
</Properties>
</file>