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Lines="0" w:after="0" w:afterLines="0" w:line="540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beforeLines="0" w:after="0" w:afterLines="0" w:line="540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重庆市大足区人民政府办公室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关于印发大足区加快职业教育高质量发展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激励措施（试行）的通知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方正仿宋_GBK" w:cs="Times New Roman"/>
          <w:color w:val="000000"/>
          <w:kern w:val="32"/>
          <w:sz w:val="32"/>
          <w:szCs w:val="32"/>
          <w:lang w:val="zh-CN"/>
        </w:rPr>
      </w:pPr>
      <w:r>
        <w:rPr>
          <w:rFonts w:hint="eastAsia" w:ascii="Times New Roman" w:hAnsi="Times New Roman" w:eastAsia="方正仿宋_GBK" w:cs="Times New Roman"/>
          <w:color w:val="000000"/>
          <w:kern w:val="32"/>
          <w:sz w:val="32"/>
          <w:szCs w:val="32"/>
          <w:lang w:val="zh-CN"/>
        </w:rPr>
        <w:t>大足府办发〔202</w:t>
      </w:r>
      <w:r>
        <w:rPr>
          <w:rFonts w:hint="eastAsia" w:ascii="Times New Roman" w:hAnsi="Times New Roman" w:eastAsia="方正仿宋_GBK" w:cs="Times New Roman"/>
          <w:color w:val="000000"/>
          <w:kern w:val="3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000000"/>
          <w:kern w:val="32"/>
          <w:sz w:val="32"/>
          <w:szCs w:val="32"/>
          <w:lang w:val="zh-CN"/>
        </w:rPr>
        <w:t>〕</w:t>
      </w:r>
      <w:r>
        <w:rPr>
          <w:rFonts w:hint="eastAsia" w:ascii="Times New Roman" w:hAnsi="Times New Roman" w:eastAsia="方正仿宋_GBK" w:cs="Times New Roman"/>
          <w:color w:val="000000"/>
          <w:kern w:val="32"/>
          <w:sz w:val="32"/>
          <w:szCs w:val="32"/>
          <w:lang w:val="en-US" w:eastAsia="zh-CN"/>
        </w:rPr>
        <w:t>115</w:t>
      </w:r>
      <w:r>
        <w:rPr>
          <w:rFonts w:hint="eastAsia" w:ascii="Times New Roman" w:hAnsi="Times New Roman" w:eastAsia="方正仿宋_GBK" w:cs="Times New Roman"/>
          <w:color w:val="000000"/>
          <w:kern w:val="32"/>
          <w:sz w:val="32"/>
          <w:szCs w:val="32"/>
          <w:lang w:val="zh-CN"/>
        </w:rPr>
        <w:t>号</w:t>
      </w:r>
    </w:p>
    <w:p>
      <w:pPr>
        <w:pStyle w:val="13"/>
        <w:keepNext w:val="0"/>
        <w:keepLines w:val="0"/>
        <w:widowControl/>
        <w:suppressLineNumbers w:val="0"/>
        <w:spacing w:before="0" w:beforeAutospacing="0" w:after="0" w:afterAutospacing="0" w:line="570" w:lineRule="atLeast"/>
        <w:jc w:val="left"/>
        <w:rPr>
          <w:rFonts w:hint="eastAsia" w:ascii="Times New Roman" w:hAnsi="Times New Roman" w:eastAsia="仿宋" w:cs="仿宋"/>
          <w:sz w:val="31"/>
          <w:szCs w:val="31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left"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各镇街人民政府（办事处），区政府各部门、有关单位：</w:t>
      </w:r>
    </w:p>
    <w:p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经区政府同意，现将《大足区加快职业教育高质量发展激励措施（试行）》印发给你们，请认真贯彻执行。</w:t>
      </w:r>
    </w:p>
    <w:p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 xml:space="preserve">  </w:t>
      </w:r>
    </w:p>
    <w:p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仿宋"/>
          <w:sz w:val="32"/>
          <w:szCs w:val="32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right"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重庆市大足区人民政府办公室</w:t>
      </w:r>
    </w:p>
    <w:p>
      <w:pPr>
        <w:pStyle w:val="1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2022年8月17日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 xml:space="preserve">     </w:t>
      </w:r>
    </w:p>
    <w:p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（此件公开发布）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大足区加快职业教育高质量发展激励措施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（试  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textAlignment w:val="auto"/>
        <w:rPr>
          <w:rFonts w:ascii="Times New Roman" w:hAnsi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为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深入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贯彻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落实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全国职业教育大会精神，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全力打造成渝地区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双城经济圈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职业教育发展高地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，培养更多高素质技术技能人才，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结合大足实际，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特制定大足区加快职业教育高质量发展激励措施20条：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支持重大专项建设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支持职业院校积极践行《职业教育提质培优行动计划》（2020—2023年），鼓励职业院校申报国家和市级重大项目，成功申报市级以上高技能人才培养基地、高水平中高职院校、高水平骨干（紧缺）专业、公共实训基地等规划项目（具体项目名称以获得专项资金项目为准），区级财政按规定给予支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支持提高办学层次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中职学校升为高职专科院校奖励300万元，高职专科院校升为本科院校奖励500万元，本科院校转为应用型大学奖励800万元。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支持职业院校发展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中、高职院校全日制在校学历教育学生规模达到12000人以上，一次性奖励100万元；每增加1人，奖励院校200元/人；在足高职院校新征用地以及新引进的职业院校按“一事一议、一校一策”的原则供应土地和给予相应的优惠政策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支持生均经费补助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高职院校招收的“五年一贯制”中职段区外户籍学生，毕业后留在大足创业就业的，按照800元/人一次性给予院校补助。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支持专业对接产业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深化职业院校专业设置与重点产业匹配程度，新设立符合大足主导产业发展需要的特色专业，每新设立一个专业按本科、高职、中职分别给予20万元、15万元和10万元的一次性补贴。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推动校企合作办学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支持在足职业院校与具备条件的在足企业在人才培养培训、技术创新、就业创业、社会服务、文化传承等方面开展校企合作；支持区内规上企业举办或参与职业教育，将企业办学情况纳入企业社会责任报告。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促进产教深度融合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zh-CN" w:eastAsia="zh-CN"/>
        </w:rPr>
        <w:t>鼓励校企共建产业学院、“双基地”、产教融合实训基地等，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对纳入产教融合型企业建设培育范围的试点企业，符合条件的按规定抵免该企业当年应缴教育费附加和地方教育附加。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加强教师队伍建设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优化职业院校教师编制岗位，规范落实职业院校用人自主权，根据公办职业院校特点核定教职工编制。推进“双师型”教师队伍建设，提高“双师型”教师业务能力与水平，对获评“双师型”的教师可在单位绩效考核分配时给予倾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促进技能人才落户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对新认定的国家级技能大师工作室、市级技能专家工作室（含市级劳模创新工作室、市级科技专家大院）和市级企业首席技师工作室，认定当年分别给予15万元、10万元、5万元的一次性奖励；新认定的区级技能专家工作室、区级企业首席技师工作室（含区级劳模创新工作室、区级科技专家大院），认定当年分别给予5万元、3万元的一次性奖励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提高人才培养素质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支持职业院校应届毕业生进行入职岗前培训、考取技能等级证书，纳入区人力社保局职业技能培训项目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按有关规定给予培训资金补贴；中职毕业年级学生参加职业技能等级鉴定获得证书者，鉴定费用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由区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财政全额补助；鼓励职业院校实施“1+X”证书制度，提高职业院校“双证率”，按所获证书高、中、初等级分别按400元/人、200元/人、100元/人的标准一次性补贴给职业院校。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提升稳才稳岗质量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职</w:t>
      </w:r>
      <w:r>
        <w:rPr>
          <w:rFonts w:hint="eastAsia" w:ascii="Times New Roman" w:hAnsi="Times New Roman" w:eastAsia="方正仿宋_GBK" w:cs="方正仿宋_GBK"/>
          <w:spacing w:val="-3"/>
          <w:sz w:val="32"/>
          <w:szCs w:val="32"/>
        </w:rPr>
        <w:t>业院校全职引进的两院院士等国家级高精尖缺人才，免费入住现有人才公寓，在大足区购买首套住房的，可采用“一事一议”给予购房补助，最高不超过100万元；区外户籍的中高职院校区级以上骨干教师、中高级职称教师在大足区购买首套住房的，给予300元/平方米购房补贴；区外户籍的中高职院校教师在大足区购买首套住房的，给予100%契税补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推进服务区域发展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鼓励区内规模以上企业参与联合办学，以“订单班”（规模不低于30人）形式为企业培养和输送人才，首次留在大足就业并签订劳动合同达50%以上，企业为毕业学生缴纳社会保险3个月以上，按照留足就业的学生人数，一次性按3000元/人奖励学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营造技能宝贵风尚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院校组织师生参加世界技能大赛获得金、银、铜牌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，分别奖励院校50万元、40万元、30万元；参加国家部委主办的全国职业技能大赛获得国家级一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二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三等奖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，分别奖励院校30万元、20万元、10万元；获得重庆市人力资源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社会保障局、重庆市教委主办的职业技能大赛一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二等奖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，按照参赛类别分别奖励学校2万元、1万元，同次比赛获得多重奖项，以最高项奖励为准，不重复奖励。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鼓励双创成果孵化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鼓励我区中高职院校毕业学生留足创业，在市、区级创业创新大赛中涌现出的优秀创新创业团队，经评审确定优秀创业项目的，推荐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入驻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创业孵化基地，并享受最长2年的场租、水电、网络通讯等费用减免优惠；在足首次创业的个人项目及合伙创业项目可申请创业担保贷款，并按规定享受财政贴息。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促进科技成果转化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鼓励院校实施科研成果转化，转让产生的税收大足留成部分全额返还。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拓展社会服务功能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鼓励支持职业院校教师参与社会培训及对外技术服务。对参与社会培训及对外技术服务的职业院校，允许将其收入的一定比例追加当年绩效工资总量，追加的总量实行单列管理，并实行定向分配，向其参与的教师予以倾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推动融入乡村振兴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zh-CN" w:eastAsia="zh-CN"/>
        </w:rPr>
        <w:t>支持具备条件的优质高（中）职院校与具备办学实力的优质企业共同组建乡村振兴学院，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获市级认定后，给予一次性补助50万元。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打造职教良好生态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将职业院校师生纳入大足评先评优表彰，大力弘扬劳模精神和工匠精神，不断提升大足职教的知名度和美誉度。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提供优质服务环境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引进的高层次人才在市外取得专业技术职务的，凡符合国家规定的评审条件和程序，均予以承认，享受本区同类人员相同待遇；经区委人才办认定，符合《“重庆（大足）英才服务管理卡”管理办法（试行）》政策规定的Ⅰ、Ⅱ类人才，享受健康体检、配偶（子女）就业、交通出行等相关服务，由区委人才办商具体服务单位安排落实；同等条件下，优先安排出国（境）培训、考察、参加学术交流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二十、切实解决发展难题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建立大足区职业教育工作领导小组，健全大足区职业教育工作部门联席会议制度，每半年召开一次职业教育工作部门联席会议，专题研究全区职业教育；每季度收集职业院校发展中的问题，及时分解到相关部门单位，及时反馈办理信息，做到件件有落实，事事有回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本激励措施实行按年度集中申报，于每年的12月申报，经大足区职业教育工作领导小组审定后于次年6月前兑现。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该文件自公布之日起30日后施行，有效期至2025年12月31日止。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仿宋" w:cs="仿宋"/>
          <w:sz w:val="31"/>
          <w:szCs w:val="31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 xml:space="preserve">   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11"/>
      <w:wordWrap w:val="0"/>
      <w:ind w:left="3786" w:leftChars="1803" w:firstLine="7398" w:firstLineChars="2312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大足区人民政府办公室发布     </w:t>
    </w:r>
  </w:p>
  <w:p>
    <w:pPr>
      <w:pStyle w:val="11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EeSs1AAAAAg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11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大足区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75F4CC"/>
    <w:multiLevelType w:val="singleLevel"/>
    <w:tmpl w:val="8175F4C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5MDFhOGQyM2ViZTk2OTdlZTA4MTcwMDQxZGUzZmMifQ=="/>
  </w:docVars>
  <w:rsids>
    <w:rsidRoot w:val="00172A27"/>
    <w:rsid w:val="010333FC"/>
    <w:rsid w:val="01323A4C"/>
    <w:rsid w:val="019E71BD"/>
    <w:rsid w:val="039C5442"/>
    <w:rsid w:val="03D63BD5"/>
    <w:rsid w:val="041C42DA"/>
    <w:rsid w:val="04B679C3"/>
    <w:rsid w:val="05F07036"/>
    <w:rsid w:val="066C0D03"/>
    <w:rsid w:val="06E00104"/>
    <w:rsid w:val="07DA1DB8"/>
    <w:rsid w:val="080F63D8"/>
    <w:rsid w:val="08230F8C"/>
    <w:rsid w:val="09341458"/>
    <w:rsid w:val="098254C2"/>
    <w:rsid w:val="0A766EDE"/>
    <w:rsid w:val="0AD64BE8"/>
    <w:rsid w:val="0B0912D7"/>
    <w:rsid w:val="0B5C522B"/>
    <w:rsid w:val="0C9B1F9A"/>
    <w:rsid w:val="0E025194"/>
    <w:rsid w:val="0E73553D"/>
    <w:rsid w:val="105476D2"/>
    <w:rsid w:val="10BA677B"/>
    <w:rsid w:val="10E3678C"/>
    <w:rsid w:val="11520312"/>
    <w:rsid w:val="128637D7"/>
    <w:rsid w:val="12970528"/>
    <w:rsid w:val="152D2DCA"/>
    <w:rsid w:val="16FD7B4D"/>
    <w:rsid w:val="185F3E39"/>
    <w:rsid w:val="187168EA"/>
    <w:rsid w:val="196673CA"/>
    <w:rsid w:val="1B2F4AEE"/>
    <w:rsid w:val="1CF734C9"/>
    <w:rsid w:val="1DEC284C"/>
    <w:rsid w:val="1E16431A"/>
    <w:rsid w:val="1E6523AC"/>
    <w:rsid w:val="21461012"/>
    <w:rsid w:val="22440422"/>
    <w:rsid w:val="22BB4BBB"/>
    <w:rsid w:val="25714529"/>
    <w:rsid w:val="25E15B3A"/>
    <w:rsid w:val="27823D6E"/>
    <w:rsid w:val="291D7E71"/>
    <w:rsid w:val="2A3F2F53"/>
    <w:rsid w:val="2AEB3417"/>
    <w:rsid w:val="30127B81"/>
    <w:rsid w:val="31A15F24"/>
    <w:rsid w:val="324A1681"/>
    <w:rsid w:val="336C722F"/>
    <w:rsid w:val="34C41FFA"/>
    <w:rsid w:val="361B6EFE"/>
    <w:rsid w:val="367D6C5C"/>
    <w:rsid w:val="36FB1DF0"/>
    <w:rsid w:val="395347B5"/>
    <w:rsid w:val="39A232A0"/>
    <w:rsid w:val="39E745AA"/>
    <w:rsid w:val="3B5A6BBB"/>
    <w:rsid w:val="3EDA13A6"/>
    <w:rsid w:val="403F088E"/>
    <w:rsid w:val="417B75E9"/>
    <w:rsid w:val="42F058B7"/>
    <w:rsid w:val="436109F6"/>
    <w:rsid w:val="441A38D4"/>
    <w:rsid w:val="4504239D"/>
    <w:rsid w:val="45AF70F4"/>
    <w:rsid w:val="47705032"/>
    <w:rsid w:val="47EF2B9D"/>
    <w:rsid w:val="4BC77339"/>
    <w:rsid w:val="4C9236C5"/>
    <w:rsid w:val="4E250A85"/>
    <w:rsid w:val="4E9D64C7"/>
    <w:rsid w:val="4FFD4925"/>
    <w:rsid w:val="503009B9"/>
    <w:rsid w:val="505C172E"/>
    <w:rsid w:val="506405EA"/>
    <w:rsid w:val="51F46A7D"/>
    <w:rsid w:val="52A77CC2"/>
    <w:rsid w:val="52F46F0B"/>
    <w:rsid w:val="532B6A10"/>
    <w:rsid w:val="53D8014D"/>
    <w:rsid w:val="54110458"/>
    <w:rsid w:val="55E064E0"/>
    <w:rsid w:val="572C6D10"/>
    <w:rsid w:val="5DC34279"/>
    <w:rsid w:val="5F41673E"/>
    <w:rsid w:val="5F916509"/>
    <w:rsid w:val="5FCD688E"/>
    <w:rsid w:val="5FF9BDAA"/>
    <w:rsid w:val="5FFE5333"/>
    <w:rsid w:val="608816D1"/>
    <w:rsid w:val="60B33C2B"/>
    <w:rsid w:val="60EF4E7F"/>
    <w:rsid w:val="648B0A32"/>
    <w:rsid w:val="658E1FB1"/>
    <w:rsid w:val="665233C1"/>
    <w:rsid w:val="68752FB5"/>
    <w:rsid w:val="68792F9F"/>
    <w:rsid w:val="68FB4E2B"/>
    <w:rsid w:val="69944FDF"/>
    <w:rsid w:val="69AC0D42"/>
    <w:rsid w:val="6A5675B7"/>
    <w:rsid w:val="6AD9688B"/>
    <w:rsid w:val="6C164AAF"/>
    <w:rsid w:val="6D0E3F22"/>
    <w:rsid w:val="6E546404"/>
    <w:rsid w:val="6EFD1E92"/>
    <w:rsid w:val="6FA93114"/>
    <w:rsid w:val="6FC27ACA"/>
    <w:rsid w:val="72851D44"/>
    <w:rsid w:val="744E4660"/>
    <w:rsid w:val="753355A2"/>
    <w:rsid w:val="759F1C61"/>
    <w:rsid w:val="769F2DE8"/>
    <w:rsid w:val="76CA337E"/>
    <w:rsid w:val="76FDEB7C"/>
    <w:rsid w:val="78F62422"/>
    <w:rsid w:val="79987ED9"/>
    <w:rsid w:val="79B71F54"/>
    <w:rsid w:val="79C65162"/>
    <w:rsid w:val="7C9011D9"/>
    <w:rsid w:val="7DC651C5"/>
    <w:rsid w:val="7DF350ED"/>
    <w:rsid w:val="7F193657"/>
    <w:rsid w:val="7F9DA0E8"/>
    <w:rsid w:val="7FCC2834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iPriority="99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left"/>
      <w:outlineLvl w:val="0"/>
    </w:pPr>
    <w:rPr>
      <w:rFonts w:ascii="宋体" w:eastAsia="宋体" w:cs="宋体"/>
      <w:b/>
      <w:bCs/>
      <w:kern w:val="36"/>
      <w:sz w:val="48"/>
      <w:szCs w:val="48"/>
      <w:lang w:val="en-US" w:eastAsia="zh-CN" w:bidi="ar-SA"/>
    </w:rPr>
  </w:style>
  <w:style w:type="paragraph" w:styleId="8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basedOn w:val="3"/>
    <w:next w:val="7"/>
    <w:qFormat/>
    <w:uiPriority w:val="0"/>
    <w:pPr>
      <w:adjustRightInd w:val="0"/>
      <w:spacing w:line="275" w:lineRule="atLeast"/>
      <w:ind w:firstLine="420"/>
      <w:textAlignment w:val="baseline"/>
    </w:pPr>
    <w:rPr>
      <w:rFonts w:hAnsi="宋体" w:eastAsia="楷体_GB2312"/>
      <w:sz w:val="24"/>
      <w:szCs w:val="20"/>
    </w:rPr>
  </w:style>
  <w:style w:type="paragraph" w:styleId="3">
    <w:name w:val="Body Text"/>
    <w:basedOn w:val="1"/>
    <w:next w:val="4"/>
    <w:qFormat/>
    <w:uiPriority w:val="0"/>
    <w:pPr>
      <w:widowControl w:val="0"/>
      <w:jc w:val="both"/>
    </w:pPr>
    <w:rPr>
      <w:rFonts w:ascii="宋体" w:eastAsia="宋体" w:cs="宋体"/>
      <w:kern w:val="2"/>
      <w:sz w:val="21"/>
      <w:szCs w:val="21"/>
      <w:lang w:val="zh-CN" w:eastAsia="zh-CN" w:bidi="zh-CN"/>
    </w:rPr>
  </w:style>
  <w:style w:type="paragraph" w:styleId="4">
    <w:name w:val="Body Text Indent"/>
    <w:basedOn w:val="1"/>
    <w:next w:val="5"/>
    <w:qFormat/>
    <w:uiPriority w:val="0"/>
    <w:pPr>
      <w:ind w:firstLine="200" w:firstLineChars="200"/>
    </w:pPr>
    <w:rPr>
      <w:sz w:val="32"/>
    </w:rPr>
  </w:style>
  <w:style w:type="paragraph" w:customStyle="1" w:styleId="5">
    <w:name w:val="样式 方正小标宋_GBK 二号 居中 行距: 固定值 30 磅"/>
    <w:basedOn w:val="6"/>
    <w:qFormat/>
    <w:uiPriority w:val="0"/>
    <w:pPr>
      <w:keepNext w:val="0"/>
      <w:keepLines w:val="0"/>
      <w:widowControl w:val="0"/>
      <w:spacing w:before="0" w:beforeLines="0" w:after="0" w:afterLines="0" w:line="600" w:lineRule="exact"/>
      <w:jc w:val="center"/>
    </w:pPr>
    <w:rPr>
      <w:rFonts w:ascii="方正小标宋_GBK" w:eastAsia="方正小标宋_GBK" w:cs="宋体"/>
      <w:b w:val="0"/>
      <w:bCs w:val="0"/>
      <w:kern w:val="2"/>
      <w:szCs w:val="20"/>
      <w:lang w:val="en-US" w:eastAsia="zh-CN" w:bidi="ar-SA"/>
    </w:rPr>
  </w:style>
  <w:style w:type="paragraph" w:customStyle="1" w:styleId="7">
    <w:name w:val="Char"/>
    <w:basedOn w:val="1"/>
    <w:qFormat/>
    <w:uiPriority w:val="0"/>
    <w:rPr>
      <w:rFonts w:eastAsia="方正仿宋_GBK"/>
      <w:sz w:val="32"/>
      <w:szCs w:val="20"/>
    </w:rPr>
  </w:style>
  <w:style w:type="paragraph" w:styleId="9">
    <w:name w:val="annotation text"/>
    <w:basedOn w:val="1"/>
    <w:qFormat/>
    <w:uiPriority w:val="0"/>
    <w:pPr>
      <w:jc w:val="left"/>
    </w:p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index 7"/>
    <w:next w:val="1"/>
    <w:unhideWhenUsed/>
    <w:qFormat/>
    <w:uiPriority w:val="99"/>
    <w:pPr>
      <w:widowControl w:val="0"/>
      <w:ind w:left="1200" w:leftChars="12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1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6">
    <w:name w:val="Strong"/>
    <w:basedOn w:val="15"/>
    <w:qFormat/>
    <w:uiPriority w:val="0"/>
    <w:rPr>
      <w:b/>
      <w:bCs/>
    </w:rPr>
  </w:style>
  <w:style w:type="paragraph" w:customStyle="1" w:styleId="17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8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 w:cs="黑体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2611</Words>
  <Characters>2683</Characters>
  <Lines>1</Lines>
  <Paragraphs>1</Paragraphs>
  <TotalTime>22</TotalTime>
  <ScaleCrop>false</ScaleCrop>
  <LinksUpToDate>false</LinksUpToDate>
  <CharactersWithSpaces>2695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小白</cp:lastModifiedBy>
  <cp:lastPrinted>2022-05-12T00:46:00Z</cp:lastPrinted>
  <dcterms:modified xsi:type="dcterms:W3CDTF">2023-10-24T09:01:46Z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9656D09E4F774DFEAC43015D2C0EC988</vt:lpwstr>
  </property>
</Properties>
</file>