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8" w:rsidRDefault="00E17B78" w:rsidP="00A735B5">
      <w:pPr>
        <w:spacing w:line="600" w:lineRule="exact"/>
        <w:jc w:val="center"/>
        <w:rPr>
          <w:rFonts w:hint="eastAsia"/>
        </w:rPr>
      </w:pPr>
    </w:p>
    <w:p w:rsidR="00E17B78" w:rsidRDefault="00E17B78" w:rsidP="00A735B5">
      <w:pPr>
        <w:spacing w:line="600" w:lineRule="exact"/>
        <w:jc w:val="center"/>
        <w:rPr>
          <w:rFonts w:hint="eastAsia"/>
        </w:rPr>
      </w:pPr>
    </w:p>
    <w:p w:rsidR="00A735B5" w:rsidRDefault="00A735B5" w:rsidP="00E17B78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重庆市大足区人民政府</w:t>
      </w:r>
    </w:p>
    <w:p w:rsidR="00A735B5" w:rsidRDefault="00A735B5" w:rsidP="00E17B78">
      <w:pPr>
        <w:spacing w:line="5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关于加强犬只管理的通告</w:t>
      </w:r>
    </w:p>
    <w:p w:rsidR="00E17B78" w:rsidRPr="00E17B78" w:rsidRDefault="00E17B78" w:rsidP="00E17B78">
      <w:pPr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Times New Roman" w:eastAsia="方正仿宋_GBK" w:hAnsi="Times New Roman" w:cs="Times New Roman"/>
          <w:sz w:val="32"/>
          <w:szCs w:val="32"/>
        </w:rPr>
        <w:t>大足府发〔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22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A735B5" w:rsidRPr="00E17B78" w:rsidRDefault="00A735B5" w:rsidP="00E17B7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Times New Roman" w:eastAsia="方正仿宋_GBK" w:hAnsi="Times New Roman" w:cs="Times New Roman"/>
          <w:sz w:val="32"/>
          <w:szCs w:val="32"/>
        </w:rPr>
        <w:t>为预防和控制狂犬病的发生，保障公民人身安全，为全区人民营造良好的宜居环境，根据《中华人民共和国传染病防治法》和《重庆市养犬管理暂行办法》等相关规定，现对犬只管理相关规定通告如下：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方正黑体_GBK" w:eastAsia="方正黑体_GBK" w:hAnsi="Times New Roman" w:cs="Times New Roman" w:hint="eastAsia"/>
          <w:sz w:val="32"/>
          <w:szCs w:val="32"/>
        </w:rPr>
        <w:t>一、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养犬实施分区管理，分为重点管理区和一般管理区，其中：棠香、龙岗、龙滩子、双路、通桥街道和龙水、宝顶、万古、玉龙镇的城市规划区为犬只重点管理区，其他地区为一般管理区。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方正黑体_GBK" w:eastAsia="方正黑体_GBK" w:hAnsi="Times New Roman" w:cs="Times New Roman" w:hint="eastAsia"/>
          <w:sz w:val="32"/>
          <w:szCs w:val="32"/>
        </w:rPr>
        <w:t>二、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一般管理区饲养犬只实行狂犬病免疫制度，犬只未经免疫，不得饲养。重点管理区饲养犬只实行狂犬病免疫、犬只登记制度，犬只未经免疫、登记，不得饲养。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方正黑体_GBK" w:eastAsia="方正黑体_GBK" w:hAnsi="Times New Roman" w:cs="Times New Roman" w:hint="eastAsia"/>
          <w:sz w:val="32"/>
          <w:szCs w:val="32"/>
        </w:rPr>
        <w:t>三、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任何单位和个人不得带犬只进入机关、</w:t>
      </w:r>
      <w:bookmarkStart w:id="0" w:name="_GoBack"/>
      <w:bookmarkEnd w:id="0"/>
      <w:r w:rsidRPr="00E17B78">
        <w:rPr>
          <w:rFonts w:ascii="Times New Roman" w:eastAsia="方正仿宋_GBK" w:hAnsi="Times New Roman" w:cs="Times New Roman"/>
          <w:sz w:val="32"/>
          <w:szCs w:val="32"/>
        </w:rPr>
        <w:t>医院、学校、体育场馆、博物馆、图书馆、影剧院、商场以及宏声广场、设有犬只禁入标识的公园（滨河公园、海棠公园、圣迹湖公园等）、龙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lastRenderedPageBreak/>
        <w:t>水湖景区、宝顶景区等公共场所，但司法机关执行公务活动的除外。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方正黑体_GBK" w:eastAsia="方正黑体_GBK" w:hAnsi="Times New Roman" w:cs="Times New Roman" w:hint="eastAsia"/>
          <w:sz w:val="32"/>
          <w:szCs w:val="32"/>
        </w:rPr>
        <w:t>四、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重点管理区内带犬出户的，犬只必须束犬链，犬链长度不得超过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米，并由成年人牵领。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方正黑体_GBK" w:eastAsia="方正黑体_GBK" w:hAnsi="Times New Roman" w:cs="Times New Roman" w:hint="eastAsia"/>
          <w:sz w:val="32"/>
          <w:szCs w:val="32"/>
        </w:rPr>
        <w:t>五、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犬只在公共场所产生的粪便，由养犬人负责立即清除。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方正黑体_GBK" w:eastAsia="方正黑体_GBK" w:hAnsi="Times New Roman" w:cs="Times New Roman" w:hint="eastAsia"/>
          <w:sz w:val="32"/>
          <w:szCs w:val="32"/>
        </w:rPr>
        <w:t>六、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对正在伤人的犬只，任何人可就地捕灭。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方正黑体_GBK" w:eastAsia="方正黑体_GBK" w:hAnsi="Times New Roman" w:cs="Times New Roman" w:hint="eastAsia"/>
          <w:sz w:val="32"/>
          <w:szCs w:val="32"/>
        </w:rPr>
        <w:t>七、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凡违反本通告第二、三、四、五条之规定的，由相关职能部门依照《重庆市养犬管理暂行办法》等有关规定予以处罚。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方正黑体_GBK" w:eastAsia="方正黑体_GBK" w:hAnsi="Times New Roman" w:cs="Times New Roman" w:hint="eastAsia"/>
          <w:sz w:val="32"/>
          <w:szCs w:val="32"/>
        </w:rPr>
        <w:t>八、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本通告自发布之日起执行，原《重庆市大足区人民政府关于加强犬只管理的通告》（大足府发〔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2014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45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号）同时废止。</w:t>
      </w:r>
    </w:p>
    <w:p w:rsidR="00A735B5" w:rsidRPr="00E17B78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735B5" w:rsidRDefault="00A735B5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E17B78" w:rsidRPr="00E17B78" w:rsidRDefault="00E17B78" w:rsidP="00E17B7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735B5" w:rsidRPr="00E17B78" w:rsidRDefault="00A735B5" w:rsidP="00E17B78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重庆市大足区人民政府</w:t>
      </w:r>
      <w:r w:rsidR="00E17B78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</w:p>
    <w:p w:rsidR="00351494" w:rsidRPr="00E17B78" w:rsidRDefault="00A735B5" w:rsidP="00E17B78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E17B78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E17B78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E17B78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E17B78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</w:p>
    <w:sectPr w:rsidR="00351494" w:rsidRPr="00E17B78">
      <w:headerReference w:type="default" r:id="rId8"/>
      <w:footerReference w:type="default" r:id="rId9"/>
      <w:pgSz w:w="11906" w:h="16838"/>
      <w:pgMar w:top="1962" w:right="1474" w:bottom="1848" w:left="1587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5E" w:rsidRDefault="00C12C5E">
      <w:r>
        <w:separator/>
      </w:r>
    </w:p>
  </w:endnote>
  <w:endnote w:type="continuationSeparator" w:id="0">
    <w:p w:rsidR="00C12C5E" w:rsidRDefault="00C1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94" w:rsidRDefault="00715E8F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1494" w:rsidRDefault="00715E8F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7B7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51494" w:rsidRDefault="00715E8F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17B7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351494" w:rsidRDefault="00715E8F">
    <w:pPr>
      <w:pStyle w:val="a6"/>
      <w:wordWrap w:val="0"/>
      <w:ind w:leftChars="1803" w:left="3786" w:firstLineChars="2312" w:firstLine="7398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大足区人民政府办公室发布     </w:t>
    </w:r>
  </w:p>
  <w:p w:rsidR="00351494" w:rsidRDefault="00351494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5E" w:rsidRDefault="00C12C5E">
      <w:r>
        <w:separator/>
      </w:r>
    </w:p>
  </w:footnote>
  <w:footnote w:type="continuationSeparator" w:id="0">
    <w:p w:rsidR="00C12C5E" w:rsidRDefault="00C1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94" w:rsidRDefault="00715E8F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351494" w:rsidRDefault="00715E8F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大足区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zI2NmMxMjRmMzFlM2U0NTUzNzVmMjgxMjZiZTEifQ=="/>
  </w:docVars>
  <w:rsids>
    <w:rsidRoot w:val="00172A27"/>
    <w:rsid w:val="F05B4F69"/>
    <w:rsid w:val="F97D9566"/>
    <w:rsid w:val="FDFF411C"/>
    <w:rsid w:val="00172A27"/>
    <w:rsid w:val="00351494"/>
    <w:rsid w:val="00715E8F"/>
    <w:rsid w:val="00A735B5"/>
    <w:rsid w:val="00C12C5E"/>
    <w:rsid w:val="00E17B78"/>
    <w:rsid w:val="019E71BD"/>
    <w:rsid w:val="03D63BD5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7D6C5C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8FB4E2B"/>
    <w:rsid w:val="69AC0D42"/>
    <w:rsid w:val="6AD9688B"/>
    <w:rsid w:val="6D0E3F22"/>
    <w:rsid w:val="72851D44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193657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7"/>
    <w:qFormat/>
    <w:rPr>
      <w:rFonts w:ascii="宋体" w:eastAsia="宋体" w:cs="宋体"/>
      <w:szCs w:val="21"/>
      <w:lang w:val="zh-CN" w:bidi="zh-CN"/>
    </w:rPr>
  </w:style>
  <w:style w:type="paragraph" w:styleId="7">
    <w:name w:val="index 7"/>
    <w:next w:val="a"/>
    <w:uiPriority w:val="99"/>
    <w:unhideWhenUsed/>
    <w:qFormat/>
    <w:pPr>
      <w:widowControl w:val="0"/>
      <w:ind w:leftChars="1200" w:left="1200"/>
      <w:jc w:val="both"/>
    </w:pPr>
    <w:rPr>
      <w:rFonts w:eastAsia="方正仿宋_GBK"/>
      <w:kern w:val="2"/>
      <w:sz w:val="32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customStyle="1" w:styleId="1">
    <w:name w:val="正文首行缩进1"/>
    <w:basedOn w:val="a4"/>
    <w:next w:val="10"/>
    <w:pPr>
      <w:adjustRightInd w:val="0"/>
      <w:spacing w:line="275" w:lineRule="atLeast"/>
      <w:ind w:firstLine="420"/>
      <w:textAlignment w:val="baseline"/>
    </w:pPr>
    <w:rPr>
      <w:rFonts w:eastAsia="楷体_GB2312" w:hAnsi="宋体"/>
      <w:sz w:val="24"/>
      <w:szCs w:val="20"/>
    </w:rPr>
  </w:style>
  <w:style w:type="paragraph" w:customStyle="1" w:styleId="10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黑体" w:hint="eastAsia"/>
      <w:sz w:val="24"/>
      <w:szCs w:val="22"/>
    </w:rPr>
  </w:style>
  <w:style w:type="paragraph" w:styleId="a9">
    <w:name w:val="Balloon Text"/>
    <w:basedOn w:val="a"/>
    <w:link w:val="Char"/>
    <w:rsid w:val="00A735B5"/>
    <w:rPr>
      <w:sz w:val="18"/>
      <w:szCs w:val="18"/>
    </w:rPr>
  </w:style>
  <w:style w:type="character" w:customStyle="1" w:styleId="Char">
    <w:name w:val="批注框文本 Char"/>
    <w:basedOn w:val="a0"/>
    <w:link w:val="a9"/>
    <w:rsid w:val="00A735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uiPriority="99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next w:val="7"/>
    <w:qFormat/>
    <w:rPr>
      <w:rFonts w:ascii="宋体" w:eastAsia="宋体" w:cs="宋体"/>
      <w:szCs w:val="21"/>
      <w:lang w:val="zh-CN" w:bidi="zh-CN"/>
    </w:rPr>
  </w:style>
  <w:style w:type="paragraph" w:styleId="7">
    <w:name w:val="index 7"/>
    <w:next w:val="a"/>
    <w:uiPriority w:val="99"/>
    <w:unhideWhenUsed/>
    <w:qFormat/>
    <w:pPr>
      <w:widowControl w:val="0"/>
      <w:ind w:leftChars="1200" w:left="1200"/>
      <w:jc w:val="both"/>
    </w:pPr>
    <w:rPr>
      <w:rFonts w:eastAsia="方正仿宋_GBK"/>
      <w:kern w:val="2"/>
      <w:sz w:val="32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paragraph" w:customStyle="1" w:styleId="1">
    <w:name w:val="正文首行缩进1"/>
    <w:basedOn w:val="a4"/>
    <w:next w:val="10"/>
    <w:pPr>
      <w:adjustRightInd w:val="0"/>
      <w:spacing w:line="275" w:lineRule="atLeast"/>
      <w:ind w:firstLine="420"/>
      <w:textAlignment w:val="baseline"/>
    </w:pPr>
    <w:rPr>
      <w:rFonts w:eastAsia="楷体_GB2312" w:hAnsi="宋体"/>
      <w:sz w:val="24"/>
      <w:szCs w:val="20"/>
    </w:rPr>
  </w:style>
  <w:style w:type="paragraph" w:customStyle="1" w:styleId="10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黑体" w:hint="eastAsia"/>
      <w:sz w:val="24"/>
      <w:szCs w:val="22"/>
    </w:rPr>
  </w:style>
  <w:style w:type="paragraph" w:styleId="a9">
    <w:name w:val="Balloon Text"/>
    <w:basedOn w:val="a"/>
    <w:link w:val="Char"/>
    <w:rsid w:val="00A735B5"/>
    <w:rPr>
      <w:sz w:val="18"/>
      <w:szCs w:val="18"/>
    </w:rPr>
  </w:style>
  <w:style w:type="character" w:customStyle="1" w:styleId="Char">
    <w:name w:val="批注框文本 Char"/>
    <w:basedOn w:val="a0"/>
    <w:link w:val="a9"/>
    <w:rsid w:val="00A735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冉黎</cp:lastModifiedBy>
  <cp:revision>4</cp:revision>
  <cp:lastPrinted>2022-05-12T00:46:00Z</cp:lastPrinted>
  <dcterms:created xsi:type="dcterms:W3CDTF">2021-09-11T02:41:00Z</dcterms:created>
  <dcterms:modified xsi:type="dcterms:W3CDTF">2022-06-09T08:51:00Z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48C61CB29D3F4D9384F5922CF0F7FFB4</vt:lpwstr>
  </property>
</Properties>
</file>