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center"/>
        <w:rPr>
          <w:rFonts w:ascii="方正小标宋_GBK" w:hAnsi="黑体" w:eastAsia="方正小标宋_GBK" w:cs="宋体"/>
          <w:kern w:val="0"/>
          <w:sz w:val="44"/>
          <w:szCs w:val="44"/>
        </w:rPr>
      </w:pPr>
    </w:p>
    <w:p>
      <w:pPr>
        <w:widowControl/>
        <w:spacing w:line="540" w:lineRule="exact"/>
        <w:jc w:val="center"/>
        <w:rPr>
          <w:rFonts w:ascii="方正小标宋_GBK" w:hAnsi="黑体" w:eastAsia="方正小标宋_GBK" w:cs="宋体"/>
          <w:kern w:val="0"/>
          <w:sz w:val="44"/>
          <w:szCs w:val="44"/>
        </w:rPr>
      </w:pPr>
    </w:p>
    <w:p>
      <w:pPr>
        <w:widowControl/>
        <w:shd w:val="clear" w:color="auto" w:fill="FFFFFF"/>
        <w:spacing w:line="540" w:lineRule="exact"/>
        <w:jc w:val="center"/>
        <w:rPr>
          <w:rFonts w:hint="eastAsia" w:ascii="方正小标宋_GBK" w:hAnsi="仿宋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仿宋" w:eastAsia="方正小标宋_GBK" w:cs="宋体"/>
          <w:color w:val="000000"/>
          <w:kern w:val="0"/>
          <w:sz w:val="44"/>
          <w:szCs w:val="44"/>
        </w:rPr>
        <w:t>重庆市大足区人民政府办公室</w:t>
      </w:r>
    </w:p>
    <w:p>
      <w:pPr>
        <w:widowControl/>
        <w:shd w:val="clear" w:color="auto" w:fill="FFFFFF"/>
        <w:spacing w:line="540" w:lineRule="exact"/>
        <w:jc w:val="center"/>
        <w:rPr>
          <w:rFonts w:hint="eastAsia" w:ascii="方正小标宋_GBK" w:hAnsi="仿宋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仿宋" w:eastAsia="方正小标宋_GBK" w:cs="宋体"/>
          <w:color w:val="000000"/>
          <w:kern w:val="0"/>
          <w:sz w:val="44"/>
          <w:szCs w:val="44"/>
        </w:rPr>
        <w:t>关于加快培育新型职业农民的实施意见</w:t>
      </w:r>
    </w:p>
    <w:p>
      <w:pPr>
        <w:widowControl/>
        <w:shd w:val="clear" w:color="auto" w:fill="FFFFFF"/>
        <w:spacing w:line="540" w:lineRule="exact"/>
        <w:jc w:val="center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大足府办发〔2019〕112号</w:t>
      </w:r>
    </w:p>
    <w:p>
      <w:pPr>
        <w:widowControl/>
        <w:shd w:val="clear" w:color="auto" w:fill="FFFFFF"/>
        <w:spacing w:line="570" w:lineRule="atLeast"/>
        <w:jc w:val="center"/>
        <w:rPr>
          <w:rFonts w:hint="eastAsia" w:ascii="仿宋" w:hAnsi="仿宋" w:eastAsia="宋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各镇街人民政府（办事处），区政府有关部门，有关单位：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为深入贯彻落实《重庆市人民政府办公厅关于加快培育新型职业农民的意见》（渝府办发〔2019〕61号）精神，强化实施乡村振兴战略人才支撑，经区政府同意，现就加快培育新型职业农民工作提出如下实施意见。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方正黑体_GBK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color w:val="000000"/>
          <w:kern w:val="0"/>
          <w:sz w:val="32"/>
          <w:szCs w:val="32"/>
        </w:rPr>
        <w:t>一、总体要求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方正楷体_GBK" w:hAnsi="Times New Roman" w:eastAsia="方正楷体_GBK" w:cs="Times New Roman"/>
          <w:color w:val="000000"/>
          <w:kern w:val="0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color w:val="000000"/>
          <w:kern w:val="0"/>
          <w:sz w:val="32"/>
          <w:szCs w:val="32"/>
        </w:rPr>
        <w:t>（一）指导思想。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以习近平新时代中国特色社会主义思想为指导，深入学习贯彻党的十九大和十九届二中、三中全会精神，全面贯彻落实习近平总书记对重庆提出的“两点”定位、“两地”“两高”目标、发挥“三个作用”和营造良好政治生态的重要指示要求，以实施乡村振兴战略为总抓手，以深入推进农业供给侧结构性改革、提高农业综合效益和竞争力为方向，以培养造就高素质新型农业经营主体为目标，以服务现代山地特色高效农业发展和促进农民职业化为宗旨，顺应发展规律，深化改革创新，健全体制机制，充分发挥在乡人才、返乡人才、下乡人才作用，努力打造一支爱农业、懂技术、善经营的新型职业农民和农业职业经理人队伍，为建设宜居宜业宜游的大美乡村提供人力保障与智力支撑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方正楷体_GBK" w:hAnsi="Times New Roman" w:eastAsia="方正楷体_GBK" w:cs="Times New Roman"/>
          <w:color w:val="000000"/>
          <w:kern w:val="0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color w:val="000000"/>
          <w:kern w:val="0"/>
          <w:sz w:val="32"/>
          <w:szCs w:val="32"/>
        </w:rPr>
        <w:t>（二）基本原则。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——政府主导。发挥政府主导作用，统筹协调、整合资源、完善政策、形成合力，营造新型职业农民培育良好氛围。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——农民自愿。认真听取农民意见，充分尊重农民意愿，加强宣传引导，调动农民参训的积极性和主动性。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——依托产业。围绕市场需求和农业产业发展实际，分类别、分产业、分层次，有针对性地开展培训。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——注重实效。突出重点领域、重点对象、重点环节，采取农民喜闻乐见、易于接受的培训形式，增强培训实效。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方正楷体_GBK" w:hAnsi="Times New Roman" w:eastAsia="方正楷体_GBK" w:cs="Times New Roman"/>
          <w:color w:val="000000"/>
          <w:kern w:val="0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color w:val="000000"/>
          <w:kern w:val="0"/>
          <w:sz w:val="32"/>
          <w:szCs w:val="32"/>
        </w:rPr>
        <w:t>（三）主要目标。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到2020年，形成新型职业农民培育制度体系，加快重庆市农业广播电视学校大足区分校建设，建设4—6个青年农场主创业孵化基地，建设市级农民田间学校1个，全区新型职业农民累计达到5000人。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到2022年，新型职业农民培育制度体系更加完善，全区新型职业农民累计达到6500人，形成一支数量充足、结构合理、素质优良的新型职业农民队伍。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方正黑体_GBK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color w:val="000000"/>
          <w:kern w:val="0"/>
          <w:sz w:val="32"/>
          <w:szCs w:val="32"/>
        </w:rPr>
        <w:t>二、重点任务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方正楷体_GBK" w:hAnsi="Times New Roman" w:eastAsia="方正楷体_GBK" w:cs="Times New Roman"/>
          <w:color w:val="000000"/>
          <w:kern w:val="0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color w:val="000000"/>
          <w:kern w:val="0"/>
          <w:sz w:val="32"/>
          <w:szCs w:val="32"/>
        </w:rPr>
        <w:t>（一）强化教育培训。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1．建立遴选标准。全面掌握以农业为职业、具有一定专业技能、收入主要来自农业的农村从业人员基本情况，分产业（工种）、分类型（岗位）建立数据库。按照生产经营型、专业技能型、专业服务型和创业创新型4种类型，建立培育对象遴选标准。其中，生产经营型职业农民遴选标准：年龄18—60周岁，具有科学文化素质、掌握现代农业生产技能、具有一定经营管理能力，以农业生产、经营或服务作为主要职业，在农村、集镇居住或创业的农业从业人员。（牵头单位：区农业农村委；责任单位：区畜牧渔业发展中心、区林业局、各镇街人民政府〔办事处〕）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2．分类开展培训。锁定各类遴选对象，深入开展现代青年农场主培养、新型农业经营主体带头人轮训、农村实用人才带头人培训、精准脱贫培训和分行业万名新型职业农民示范培训5类培训。大力培育具有农副产品流通、农业技术推广、农业信息传播、农村人力资源转移、农村土地流转等技能的农村经纪人。创新培训机制和方式方法，规范设置课程体系，全面提升培训的针对性和有效性。（牵头单位：区农业农村委〔区扶贫办〕；责任单位：区委组织部、区教委、区财政局、区退役军人事务局、团区委、各镇街人民政府〔办事处〕）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3．提升培训能力。加大经费投入，建设智能化教育培训管理系统；建设一批实训基地和示范基地；建成师资库，入库专兼职教师60名，培训师资原则上从市、区两级师资库择优选聘并参照有关规定发放讲课费。积极配合市级培训“双师型”教师，培养教学名师，选用新型职业农民精品教材，配合市级开发各类课程培训课件。（牵头单位：区农业农村委；责任单位：区发展改革委、区教委、区财政局、各镇街人民政府〔办事处〕）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4．组建专家队伍。组建区级专家队伍，促进专家和职业农民结对子，实行技术干部派驻制度和科技特派员帮扶制度，帮助职业农民在发展产业中壮大实力。（牵头单位：区农业农村委；责任单位：区科技局、区财政局、各镇街人民政府〔办事处〕）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方正楷体_GBK" w:hAnsi="Times New Roman" w:eastAsia="方正楷体_GBK" w:cs="Times New Roman"/>
          <w:color w:val="000000"/>
          <w:kern w:val="0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color w:val="000000"/>
          <w:kern w:val="0"/>
          <w:sz w:val="32"/>
          <w:szCs w:val="32"/>
        </w:rPr>
        <w:t>（二）开展评选认定。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制定新型职业农民分级分类认定标准，按照属地管理原则，对达到规定标准的新型职业农民按等级颁发资格证书。重点对生产经营型职业农民实施认定管理，同时兼顾专业技能型、专业服务型和创业创新型职业农民。制定认定管理办法，明确认定条件、认定标准、认定程序、认定主体、承办机构和相关责任。认定管理由新型职业农民培育专门机构具体实施。（责任单位：区农业农村委）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方正楷体_GBK" w:hAnsi="Times New Roman" w:eastAsia="方正楷体_GBK" w:cs="Times New Roman"/>
          <w:color w:val="000000"/>
          <w:kern w:val="0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color w:val="000000"/>
          <w:kern w:val="0"/>
          <w:sz w:val="32"/>
          <w:szCs w:val="32"/>
        </w:rPr>
        <w:t>（三）实行动态管理。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1．完善动态管理制度。完善新型职业农民信息管理系统和职业农民档案，完善以考核、证书管理、信息报送、档案管理等为主要内容的动态管理制度。（责任单位：区农业农村委）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2．建立能进能出机制。对已认定的新型职业农民，每年由区农业农村委组织有关部门和镇街、行政村对其产业发展、带动农民增收、参加教育培训等方面进行核查，对不合格或其他原因不再符合新型职业农民认定标准者，取消其认定资格并注销新型职业农民证书。（牵头单位：区农业农村委，责任单位：各镇街人民政府〔办事处〕）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方正楷体_GBK" w:hAnsi="Times New Roman" w:eastAsia="方正楷体_GBK" w:cs="Times New Roman"/>
          <w:color w:val="000000"/>
          <w:kern w:val="0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color w:val="000000"/>
          <w:kern w:val="0"/>
          <w:sz w:val="32"/>
          <w:szCs w:val="32"/>
        </w:rPr>
        <w:t>（四）实施扶持激励。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1．落实扶持政策。将农业相关项目、农业政策性保险等政策向新型职业农民倾斜。（牵头单位：区农业农村委；责任单位：区财政局、区金融发展服务中心、各镇街人民政府〔办事处〕）。按全市部署开展农村土地经营权和农民住房财产权抵押贷款试点，开展适合新型职业农民特点的信用、保证、抵质押等信贷业务，大力推动银行业融资产品向新型职业农民倾斜。（牵头单位：区金融发展服务中心；责任单位：区发展改革委、区财政局、区农业农村委、各镇街人民政府〔办事处〕）。积极探索创新，加大政策支持力度，贯彻落实好将新生代新型职业农民培养纳入普通高等职业学历教育。（牵头单位：区教委；责任单位：区财政局、区农业农村委、各镇街人民政府〔办事处〕）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2．推荐先进典型。积极组织申报重庆市“100名优秀新型职业农民”“十佳新型职业农民”等评选活动；对政治素质好、创业创新能力强、示范带动作用大的优秀新型职业农民，优先推荐为各级党代表、人大代表、政协委员候选人，对符合条件的优先推荐进入村“两委”班子或作为村级后备力量重点培养，优先推荐为各级各类先进人物。（牵头单位：区委组织部、区农业农村委；责任单位：区委宣传部、区财政局、各镇街人民政府〔办事处〕）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方正黑体_GBK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color w:val="000000"/>
          <w:kern w:val="0"/>
          <w:sz w:val="32"/>
          <w:szCs w:val="32"/>
        </w:rPr>
        <w:t>三、保障措施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color w:val="000000"/>
          <w:kern w:val="0"/>
          <w:sz w:val="32"/>
          <w:szCs w:val="32"/>
        </w:rPr>
        <w:t>（一）加强组织领导。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建立由区政府分管领导牵头，农业农村、财政等部门参加的工作机制，细化实化有关政策措施。区级各有关部门和单位要高度重视、提高认识，明确目标、健全机制。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color w:val="000000"/>
          <w:kern w:val="0"/>
          <w:sz w:val="32"/>
          <w:szCs w:val="32"/>
        </w:rPr>
        <w:t>（二）落实责任分工。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建立新型职业农民培育工作联席会议制度。由区政府分管农业的副区长任召集人，区农业农村委主任任副召集人，区农业农村委、区财政局、区教委等相关单位为成员单位，下设办公室于区农业农村委。各级各部门要主动担责履责，确保培育工作有序开展、顺利实施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color w:val="000000"/>
          <w:kern w:val="0"/>
          <w:sz w:val="32"/>
          <w:szCs w:val="32"/>
        </w:rPr>
        <w:t>（三）加强考核督导。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将新型职业农民培育工作纳入乡村振兴战略行动计划专项考核内容，强化对新型职业农民教育培训、认定管理、扶持政策、跟踪服务等工作的绩效评价。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color w:val="000000"/>
          <w:kern w:val="0"/>
          <w:sz w:val="32"/>
          <w:szCs w:val="32"/>
        </w:rPr>
        <w:t>（四）营造良好环境。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大力宣传新型职业农民培育政策，挖掘并宣传新型职业农民在引领产业发展、带动群众致富等方面的典型案例，通过舆论引导，在全社会树立新型职业农民既体面又光荣的社会认同感，营造新型职业农民培育和成长的良好社会环境，引导传统农民自觉向新型职业农民转变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四、该文件自印发之日起施行。</w:t>
      </w:r>
    </w:p>
    <w:p>
      <w:pPr>
        <w:widowControl/>
        <w:shd w:val="clear" w:color="auto" w:fill="FFFFFF"/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hd w:val="clear" w:color="auto" w:fill="FFFFFF"/>
        <w:wordWrap w:val="0"/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重庆市大足区人民政府办公室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  </w:t>
      </w:r>
    </w:p>
    <w:p>
      <w:pPr>
        <w:widowControl/>
        <w:shd w:val="clear" w:color="auto" w:fill="FFFFFF"/>
        <w:wordWrap w:val="0"/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2019年11月6日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BEkaiw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8"/>
      <w:wordWrap w:val="0"/>
      <w:ind w:left="3786" w:leftChars="1803" w:firstLine="7398" w:firstLineChars="2312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大足区人民政府办公室发布     </w:t>
    </w:r>
  </w:p>
  <w:p>
    <w:pPr>
      <w:pStyle w:val="8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extAlignment w:val="center"/>
      <w:rPr>
        <w:rFonts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3EeSs1AAAAAgBAAAPAAAAAAAAAAEAIAAA&#10;ACIAAABkcnMvZG93bnJldi54bWxQSwECFAAUAAAACACHTuJA4+4xGdcBAABvAwAADgAAAAAAAAAB&#10;ACAAAAAjAQAAZHJzL2Uyb0RvYy54bWxQSwUGAAAAAAYABgBZAQAAb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</w:rPr>
      <w:t>大足区</w:t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YzI2NmMxMjRmMzFlM2U0NTUzNzVmMjgxMjZiZTEifQ=="/>
  </w:docVars>
  <w:rsids>
    <w:rsidRoot w:val="00172A27"/>
    <w:rsid w:val="001030DE"/>
    <w:rsid w:val="00133F26"/>
    <w:rsid w:val="00172A27"/>
    <w:rsid w:val="001944E9"/>
    <w:rsid w:val="001B7A27"/>
    <w:rsid w:val="0022531F"/>
    <w:rsid w:val="0024136E"/>
    <w:rsid w:val="002873DD"/>
    <w:rsid w:val="00351494"/>
    <w:rsid w:val="003555B2"/>
    <w:rsid w:val="00414BCA"/>
    <w:rsid w:val="00444246"/>
    <w:rsid w:val="004F1685"/>
    <w:rsid w:val="005F1F94"/>
    <w:rsid w:val="00653455"/>
    <w:rsid w:val="006A5A82"/>
    <w:rsid w:val="00715E8F"/>
    <w:rsid w:val="00776769"/>
    <w:rsid w:val="007B49FD"/>
    <w:rsid w:val="007C7D80"/>
    <w:rsid w:val="008A770B"/>
    <w:rsid w:val="00924ADF"/>
    <w:rsid w:val="00924B59"/>
    <w:rsid w:val="009766B3"/>
    <w:rsid w:val="00984090"/>
    <w:rsid w:val="009C22E4"/>
    <w:rsid w:val="009E007A"/>
    <w:rsid w:val="00A224DA"/>
    <w:rsid w:val="00A273B3"/>
    <w:rsid w:val="00A56F00"/>
    <w:rsid w:val="00A735B5"/>
    <w:rsid w:val="00AC1F4B"/>
    <w:rsid w:val="00B20F92"/>
    <w:rsid w:val="00BC473C"/>
    <w:rsid w:val="00C0385C"/>
    <w:rsid w:val="00C12C5E"/>
    <w:rsid w:val="00CA18C3"/>
    <w:rsid w:val="00CA48C7"/>
    <w:rsid w:val="00CE248F"/>
    <w:rsid w:val="00D6265F"/>
    <w:rsid w:val="00D94BB7"/>
    <w:rsid w:val="00DD1FF1"/>
    <w:rsid w:val="00E17B78"/>
    <w:rsid w:val="00E244AD"/>
    <w:rsid w:val="00E778F6"/>
    <w:rsid w:val="00E847B9"/>
    <w:rsid w:val="00EF5753"/>
    <w:rsid w:val="00F0752A"/>
    <w:rsid w:val="019E71BD"/>
    <w:rsid w:val="03D63BD5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AEB3417"/>
    <w:rsid w:val="31A15F24"/>
    <w:rsid w:val="324A1681"/>
    <w:rsid w:val="367D6C5C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5FFE5333"/>
    <w:rsid w:val="608816D1"/>
    <w:rsid w:val="60EF4E7F"/>
    <w:rsid w:val="648B0A32"/>
    <w:rsid w:val="665233C1"/>
    <w:rsid w:val="68FB4E2B"/>
    <w:rsid w:val="69AC0D42"/>
    <w:rsid w:val="69DC740E"/>
    <w:rsid w:val="6AD9688B"/>
    <w:rsid w:val="6D0E3F22"/>
    <w:rsid w:val="72851D44"/>
    <w:rsid w:val="744E4660"/>
    <w:rsid w:val="753355A2"/>
    <w:rsid w:val="759F1C61"/>
    <w:rsid w:val="769F2DE8"/>
    <w:rsid w:val="76FDEB7C"/>
    <w:rsid w:val="79C65162"/>
    <w:rsid w:val="7C9011D9"/>
    <w:rsid w:val="7DC651C5"/>
    <w:rsid w:val="7DF350ED"/>
    <w:rsid w:val="7F193657"/>
    <w:rsid w:val="7F9DA0E8"/>
    <w:rsid w:val="7FCC2834"/>
    <w:rsid w:val="7FF6A4EF"/>
    <w:rsid w:val="92DD1CEF"/>
    <w:rsid w:val="F05B4F69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0"/>
    <w:rPr>
      <w:rFonts w:ascii="宋体" w:eastAsia="宋体" w:cs="宋体"/>
      <w:szCs w:val="21"/>
      <w:lang w:val="zh-CN" w:bidi="zh-CN"/>
    </w:rPr>
  </w:style>
  <w:style w:type="paragraph" w:styleId="5">
    <w:name w:val="index 7"/>
    <w:next w:val="1"/>
    <w:unhideWhenUsed/>
    <w:qFormat/>
    <w:uiPriority w:val="99"/>
    <w:pPr>
      <w:widowControl w:val="0"/>
      <w:ind w:left="1200" w:leftChars="1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6">
    <w:name w:val="Balloon Text"/>
    <w:basedOn w:val="1"/>
    <w:link w:val="16"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4">
    <w:name w:val="正文首行缩进1"/>
    <w:basedOn w:val="4"/>
    <w:next w:val="15"/>
    <w:uiPriority w:val="0"/>
    <w:pPr>
      <w:adjustRightInd w:val="0"/>
      <w:spacing w:line="275" w:lineRule="atLeast"/>
      <w:ind w:firstLine="420"/>
      <w:textAlignment w:val="baseline"/>
    </w:pPr>
    <w:rPr>
      <w:rFonts w:hAnsi="宋体" w:eastAsia="楷体_GB2312"/>
      <w:sz w:val="24"/>
      <w:szCs w:val="20"/>
    </w:rPr>
  </w:style>
  <w:style w:type="paragraph" w:customStyle="1" w:styleId="15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黑体"/>
      <w:sz w:val="24"/>
      <w:szCs w:val="22"/>
    </w:rPr>
  </w:style>
  <w:style w:type="character" w:customStyle="1" w:styleId="16">
    <w:name w:val="批注框文本 Char"/>
    <w:basedOn w:val="10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463</Words>
  <Characters>2644</Characters>
  <Lines>22</Lines>
  <Paragraphs>6</Paragraphs>
  <TotalTime>131</TotalTime>
  <ScaleCrop>false</ScaleCrop>
  <LinksUpToDate>false</LinksUpToDate>
  <CharactersWithSpaces>3101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大足区司法局</cp:lastModifiedBy>
  <cp:lastPrinted>2022-06-10T11:00:00Z</cp:lastPrinted>
  <dcterms:modified xsi:type="dcterms:W3CDTF">2022-06-13T02:14:27Z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48C61CB29D3F4D9384F5922CF0F7FFB4</vt:lpwstr>
  </property>
</Properties>
</file>