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898"/>
        <w:gridCol w:w="898"/>
        <w:gridCol w:w="815"/>
        <w:gridCol w:w="792"/>
        <w:gridCol w:w="508"/>
        <w:gridCol w:w="772"/>
        <w:gridCol w:w="558"/>
        <w:gridCol w:w="558"/>
        <w:gridCol w:w="729"/>
        <w:gridCol w:w="684"/>
      </w:tblGrid>
      <w:tr w14:paraId="77CE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2024年度部门整体绩效自评表</w:t>
            </w:r>
          </w:p>
        </w:tc>
      </w:tr>
      <w:tr w14:paraId="01E1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2E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 w14:paraId="4CC8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重庆市大足区珠溪镇人民政府整体监控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50011100024P000018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3F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0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910-重庆市大足区珠溪镇人民政府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003-预算科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吴友琦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17382325150</w:t>
            </w:r>
          </w:p>
        </w:tc>
      </w:tr>
      <w:tr w14:paraId="56C0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EFB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D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D94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7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3,833.01 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4,158.99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4,158.99 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9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F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0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5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E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3,833.01 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4,158.99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4,158.99 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55D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A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3,644.86 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3,942.31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3,942.31 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E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0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D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9D4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FF3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4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4F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及时足额拨付镇、村两级机构运行经费，保障镇、村两级机构正常运行，兜牢“三保”底线；二、保障城乡困难群众基本生活需要，及时发放临时救助、优抚、五保补助，逐步提高生活保障水平和生产生活质量，让困难群众有更多的获得感；三、开展城区市政环卫清扫保洁工作，完成城区清扫保洁面积1.42平方公里米；四、实施农村环境卫生整治及河道清漂保洁，完成20个村社区垃圾清运及河道清漂。五、开展安全稳定、信访调解、安全生产管理、行政执法等工作，强化消防队、交通劝导站、行政执法大队工作效率，确保社会稳定，不断提高群众满意度。六、开展森林防火、动物防疫工作，确保森林防火日常巡查全覆盖，完成年度动物防疫任务。</w:t>
            </w:r>
          </w:p>
        </w:tc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5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C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及时足额拨付镇、村两级机构运行经费，保障镇、村两级机构正常运行，兜牢“三保”底线；二、保障城乡困难群众基本生活需要，及时发放临时救助、优抚、五保补助，逐步提高生活保障水平和生产生活质量，让困难群众有更多的获得感；三、开展城区市政环卫清扫保洁工作，完成城区清扫保洁面积1.42平方公里米；四、实施农村环境卫生整治及河道清漂保洁，完成20个村社区垃圾清运及河道清漂。五、开展安全稳定、信访调解、安全生产管理、行政执法等工作，强化消防队、交通劝导站、行政执法大队工作效率，确保社会稳定，不断提高群众满意度。六、开展森林防火、动物防疫工作，确保森林防火日常巡查全覆盖，完成年度动物防疫任务。</w:t>
            </w:r>
          </w:p>
        </w:tc>
      </w:tr>
      <w:bookmarkEnd w:id="0"/>
      <w:tr w14:paraId="354F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0A6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02B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城区垃圾清扫保洁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平方公里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E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村（社区）垃圾清运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E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A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交通安全劝导次数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1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森林防火日常巡查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2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7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文物安全巡查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6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C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珠溪河、濑溪河清漂保洁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6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0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困难群众基本生活救助按时发放率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B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镇、村两级机构运行经费保障率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9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0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村社区党组织凝聚力提升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E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E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1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群众安全感提升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E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6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困难群众满意度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9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E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镇、村两级职工满意度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EE8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D22"/>
    <w:rsid w:val="038325D2"/>
    <w:rsid w:val="0F39623B"/>
    <w:rsid w:val="1441006B"/>
    <w:rsid w:val="1E796654"/>
    <w:rsid w:val="2E216586"/>
    <w:rsid w:val="3A722389"/>
    <w:rsid w:val="40275AB8"/>
    <w:rsid w:val="454315E6"/>
    <w:rsid w:val="460348D1"/>
    <w:rsid w:val="46F10BCE"/>
    <w:rsid w:val="4C393507"/>
    <w:rsid w:val="5678193F"/>
    <w:rsid w:val="584B1819"/>
    <w:rsid w:val="5C085457"/>
    <w:rsid w:val="5EE66E12"/>
    <w:rsid w:val="67A21D44"/>
    <w:rsid w:val="6B8C2AEF"/>
    <w:rsid w:val="72AF0710"/>
    <w:rsid w:val="75B9571C"/>
    <w:rsid w:val="75FA2D4B"/>
    <w:rsid w:val="76742AFE"/>
    <w:rsid w:val="79EC69F4"/>
    <w:rsid w:val="7AE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1251</Characters>
  <Lines>0</Lines>
  <Paragraphs>0</Paragraphs>
  <TotalTime>3</TotalTime>
  <ScaleCrop>false</ScaleCrop>
  <LinksUpToDate>false</LinksUpToDate>
  <CharactersWithSpaces>1261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2025-10-20T07:04:00Z</dcterms:created>
  <dc:creator>Administrator</dc:creator>
  <cp:lastModifiedBy>Tou Tou</cp:lastModifiedBy>
  <dcterms:modified xsi:type="dcterms:W3CDTF">2025-10-20T08:57:48Z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eyJoZGlkIjoiYzNjOTg2YjgxZmNiNjllYWRlYTllNzdjZmUyYmUzYWQiLCJ1c2VySWQiOiI4OTgxMzk0ODQifQ==</vt:lpwstr>
  </property>
  <property fmtid="{D5CDD505-2E9C-101B-9397-08002B2CF9AE}" pid="4" name="ICV">
    <vt:lpwstr>6F5E41C4436044AA83740342042E769F_12</vt:lpwstr>
  </property>
</Properties>
</file>