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EC19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重庆市大足区国梁镇人民政府</w:t>
      </w:r>
    </w:p>
    <w:p w14:paraId="592E9E2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rPr>
      </w:pPr>
      <w:r>
        <w:rPr>
          <w:rFonts w:hint="default" w:ascii="Times New Roman" w:hAnsi="Times New Roman" w:eastAsia="方正小标宋_GBK" w:cs="Times New Roman"/>
          <w:b/>
          <w:bCs/>
          <w:sz w:val="44"/>
          <w:szCs w:val="44"/>
        </w:rPr>
        <w:t>2023</w:t>
      </w:r>
      <w:r>
        <w:rPr>
          <w:rFonts w:hint="eastAsia" w:ascii="方正小标宋_GBK" w:hAnsi="方正小标宋_GBK" w:eastAsia="方正小标宋_GBK" w:cs="方正小标宋_GBK"/>
          <w:b/>
          <w:bCs/>
          <w:sz w:val="44"/>
          <w:szCs w:val="44"/>
        </w:rPr>
        <w:t>年度决算公开说明</w:t>
      </w:r>
    </w:p>
    <w:p w14:paraId="31E168A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rPr>
      </w:pPr>
    </w:p>
    <w:p w14:paraId="22E73E5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14:paraId="6F1FEA1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6DC1952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部门现行的职能职责：国梁镇党委和人民政府设综合办事机构</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个：</w:t>
      </w:r>
    </w:p>
    <w:p w14:paraId="76717FF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党政办公室：负责纪检监察、机要保密、宣传、精神文明建设、督查督办、目标管理、网络安全与信息化、统战、法制、武装、机构编制、人事、民宗侨台以及综合协调、文秘等工作；负责管理公共服务中心，指导村便民服务中心工作；负责承办政协有关具体工作。</w:t>
      </w:r>
    </w:p>
    <w:p w14:paraId="035D562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经济发展办公室（统计办公室、农村经营管理办公室）：负责经济发展规划、农村经营管理、经济社会统计、科学技术、商贸流通、扶贫开发、产业发展、产业扶贫、招商引资、农产品质量安全监督管理等工作；负责协调水、电、气、通信等工作。</w:t>
      </w:r>
    </w:p>
    <w:p w14:paraId="735364E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3.民</w:t>
      </w:r>
      <w:r>
        <w:rPr>
          <w:rFonts w:hint="eastAsia" w:ascii="方正仿宋_GBK" w:hAnsi="方正仿宋_GBK" w:eastAsia="方正仿宋_GBK" w:cs="方正仿宋_GBK"/>
          <w:sz w:val="32"/>
          <w:szCs w:val="32"/>
        </w:rPr>
        <w:t>政和社会事务办公室（卫生健康办公室）：负责民政、教育、卫生健康、计生、老龄事业发展、文化旅游、体育、社会救助、残疾人事业、劳动就业、社会保障等管理工作；负责退役军人事务、拥军优属等管理工作；负责物业管理工作。</w:t>
      </w:r>
    </w:p>
    <w:p w14:paraId="57076A7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4.平</w:t>
      </w:r>
      <w:r>
        <w:rPr>
          <w:rFonts w:hint="eastAsia" w:ascii="方正仿宋_GBK" w:hAnsi="方正仿宋_GBK" w:eastAsia="方正仿宋_GBK" w:cs="方正仿宋_GBK"/>
          <w:sz w:val="32"/>
          <w:szCs w:val="32"/>
        </w:rPr>
        <w:t>安建设办公室：负责信访、人民调解、社会治安综合治理、防范和处理邪教等工作。</w:t>
      </w:r>
    </w:p>
    <w:p w14:paraId="0F878D8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规划建设管理环保办公室：负责规划建设、市政公用、市容环卫、生态环境保护、交通建设等工作。</w:t>
      </w:r>
    </w:p>
    <w:p w14:paraId="2ACD3EC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6.财</w:t>
      </w:r>
      <w:r>
        <w:rPr>
          <w:rFonts w:hint="eastAsia" w:ascii="方正仿宋_GBK" w:hAnsi="方正仿宋_GBK" w:eastAsia="方正仿宋_GBK" w:cs="方正仿宋_GBK"/>
          <w:sz w:val="32"/>
          <w:szCs w:val="32"/>
        </w:rPr>
        <w:t>政办公室：负责财政收支、预决算、总会计、惠农资金兑付、财政资金监督检查、绩效评价、村级财务管理等工作。</w:t>
      </w:r>
    </w:p>
    <w:p w14:paraId="1E31BDB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7.应</w:t>
      </w:r>
      <w:r>
        <w:rPr>
          <w:rFonts w:hint="eastAsia" w:ascii="方正仿宋_GBK" w:hAnsi="方正仿宋_GBK" w:eastAsia="方正仿宋_GBK" w:cs="方正仿宋_GBK"/>
          <w:sz w:val="32"/>
          <w:szCs w:val="32"/>
        </w:rPr>
        <w:t>急管理办公室：负责安全生产综合监管、应急管理等工作；负责消防、森林防火、抗洪抢险、地震和地质灾害救援、生产安全事故救援等工作；协助开展煤矿、非煤矿山、危险化学品、烟花爆竹等安全生产日常监督工作。</w:t>
      </w:r>
    </w:p>
    <w:p w14:paraId="5AC8174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党群工作办公室：负责基层党的建设工作及工会、共青团、妇联等群团工作。</w:t>
      </w:r>
    </w:p>
    <w:p w14:paraId="1D91297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9.人</w:t>
      </w:r>
      <w:r>
        <w:rPr>
          <w:rFonts w:hint="eastAsia" w:ascii="方正仿宋_GBK" w:hAnsi="方正仿宋_GBK" w:eastAsia="方正仿宋_GBK" w:cs="方正仿宋_GBK"/>
          <w:sz w:val="32"/>
          <w:szCs w:val="32"/>
        </w:rPr>
        <w:t>大办公室：负责本级人大主席团日常工作，承办人大信访、组织协调人大代表活动、联系人大代表、人民代表大会召开的协调筹备等工作，督促办理人大代表提出的建议、批评和意见等工作。</w:t>
      </w:r>
    </w:p>
    <w:p w14:paraId="6666CD4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10.综</w:t>
      </w:r>
      <w:r>
        <w:rPr>
          <w:rFonts w:hint="eastAsia" w:ascii="方正仿宋_GBK" w:hAnsi="方正仿宋_GBK" w:eastAsia="方正仿宋_GBK" w:cs="方正仿宋_GBK"/>
          <w:sz w:val="32"/>
          <w:szCs w:val="32"/>
        </w:rPr>
        <w:t>合行政执法办公室：负责集中行使本级人民政府经法律法规授权或依法受委托的农林水利、规划建设、生态环境保护、卫生健康、文化旅游、民政管理、交通、消防等领域的行政执法权；负责本级人民政府经法律法规授权或依法受委托其他行业领域的安全生产监管执法工作。</w:t>
      </w:r>
    </w:p>
    <w:p w14:paraId="7AB8E1C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14:paraId="49EC4A5F">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1.党政机关</w:t>
      </w:r>
    </w:p>
    <w:p w14:paraId="570353F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国梁镇党委和人民政府机关行政编制20名。处级领导职数10名，</w:t>
      </w:r>
    </w:p>
    <w:p w14:paraId="0BF1B14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其中：党委书记1名，镇长1名，人大主席1名，专职副书记1名，纪委书记1名，政法委员、副镇长1名，武装部长、副镇长1名，副镇长1名，组织委员1名，宣传委员、统战委员1名。</w:t>
      </w:r>
    </w:p>
    <w:p w14:paraId="29D28BF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机关后勤服务人员事业编制1名。</w:t>
      </w:r>
    </w:p>
    <w:p w14:paraId="5A1F353C">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2.事业单位</w:t>
      </w:r>
    </w:p>
    <w:p w14:paraId="03D5042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default" w:ascii="方正仿宋_GBK" w:hAnsi="方正仿宋_GBK" w:eastAsia="方正仿宋_GBK" w:cs="方正仿宋_GBK"/>
          <w:sz w:val="32"/>
          <w:szCs w:val="32"/>
        </w:rPr>
        <w:t>重庆市大足区国梁镇农业服务中心，隶属于重庆市大足区国梁镇人民政府，公益一类事业单位，机构规格为正科级。宗旨：推广农业先进技术，促进农业发展。主要职责任务：承担农业农村方面事务性工作及畜牧兽医相关工作。</w:t>
      </w:r>
    </w:p>
    <w:p w14:paraId="17DF5E2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重庆市大足区国梁镇文化服务中心,隶属于重庆市大足区国梁镇人民政府，公益一类事业单位，机构规格为正科级。宗旨：搞好文化建设，丰富人民群众精神文化生活。主要职责任务：承担文化方面事务性工作。</w:t>
      </w:r>
    </w:p>
    <w:p w14:paraId="36A3527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default" w:ascii="方正仿宋_GBK" w:hAnsi="方正仿宋_GBK" w:eastAsia="方正仿宋_GBK" w:cs="方正仿宋_GBK"/>
          <w:sz w:val="32"/>
          <w:szCs w:val="32"/>
        </w:rPr>
        <w:t>重庆市大足区国梁镇劳动就业和社会保障服务所,隶属于重庆市大足区国梁镇人民政府，公益一类事业单位，机构规格为正科级。宗旨：开展劳动就业、社会保障、医疗保障工作，为人民群众提供服务。主要职责任务：承担劳动就业、社会保障和医疗保障等事务性工作。</w:t>
      </w:r>
    </w:p>
    <w:p w14:paraId="5546264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default" w:ascii="方正仿宋_GBK" w:hAnsi="方正仿宋_GBK" w:eastAsia="方正仿宋_GBK" w:cs="方正仿宋_GBK"/>
          <w:sz w:val="32"/>
          <w:szCs w:val="32"/>
        </w:rPr>
        <w:t>重庆市大足区国梁镇退役军人服务站,隶属于重庆市大足区国梁镇人民政府，公益一类事业单位，机构规格为正科级。宗旨：全心全意为退役军人和其他优抚对象服务。主要职责任务：承担退役军人就业创业扶持、优抚帮扶、走访慰问、信访接待、权益保障等事务性工作。</w:t>
      </w:r>
    </w:p>
    <w:p w14:paraId="079C841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default" w:ascii="方正仿宋_GBK" w:hAnsi="方正仿宋_GBK" w:eastAsia="方正仿宋_GBK" w:cs="方正仿宋_GBK"/>
          <w:sz w:val="32"/>
          <w:szCs w:val="32"/>
        </w:rPr>
        <w:t>重庆市大足区国梁镇综合行政执法大队,隶属于重庆市大足区国梁镇人民政府，公益一类事业单位，机构规格为正科级。宗旨：具体承担综合行政执法工作。主要职责任务：承担辖区内综合行政执法的相关工作。</w:t>
      </w:r>
    </w:p>
    <w:p w14:paraId="2AB60DE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r>
        <w:rPr>
          <w:rFonts w:hint="default" w:ascii="方正仿宋_GBK" w:hAnsi="方正仿宋_GBK" w:eastAsia="方正仿宋_GBK" w:cs="方正仿宋_GBK"/>
          <w:sz w:val="32"/>
          <w:szCs w:val="32"/>
        </w:rPr>
        <w:t>重庆市大足区国梁镇产业发展服务中心,隶属于重庆市大足区国梁镇人民政府，公益一类事业单位，机构规格为正科级。宗旨：优化完善产业布局，促进经济发展。主要职责任务：为产业发展提供服务，加大培育特色产业。</w:t>
      </w:r>
    </w:p>
    <w:p w14:paraId="1FDBDFB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rPr>
        <w:t>（7）</w:t>
      </w:r>
      <w:r>
        <w:rPr>
          <w:rFonts w:hint="default" w:ascii="方正仿宋_GBK" w:hAnsi="方正仿宋_GBK" w:eastAsia="方正仿宋_GBK" w:cs="方正仿宋_GBK"/>
          <w:sz w:val="32"/>
          <w:szCs w:val="32"/>
        </w:rPr>
        <w:t>重庆市大足区国梁镇村镇建设服务中心,隶属于重庆市大足区国梁镇人民政府，公益一类事业单位，机构规格为正科级。宗旨：服务城乡建设，助推经济发展。主要职责任务：承担规划建设、市政公用、市容环卫、生态环境保护、交通建设等事务性工作。</w:t>
      </w:r>
    </w:p>
    <w:p w14:paraId="0A42607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二、部门决算情况说明</w:t>
      </w:r>
    </w:p>
    <w:p w14:paraId="39A3A78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14:paraId="69672CB1">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1.总体情况。</w:t>
      </w:r>
      <w:r>
        <w:rPr>
          <w:rFonts w:hint="default" w:ascii="Times New Roman" w:hAnsi="Times New Roman" w:eastAsia="方正仿宋_GBK" w:cs="Times New Roman"/>
          <w:sz w:val="32"/>
          <w:szCs w:val="32"/>
        </w:rPr>
        <w:t>2023年度收入总计2468.72万元，支出总计2468.72万元。收支较上年决算数增加58.61万元，增长2.43%，主要原因对比2022年增加了回国路占地补偿、基层治理、2023年农村综合改革转移支付资金和重庆第三批乡村振兴示范村建设项目等。</w:t>
      </w:r>
    </w:p>
    <w:p w14:paraId="1EEF19BE">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2.收入情况。</w:t>
      </w:r>
      <w:r>
        <w:rPr>
          <w:rFonts w:hint="default" w:ascii="Times New Roman" w:hAnsi="Times New Roman" w:eastAsia="方正仿宋_GBK" w:cs="Times New Roman"/>
          <w:sz w:val="32"/>
          <w:szCs w:val="32"/>
        </w:rPr>
        <w:t>2023年度收入合计2468.72万元，较上年决算数增加58.61万元，增长2.43%，其中：财政拨款收入2468.72万元，占100.00%；事业收入0.00万元，占0.00%；经营收入0.00万元，占0.00%；其他收入0.00万元，占0.00%。此外，使用非财政拨款结余和专用结余0.00万元，年初结转和结余0.00万元。</w:t>
      </w:r>
    </w:p>
    <w:p w14:paraId="20EE18A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3.支出情况。2023年度支出合计2468.72万元，较上年决算数增加58.61万元，增长2.43%。其中：基本支出1116.27万元，占45.22%；项目支出1352.45万元，占54.78%；经营支出0.00万元，占0.00%。此外，结余分配0.00万元。</w:t>
      </w:r>
    </w:p>
    <w:p w14:paraId="3308A99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4.结转结余情况。2023年度年末结转和结余0.00万元，较上年决算数无增减，主要原因是本年度收支平衡。</w:t>
      </w:r>
    </w:p>
    <w:p w14:paraId="1A7E010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14:paraId="2458A0B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财政拨款收、支总计2468.72万元。与2022年相比，财政拨款收、支总计各增加58.61万元，增长2.43%。主要原因是对比2022年增加了回国路占地补偿、基层治理、2023年农村综合改革转移支付资金和重庆第三批乡村振兴示范村建设项目等。</w:t>
      </w:r>
    </w:p>
    <w:p w14:paraId="73A7FAA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（三）一般公共预算财政拨款收入支出决算情况说明</w:t>
      </w:r>
    </w:p>
    <w:p w14:paraId="69CEE99B">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1.收入情况。</w:t>
      </w:r>
      <w:r>
        <w:rPr>
          <w:rFonts w:hint="default" w:ascii="Times New Roman" w:hAnsi="Times New Roman" w:eastAsia="方正仿宋_GBK" w:cs="Times New Roman"/>
          <w:sz w:val="32"/>
          <w:szCs w:val="32"/>
        </w:rPr>
        <w:t>2023年度一般公共预算财政拨款收入2263.75万元，较上年决算数减少107.74万元，下降4.54%。主要原因是对比2022年减少农村公路建设项目、疫情防控经费。较年初预算数增加658.12万元，增长40.99%。主要原因是本年度部门增加了公招人员、回国路占地补偿、基层治理、2023年农村综合改革转移支付资金和重庆第三批乡村振兴示范村建设项目等预算数。此外，年初财政拨款结转和结余0.00万元。</w:t>
      </w:r>
    </w:p>
    <w:p w14:paraId="0F5306DA">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2.支出情况。</w:t>
      </w:r>
      <w:r>
        <w:rPr>
          <w:rFonts w:hint="default" w:ascii="Times New Roman" w:hAnsi="Times New Roman" w:eastAsia="方正仿宋_GBK" w:cs="Times New Roman"/>
          <w:sz w:val="32"/>
          <w:szCs w:val="32"/>
        </w:rPr>
        <w:t>2023年度一般公共预算财政拨款支出2263.75万元，较上年决算数减少107.74万元，下降4.54%。主要原因是本年度减少了疫情防控等经费支出，较年初预算数增加658.12万元，增长40.99%。</w:t>
      </w:r>
    </w:p>
    <w:p w14:paraId="4F7D183A">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3.结转结余情况。</w:t>
      </w:r>
      <w:r>
        <w:rPr>
          <w:rFonts w:hint="default" w:ascii="Times New Roman" w:hAnsi="Times New Roman" w:eastAsia="方正仿宋_GBK" w:cs="Times New Roman"/>
          <w:sz w:val="32"/>
          <w:szCs w:val="32"/>
        </w:rPr>
        <w:t>2023年度年末一般公共预算财政拨款结转和结余0.00万元，较上年决算数无增减，主要原因是本年度收支平衡。</w:t>
      </w:r>
    </w:p>
    <w:p w14:paraId="33DE1161">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4.比较情况。</w:t>
      </w:r>
      <w:r>
        <w:rPr>
          <w:rFonts w:hint="default" w:ascii="Times New Roman" w:hAnsi="Times New Roman" w:eastAsia="方正仿宋_GBK" w:cs="Times New Roman"/>
          <w:sz w:val="32"/>
          <w:szCs w:val="32"/>
        </w:rPr>
        <w:t>本部门2023年度一般公共预算财政拨款支出主要用于以下几个方面：</w:t>
      </w:r>
    </w:p>
    <w:p w14:paraId="58642D3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（1）一般公共服务支出718.19万元，占31.73%，较年初预算数增加77.58万元，增长12.11%，主要原因是追加超收分成。</w:t>
      </w:r>
    </w:p>
    <w:p w14:paraId="1E5921A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（2）公共安全支出139.59万元，占6.17%，较年初预算数增加139.59万元，增长100.00%，主要原因是年初未将农村道路交通安全劝导工作经费等公共安全支出纳入预算，增加了基层治理支出。</w:t>
      </w:r>
    </w:p>
    <w:p w14:paraId="64787DC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（3）文化旅游体育与传媒支出54.68万元，占2.42%，较年初预算数增加12.32万元，增长29.08%，主要原因是增加了群体文化方面的支出。</w:t>
      </w:r>
    </w:p>
    <w:p w14:paraId="6A9D41F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（4）社会保障与就业支出259.67万元，占11.47%，较年初预算数增加35.38万元，增长15.77%，主要原因是人员增加，人员经费增加。</w:t>
      </w:r>
    </w:p>
    <w:p w14:paraId="6B05E7D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（5）卫生健康支出62.82万元，占2.77%，较年初预算数减少0.07万元，下降0.11%，主要原因是本年度减少了疫情防控经费支出。</w:t>
      </w:r>
    </w:p>
    <w:p w14:paraId="21D280C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（6）城乡社区支出77.28万元，占3.41%，较年初预算数增加12.31万元，增长18.95%，主要原因是增加了回国路升级改造工程土地使用补偿费支出。</w:t>
      </w:r>
    </w:p>
    <w:p w14:paraId="7566FAB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（7）农林水支出842.51万元，占37.22%，较年初预算数增加327.51万元，增长63.59%，主要原因是增加了2023年农村综合改革转移支付资金和重庆第三批乡村振兴示范村建设项目。</w:t>
      </w:r>
    </w:p>
    <w:p w14:paraId="7F1A26C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（8）交通运输支出42.27万元，占1.87%，较年初预算数增加42.27万元，增长100.00%，主要原因是调剂了金谭路公路支出。</w:t>
      </w:r>
    </w:p>
    <w:p w14:paraId="6EAA9FC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（9）住房保障支出66.75万元，占2.95%，较年初预算数增加11.25万元，增长20.27%，主要原因是人员增加，人员经费增加。</w:t>
      </w:r>
    </w:p>
    <w:p w14:paraId="5E922A2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14:paraId="3E60B57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一般公共财政拨款基本支出1116.27万元。其中：人员经费941.60万元，较上年决算数增加60.42万元，增长6.86%，主要原因是正常工资调资增加基本工资，以及本年度增加人员，人员经费增加。人员经费用途主要包括包括人员的劳动报酬、生活津贴和福利补助、对个人及家庭补助等开支的部分。公用经费174.67万元，较上年决算数减少34.89万元，下降16.65%，主要原因是镇政府倡导节俭开支。公用经费用途主要包括日常办公、业务活动方面的经常性开支。</w:t>
      </w:r>
    </w:p>
    <w:p w14:paraId="23DCFFB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14:paraId="754B519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政府性基金预算财政拨款年初结转结余0.00万元，年末结转结余0.00万元。本年收入、支出为204.97万元，较上年决算数增加166.35万元，增长430.74%，主要原因是本年度增加了高铁占地补偿资金、镇街耕地恢复补足奖补资金。</w:t>
      </w:r>
    </w:p>
    <w:p w14:paraId="4242A6A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（六）国有资本经营预算财政拨款支出决算情况说明</w:t>
      </w:r>
    </w:p>
    <w:p w14:paraId="04C3C6F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本部门2023年度无国有资本经营预算财政拨款支出。</w:t>
      </w:r>
    </w:p>
    <w:p w14:paraId="70CD0EC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“三公”</w:t>
      </w:r>
      <w:r>
        <w:rPr>
          <w:rFonts w:hint="eastAsia" w:ascii="方正黑体_GBK" w:hAnsi="方正黑体_GBK" w:eastAsia="方正黑体_GBK" w:cs="方正黑体_GBK"/>
          <w:sz w:val="32"/>
          <w:szCs w:val="32"/>
        </w:rPr>
        <w:t>经费情况说明</w:t>
      </w:r>
    </w:p>
    <w:p w14:paraId="3605776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14:paraId="4ACFB5E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年度“三公”经费支出共计</w:t>
      </w:r>
      <w:r>
        <w:rPr>
          <w:rFonts w:hint="default" w:ascii="Times New Roman" w:hAnsi="Times New Roman" w:eastAsia="方正仿宋_GBK" w:cs="Times New Roman"/>
          <w:sz w:val="32"/>
          <w:szCs w:val="32"/>
        </w:rPr>
        <w:t>14.18万元，较年初预算数增加2.18万元，增长18.17%，主要原因是年初预算未预算公务接待费，较上年支出数减少0.01万元，下降0.07%，主要原因是本年度厉行节俭的原则，减少费用支出。</w:t>
      </w:r>
    </w:p>
    <w:p w14:paraId="089DB7E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14:paraId="795E2F2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2023年度本部门因公出国（境）费用0.00万元，本部门2023年度未发生因公出国（境）费用。</w:t>
      </w:r>
    </w:p>
    <w:p w14:paraId="0E70011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公务车购置费0.00万元，本部门2023年度未发生公务车购置费。</w:t>
      </w:r>
    </w:p>
    <w:p w14:paraId="3AEB323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公务车运行维护费4.93万元，主要用于公务用车、市政车辆的油费、维修费、保险费。费用支出较年初预算数减少7.07万元，下降58.92%，主要原因是我单位本着厉行节约的原则，强化公务车运行管理以减少支出。</w:t>
      </w:r>
    </w:p>
    <w:p w14:paraId="3D73FC6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9.25万元，主要用于接待往来单位的公务接待。费用支出较年初预算数增加9.25万元，增长100.00%，主要原因是本年初未预算公务接待费。较上年支出数无增减，主要原因是本年度强化公车运行管理，保障日常公车运行的同时，减少开支。</w:t>
      </w:r>
    </w:p>
    <w:p w14:paraId="6967BD4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14:paraId="3BB4241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因公出国（境）共计0个团组，0人；公务用车购置0辆，公务车保有量为3辆；国内公务接待190批次1658人，其中：国内外事接待0批次，0人；国（境）外公务接待0批次，0人。2023年本部门人均接待费55.79元，车均购置费0万元，车均维护费1.64万元。</w:t>
      </w:r>
    </w:p>
    <w:p w14:paraId="14064B8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14:paraId="204AA19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14:paraId="497AA71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本年度会议费支出11.93万元，较上年决算数无增减，主要原因是本年度严格执行会议预算。本年度培训费支出6.44万元，较上年决算数增加0.03万元，增长0.47%，主要原因是人员增加，费用增加。</w:t>
      </w:r>
    </w:p>
    <w:p w14:paraId="37F2B3C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14:paraId="546A7F2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机关运行经费支出164.79万元，机关运行经费主要用于开支水费、电费、邮电费、差旅费、维修费、租赁费、会议费、培训费、公务接待、劳务费、工会经费、公务用车运行维护费、其他交通费用。机关运行经费较上年支出数增加63.87万元，增长63.29%，主要原因是人员增加，采购日常设备办公等费用增加。</w:t>
      </w:r>
    </w:p>
    <w:p w14:paraId="3334863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14:paraId="0ECBB18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2023年12月31日，本部门共有车辆3辆，其中，副部（省）级及以上领导用车0辆、主要负责人用车0辆、机要通信用车0辆、应急保障用车3辆、执法执勤用车0辆，特种专业技术用车0辆，离退休干部用车0辆。单价100万元（含）以上专用设备0台（套）。</w:t>
      </w:r>
    </w:p>
    <w:p w14:paraId="6471E96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14:paraId="3D9E5F2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政府采购支出总额4.57万元，其中：政府采购货物支出4.57万元、政府采购工程支出0.00万元、政府采购服务支出0.00万元。授予中小企业合同金额4.57万元，占政府采购支出总额的100.00%，其中：授予小微企业合同金额4.57万元，占政府采购支出总额的100.00%。主要用于采购办公设备，比如：办公电脑、打印机等。</w:t>
      </w:r>
    </w:p>
    <w:p w14:paraId="232A8F2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五、预算绩效管理情况说明</w:t>
      </w:r>
    </w:p>
    <w:p w14:paraId="610D629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（一）部门自评情况</w:t>
      </w:r>
    </w:p>
    <w:p w14:paraId="2239294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sectPr>
          <w:footerReference r:id="rId3" w:type="default"/>
          <w:pgSz w:w="11906" w:h="16838"/>
          <w:pgMar w:top="1984" w:right="1446" w:bottom="1644" w:left="1446" w:header="851" w:footer="992" w:gutter="0"/>
          <w:pgNumType w:fmt="decimal"/>
          <w:cols w:space="425" w:num="1"/>
          <w:docGrid w:type="lines" w:linePitch="312" w:charSpace="0"/>
        </w:sectPr>
      </w:pPr>
      <w:r>
        <w:rPr>
          <w:rFonts w:hint="default" w:ascii="Times New Roman" w:hAnsi="Times New Roman" w:eastAsia="方正仿宋_GBK" w:cs="Times New Roman"/>
          <w:sz w:val="32"/>
          <w:szCs w:val="32"/>
        </w:rPr>
        <w:t>根据预算绩效管理要求，2023年度我部门对部门整体和55个二级项目开展了绩效自评。（2023年度二级项目绩效自评表详见附件）</w:t>
      </w:r>
    </w:p>
    <w:tbl>
      <w:tblPr>
        <w:tblStyle w:val="9"/>
        <w:tblW w:w="12550" w:type="dxa"/>
        <w:jc w:val="center"/>
        <w:shd w:val="clear" w:color="auto" w:fill="auto"/>
        <w:tblLayout w:type="fixed"/>
        <w:tblCellMar>
          <w:top w:w="0" w:type="dxa"/>
          <w:left w:w="0" w:type="dxa"/>
          <w:bottom w:w="0" w:type="dxa"/>
          <w:right w:w="0" w:type="dxa"/>
        </w:tblCellMar>
      </w:tblPr>
      <w:tblGrid>
        <w:gridCol w:w="1518"/>
        <w:gridCol w:w="585"/>
        <w:gridCol w:w="1239"/>
        <w:gridCol w:w="667"/>
        <w:gridCol w:w="1451"/>
        <w:gridCol w:w="1220"/>
        <w:gridCol w:w="1438"/>
        <w:gridCol w:w="1080"/>
        <w:gridCol w:w="870"/>
        <w:gridCol w:w="1190"/>
        <w:gridCol w:w="1292"/>
      </w:tblGrid>
      <w:tr w14:paraId="7ED2BE1F">
        <w:tblPrEx>
          <w:shd w:val="clear" w:color="auto" w:fill="auto"/>
          <w:tblCellMar>
            <w:top w:w="0" w:type="dxa"/>
            <w:left w:w="0" w:type="dxa"/>
            <w:bottom w:w="0" w:type="dxa"/>
            <w:right w:w="0" w:type="dxa"/>
          </w:tblCellMar>
        </w:tblPrEx>
        <w:trPr>
          <w:trHeight w:val="800" w:hRule="atLeast"/>
          <w:jc w:val="center"/>
        </w:trPr>
        <w:tc>
          <w:tcPr>
            <w:tcW w:w="1255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EEA3">
            <w:pPr>
              <w:keepNext w:val="0"/>
              <w:keepLines w:val="0"/>
              <w:widowControl/>
              <w:suppressLineNumbers w:val="0"/>
              <w:jc w:val="center"/>
              <w:textAlignment w:val="center"/>
              <w:rPr>
                <w:rFonts w:ascii="Times New Roman" w:hAnsi="Times New Roman" w:eastAsia="方正仿宋_GBK" w:cs="微软雅黑"/>
                <w:b/>
                <w:i w:val="0"/>
                <w:color w:val="000000"/>
                <w:sz w:val="36"/>
                <w:szCs w:val="36"/>
                <w:u w:val="none"/>
              </w:rPr>
            </w:pPr>
            <w:r>
              <w:rPr>
                <w:rFonts w:hint="eastAsia" w:ascii="Times New Roman" w:hAnsi="Times New Roman" w:eastAsia="方正仿宋_GBK" w:cs="微软雅黑"/>
                <w:b/>
                <w:i w:val="0"/>
                <w:color w:val="000000"/>
                <w:kern w:val="0"/>
                <w:sz w:val="36"/>
                <w:szCs w:val="36"/>
                <w:u w:val="none"/>
                <w:lang w:val="en-US" w:eastAsia="zh-CN" w:bidi="ar"/>
              </w:rPr>
              <w:t>2023年度部门整体绩效自评表</w:t>
            </w:r>
          </w:p>
        </w:tc>
      </w:tr>
      <w:tr w14:paraId="1D8EF1E8">
        <w:tblPrEx>
          <w:tblCellMar>
            <w:top w:w="0" w:type="dxa"/>
            <w:left w:w="0" w:type="dxa"/>
            <w:bottom w:w="0" w:type="dxa"/>
            <w:right w:w="0" w:type="dxa"/>
          </w:tblCellMar>
        </w:tblPrEx>
        <w:trPr>
          <w:trHeight w:val="500" w:hRule="atLeast"/>
          <w:jc w:val="center"/>
        </w:trPr>
        <w:tc>
          <w:tcPr>
            <w:tcW w:w="1255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1894">
            <w:pPr>
              <w:keepNext w:val="0"/>
              <w:keepLines w:val="0"/>
              <w:widowControl/>
              <w:suppressLineNumbers w:val="0"/>
              <w:ind w:firstLineChars="100"/>
              <w:jc w:val="right"/>
              <w:textAlignment w:val="center"/>
              <w:rPr>
                <w:rFonts w:hint="eastAsia" w:ascii="Times New Roman" w:hAnsi="Times New Roman" w:eastAsia="方正仿宋_GBK" w:cs="宋体"/>
                <w:b/>
                <w:i w:val="0"/>
                <w:color w:val="DA3232"/>
                <w:sz w:val="21"/>
                <w:szCs w:val="21"/>
                <w:u w:val="none"/>
              </w:rPr>
            </w:pPr>
            <w:r>
              <w:rPr>
                <w:rFonts w:hint="eastAsia" w:ascii="Times New Roman" w:hAnsi="Times New Roman" w:eastAsia="方正仿宋_GBK" w:cs="宋体"/>
                <w:b/>
                <w:i w:val="0"/>
                <w:color w:val="DA3232"/>
                <w:kern w:val="0"/>
                <w:sz w:val="21"/>
                <w:szCs w:val="21"/>
                <w:u w:val="none"/>
                <w:lang w:val="en-US" w:eastAsia="zh-CN" w:bidi="ar"/>
              </w:rPr>
              <w:t>状态：预算科审核已审</w:t>
            </w:r>
          </w:p>
        </w:tc>
      </w:tr>
      <w:tr w14:paraId="736AAF50">
        <w:tblPrEx>
          <w:tblCellMar>
            <w:top w:w="0" w:type="dxa"/>
            <w:left w:w="0" w:type="dxa"/>
            <w:bottom w:w="0" w:type="dxa"/>
            <w:right w:w="0" w:type="dxa"/>
          </w:tblCellMar>
        </w:tblPrEx>
        <w:trPr>
          <w:trHeight w:val="500" w:hRule="atLeast"/>
          <w:jc w:val="center"/>
        </w:trPr>
        <w:tc>
          <w:tcPr>
            <w:tcW w:w="1255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751A">
            <w:pPr>
              <w:keepNext w:val="0"/>
              <w:keepLines w:val="0"/>
              <w:widowControl/>
              <w:suppressLineNumbers w:val="0"/>
              <w:ind w:firstLineChars="100"/>
              <w:jc w:val="right"/>
              <w:textAlignment w:val="center"/>
              <w:rPr>
                <w:rFonts w:hint="default" w:ascii="Times New Roman" w:hAnsi="Times New Roman" w:eastAsia="方正仿宋_GBK" w:cs="宋体"/>
                <w:b/>
                <w:i w:val="0"/>
                <w:color w:val="DA3232"/>
                <w:kern w:val="0"/>
                <w:sz w:val="21"/>
                <w:szCs w:val="21"/>
                <w:u w:val="none"/>
                <w:lang w:val="en-US" w:eastAsia="zh-CN" w:bidi="ar"/>
              </w:rPr>
            </w:pPr>
            <w:r>
              <w:rPr>
                <w:rFonts w:hint="eastAsia" w:ascii="Times New Roman" w:hAnsi="Times New Roman" w:eastAsia="方正仿宋_GBK" w:cs="宋体"/>
                <w:b/>
                <w:i w:val="0"/>
                <w:color w:val="DA3232"/>
                <w:kern w:val="0"/>
                <w:sz w:val="21"/>
                <w:szCs w:val="21"/>
                <w:u w:val="none"/>
                <w:lang w:val="en-US" w:eastAsia="zh-CN" w:bidi="ar"/>
              </w:rPr>
              <w:t>单位：元</w:t>
            </w:r>
          </w:p>
        </w:tc>
      </w:tr>
      <w:tr w14:paraId="60A7D7E3">
        <w:tblPrEx>
          <w:tblCellMar>
            <w:top w:w="0" w:type="dxa"/>
            <w:left w:w="0" w:type="dxa"/>
            <w:bottom w:w="0" w:type="dxa"/>
            <w:right w:w="0" w:type="dxa"/>
          </w:tblCellMar>
        </w:tblPrEx>
        <w:trPr>
          <w:trHeight w:val="50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7981D">
            <w:pPr>
              <w:keepNext w:val="0"/>
              <w:keepLines w:val="0"/>
              <w:widowControl/>
              <w:suppressLineNumbers w:val="0"/>
              <w:jc w:val="left"/>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项目名称：</w:t>
            </w: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34CEC">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重庆市大足区国梁镇人民政府整体自评</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A18C">
            <w:pPr>
              <w:keepNext w:val="0"/>
              <w:keepLines w:val="0"/>
              <w:widowControl/>
              <w:suppressLineNumbers w:val="0"/>
              <w:jc w:val="left"/>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项目编码：</w:t>
            </w:r>
          </w:p>
        </w:tc>
        <w:tc>
          <w:tcPr>
            <w:tcW w:w="26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8387">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50011100023P000106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613A">
            <w:pPr>
              <w:keepNext w:val="0"/>
              <w:keepLines w:val="0"/>
              <w:widowControl/>
              <w:suppressLineNumbers w:val="0"/>
              <w:jc w:val="left"/>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自评总分：</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D3D4F">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94.109</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ADBA6">
            <w:pPr>
              <w:jc w:val="left"/>
              <w:rPr>
                <w:rFonts w:hint="eastAsia" w:ascii="Times New Roman" w:hAnsi="Times New Roman" w:eastAsia="方正仿宋_GBK" w:cs="宋体"/>
                <w:b/>
                <w:i w:val="0"/>
                <w:color w:val="000000"/>
                <w:sz w:val="21"/>
                <w:szCs w:val="21"/>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4E5BD">
            <w:pPr>
              <w:jc w:val="left"/>
              <w:rPr>
                <w:rFonts w:hint="eastAsia" w:ascii="Times New Roman" w:hAnsi="Times New Roman" w:eastAsia="方正仿宋_GBK" w:cs="宋体"/>
                <w:i w:val="0"/>
                <w:color w:val="000000"/>
                <w:sz w:val="21"/>
                <w:szCs w:val="21"/>
                <w:u w:val="none"/>
              </w:rPr>
            </w:pPr>
          </w:p>
        </w:tc>
      </w:tr>
      <w:tr w14:paraId="44A23E91">
        <w:tblPrEx>
          <w:tblCellMar>
            <w:top w:w="0" w:type="dxa"/>
            <w:left w:w="0" w:type="dxa"/>
            <w:bottom w:w="0" w:type="dxa"/>
            <w:right w:w="0" w:type="dxa"/>
          </w:tblCellMar>
        </w:tblPrEx>
        <w:trPr>
          <w:trHeight w:val="50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119F2">
            <w:pPr>
              <w:keepNext w:val="0"/>
              <w:keepLines w:val="0"/>
              <w:widowControl/>
              <w:suppressLineNumbers w:val="0"/>
              <w:jc w:val="left"/>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项目主管部门：</w:t>
            </w: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1805">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921-重庆市大足区国梁镇人民政府</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FD7F">
            <w:pPr>
              <w:keepNext w:val="0"/>
              <w:keepLines w:val="0"/>
              <w:widowControl/>
              <w:suppressLineNumbers w:val="0"/>
              <w:jc w:val="left"/>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财政归口处室：</w:t>
            </w:r>
          </w:p>
        </w:tc>
        <w:tc>
          <w:tcPr>
            <w:tcW w:w="26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FE79">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003-预算科</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DE098">
            <w:pPr>
              <w:keepNext w:val="0"/>
              <w:keepLines w:val="0"/>
              <w:widowControl/>
              <w:suppressLineNumbers w:val="0"/>
              <w:jc w:val="left"/>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部门联系人：</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4DAE2">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黎勇</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6603">
            <w:pPr>
              <w:keepNext w:val="0"/>
              <w:keepLines w:val="0"/>
              <w:widowControl/>
              <w:suppressLineNumbers w:val="0"/>
              <w:jc w:val="left"/>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联系电话：</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971A1">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13883999333</w:t>
            </w:r>
          </w:p>
        </w:tc>
      </w:tr>
      <w:tr w14:paraId="32E006A7">
        <w:tblPrEx>
          <w:tblCellMar>
            <w:top w:w="0" w:type="dxa"/>
            <w:left w:w="0" w:type="dxa"/>
            <w:bottom w:w="0" w:type="dxa"/>
            <w:right w:w="0" w:type="dxa"/>
          </w:tblCellMar>
        </w:tblPrEx>
        <w:trPr>
          <w:trHeight w:val="385" w:hRule="atLeast"/>
          <w:jc w:val="center"/>
        </w:trPr>
        <w:tc>
          <w:tcPr>
            <w:tcW w:w="1255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C78B">
            <w:pPr>
              <w:keepNext w:val="0"/>
              <w:keepLines w:val="0"/>
              <w:widowControl/>
              <w:suppressLineNumbers w:val="0"/>
              <w:jc w:val="center"/>
              <w:textAlignment w:val="center"/>
              <w:rPr>
                <w:rFonts w:hint="eastAsia" w:ascii="Times New Roman" w:hAnsi="Times New Roman" w:eastAsia="方正仿宋_GBK" w:cs="微软雅黑"/>
                <w:b/>
                <w:i w:val="0"/>
                <w:color w:val="808080"/>
                <w:sz w:val="24"/>
                <w:szCs w:val="24"/>
                <w:u w:val="none"/>
              </w:rPr>
            </w:pPr>
            <w:r>
              <w:rPr>
                <w:rFonts w:hint="eastAsia" w:ascii="Times New Roman" w:hAnsi="Times New Roman" w:eastAsia="方正仿宋_GBK" w:cs="微软雅黑"/>
                <w:b/>
                <w:i w:val="0"/>
                <w:color w:val="808080"/>
                <w:kern w:val="0"/>
                <w:sz w:val="24"/>
                <w:szCs w:val="24"/>
                <w:u w:val="none"/>
                <w:lang w:val="en-US" w:eastAsia="zh-CN" w:bidi="ar"/>
              </w:rPr>
              <w:t>资金情况</w:t>
            </w:r>
          </w:p>
        </w:tc>
      </w:tr>
      <w:tr w14:paraId="25AD3458">
        <w:tblPrEx>
          <w:tblCellMar>
            <w:top w:w="0" w:type="dxa"/>
            <w:left w:w="0" w:type="dxa"/>
            <w:bottom w:w="0" w:type="dxa"/>
            <w:right w:w="0" w:type="dxa"/>
          </w:tblCellMar>
        </w:tblPrEx>
        <w:trPr>
          <w:trHeight w:val="500" w:hRule="atLeast"/>
          <w:jc w:val="center"/>
        </w:trPr>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681F9">
            <w:pPr>
              <w:jc w:val="center"/>
              <w:rPr>
                <w:rFonts w:hint="eastAsia" w:ascii="Times New Roman" w:hAnsi="Times New Roman" w:eastAsia="方正仿宋_GBK" w:cs="宋体"/>
                <w:i w:val="0"/>
                <w:color w:val="000000"/>
                <w:sz w:val="21"/>
                <w:szCs w:val="21"/>
                <w:u w:val="none"/>
              </w:rPr>
            </w:pP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3643E">
            <w:pPr>
              <w:keepNext w:val="0"/>
              <w:keepLines w:val="0"/>
              <w:widowControl/>
              <w:suppressLineNumbers w:val="0"/>
              <w:jc w:val="center"/>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年初预算数</w:t>
            </w:r>
          </w:p>
        </w:tc>
        <w:tc>
          <w:tcPr>
            <w:tcW w:w="26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05DED">
            <w:pPr>
              <w:keepNext w:val="0"/>
              <w:keepLines w:val="0"/>
              <w:widowControl/>
              <w:suppressLineNumbers w:val="0"/>
              <w:jc w:val="center"/>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全年（调整）预算数</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D34B">
            <w:pPr>
              <w:keepNext w:val="0"/>
              <w:keepLines w:val="0"/>
              <w:widowControl/>
              <w:suppressLineNumbers w:val="0"/>
              <w:jc w:val="center"/>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全年执行数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B9ED7">
            <w:pPr>
              <w:keepNext w:val="0"/>
              <w:keepLines w:val="0"/>
              <w:widowControl/>
              <w:suppressLineNumbers w:val="0"/>
              <w:jc w:val="center"/>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执行率</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E1CA">
            <w:pPr>
              <w:keepNext w:val="0"/>
              <w:keepLines w:val="0"/>
              <w:widowControl/>
              <w:suppressLineNumbers w:val="0"/>
              <w:jc w:val="center"/>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执行率权重</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169F">
            <w:pPr>
              <w:keepNext w:val="0"/>
              <w:keepLines w:val="0"/>
              <w:widowControl/>
              <w:suppressLineNumbers w:val="0"/>
              <w:jc w:val="center"/>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执行率得分</w:t>
            </w:r>
          </w:p>
        </w:tc>
      </w:tr>
      <w:tr w14:paraId="40725F95">
        <w:tblPrEx>
          <w:tblCellMar>
            <w:top w:w="0" w:type="dxa"/>
            <w:left w:w="0" w:type="dxa"/>
            <w:bottom w:w="0" w:type="dxa"/>
            <w:right w:w="0" w:type="dxa"/>
          </w:tblCellMar>
        </w:tblPrEx>
        <w:trPr>
          <w:trHeight w:val="500" w:hRule="atLeast"/>
          <w:jc w:val="center"/>
        </w:trPr>
        <w:tc>
          <w:tcPr>
            <w:tcW w:w="15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99DB62">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年度总金额</w:t>
            </w:r>
          </w:p>
        </w:tc>
        <w:tc>
          <w:tcPr>
            <w:tcW w:w="5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333208">
            <w:pPr>
              <w:jc w:val="left"/>
              <w:rPr>
                <w:rFonts w:hint="eastAsia" w:ascii="Times New Roman" w:hAnsi="Times New Roman" w:eastAsia="方正仿宋_GBK" w:cs="宋体"/>
                <w:i w:val="0"/>
                <w:color w:val="000000"/>
                <w:sz w:val="21"/>
                <w:szCs w:val="21"/>
                <w:u w:val="none"/>
              </w:rPr>
            </w:pP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88987">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19,439,872.31</w:t>
            </w:r>
          </w:p>
        </w:tc>
        <w:tc>
          <w:tcPr>
            <w:tcW w:w="26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BC54">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 xml:space="preserve">38,594,581.12 </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C208">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 xml:space="preserve">36,322,089.98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188CB">
            <w:pPr>
              <w:jc w:val="left"/>
              <w:rPr>
                <w:rFonts w:hint="eastAsia" w:ascii="Times New Roman" w:hAnsi="Times New Roman" w:eastAsia="方正仿宋_GBK" w:cs="宋体"/>
                <w:i w:val="0"/>
                <w:color w:val="000000"/>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F6D6">
            <w:pPr>
              <w:jc w:val="left"/>
              <w:rPr>
                <w:rFonts w:hint="eastAsia" w:ascii="Times New Roman" w:hAnsi="Times New Roman" w:eastAsia="方正仿宋_GBK" w:cs="宋体"/>
                <w:i w:val="0"/>
                <w:color w:val="000000"/>
                <w:sz w:val="21"/>
                <w:szCs w:val="21"/>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F2F5">
            <w:pPr>
              <w:jc w:val="left"/>
              <w:rPr>
                <w:rFonts w:hint="eastAsia" w:ascii="Times New Roman" w:hAnsi="Times New Roman" w:eastAsia="方正仿宋_GBK" w:cs="宋体"/>
                <w:i w:val="0"/>
                <w:color w:val="000000"/>
                <w:sz w:val="21"/>
                <w:szCs w:val="21"/>
                <w:u w:val="none"/>
              </w:rPr>
            </w:pPr>
          </w:p>
        </w:tc>
      </w:tr>
      <w:tr w14:paraId="138C8C7C">
        <w:tblPrEx>
          <w:tblCellMar>
            <w:top w:w="0" w:type="dxa"/>
            <w:left w:w="0" w:type="dxa"/>
            <w:bottom w:w="0" w:type="dxa"/>
            <w:right w:w="0" w:type="dxa"/>
          </w:tblCellMar>
        </w:tblPrEx>
        <w:trPr>
          <w:trHeight w:val="500" w:hRule="atLeast"/>
          <w:jc w:val="center"/>
        </w:trPr>
        <w:tc>
          <w:tcPr>
            <w:tcW w:w="15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D79E847">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其中：财政拨款</w:t>
            </w:r>
          </w:p>
        </w:tc>
        <w:tc>
          <w:tcPr>
            <w:tcW w:w="5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648868">
            <w:pPr>
              <w:jc w:val="left"/>
              <w:rPr>
                <w:rFonts w:hint="eastAsia" w:ascii="Times New Roman" w:hAnsi="Times New Roman" w:eastAsia="方正仿宋_GBK" w:cs="宋体"/>
                <w:i w:val="0"/>
                <w:color w:val="000000"/>
                <w:sz w:val="21"/>
                <w:szCs w:val="21"/>
                <w:u w:val="none"/>
              </w:rPr>
            </w:pP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9C3A">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 xml:space="preserve">19,439,872.31 </w:t>
            </w:r>
          </w:p>
        </w:tc>
        <w:tc>
          <w:tcPr>
            <w:tcW w:w="26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8FF0">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 xml:space="preserve">38,594,581.12 </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4BB2">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 xml:space="preserve">36,322,089.98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21B4">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94.11</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1559B">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B2A04">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9.41</w:t>
            </w:r>
          </w:p>
        </w:tc>
      </w:tr>
      <w:tr w14:paraId="2464F187">
        <w:tblPrEx>
          <w:tblCellMar>
            <w:top w:w="0" w:type="dxa"/>
            <w:left w:w="0" w:type="dxa"/>
            <w:bottom w:w="0" w:type="dxa"/>
            <w:right w:w="0" w:type="dxa"/>
          </w:tblCellMar>
        </w:tblPrEx>
        <w:trPr>
          <w:trHeight w:val="500" w:hRule="atLeast"/>
          <w:jc w:val="center"/>
        </w:trPr>
        <w:tc>
          <w:tcPr>
            <w:tcW w:w="15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B4433BB">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一般公共预算</w:t>
            </w:r>
          </w:p>
        </w:tc>
        <w:tc>
          <w:tcPr>
            <w:tcW w:w="5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ABBD01">
            <w:pPr>
              <w:jc w:val="left"/>
              <w:rPr>
                <w:rFonts w:hint="eastAsia" w:ascii="Times New Roman" w:hAnsi="Times New Roman" w:eastAsia="方正仿宋_GBK" w:cs="宋体"/>
                <w:i w:val="0"/>
                <w:color w:val="000000"/>
                <w:sz w:val="21"/>
                <w:szCs w:val="21"/>
                <w:u w:val="none"/>
              </w:rPr>
            </w:pP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05BA4">
            <w:pPr>
              <w:keepNext w:val="0"/>
              <w:keepLines w:val="0"/>
              <w:widowControl/>
              <w:suppressLineNumbers w:val="0"/>
              <w:jc w:val="left"/>
              <w:textAlignment w:val="center"/>
              <w:rPr>
                <w:rFonts w:hint="eastAsia" w:ascii="Times New Roman" w:hAnsi="Times New Roman" w:eastAsia="方正仿宋_GBK" w:cs="宋体"/>
                <w:i w:val="0"/>
                <w:color w:val="000000"/>
                <w:kern w:val="0"/>
                <w:sz w:val="21"/>
                <w:szCs w:val="21"/>
                <w:u w:val="none"/>
                <w:lang w:val="en-US" w:eastAsia="zh-CN" w:bidi="ar"/>
              </w:rPr>
            </w:pPr>
            <w:r>
              <w:rPr>
                <w:rFonts w:hint="eastAsia" w:ascii="Times New Roman" w:hAnsi="Times New Roman" w:eastAsia="方正仿宋_GBK" w:cs="宋体"/>
                <w:i w:val="0"/>
                <w:color w:val="000000"/>
                <w:kern w:val="0"/>
                <w:sz w:val="21"/>
                <w:szCs w:val="21"/>
                <w:u w:val="none"/>
                <w:lang w:val="en-US" w:eastAsia="zh-CN" w:bidi="ar"/>
              </w:rPr>
              <w:t xml:space="preserve">19,439,872.31 </w:t>
            </w:r>
          </w:p>
        </w:tc>
        <w:tc>
          <w:tcPr>
            <w:tcW w:w="26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E9C67">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 xml:space="preserve">36,501,136.12 </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1E9F3">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 xml:space="preserve">34,272,369.98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0CB06">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93.89</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8AEC4">
            <w:pPr>
              <w:jc w:val="left"/>
              <w:rPr>
                <w:rFonts w:hint="eastAsia" w:ascii="Times New Roman" w:hAnsi="Times New Roman" w:eastAsia="方正仿宋_GBK" w:cs="宋体"/>
                <w:i w:val="0"/>
                <w:color w:val="000000"/>
                <w:sz w:val="21"/>
                <w:szCs w:val="21"/>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B119">
            <w:pPr>
              <w:jc w:val="left"/>
              <w:rPr>
                <w:rFonts w:hint="eastAsia" w:ascii="Times New Roman" w:hAnsi="Times New Roman" w:eastAsia="方正仿宋_GBK" w:cs="宋体"/>
                <w:i w:val="0"/>
                <w:color w:val="000000"/>
                <w:sz w:val="21"/>
                <w:szCs w:val="21"/>
                <w:u w:val="none"/>
              </w:rPr>
            </w:pPr>
          </w:p>
        </w:tc>
      </w:tr>
      <w:tr w14:paraId="093F0165">
        <w:tblPrEx>
          <w:tblCellMar>
            <w:top w:w="0" w:type="dxa"/>
            <w:left w:w="0" w:type="dxa"/>
            <w:bottom w:w="0" w:type="dxa"/>
            <w:right w:w="0" w:type="dxa"/>
          </w:tblCellMar>
        </w:tblPrEx>
        <w:trPr>
          <w:trHeight w:val="600" w:hRule="atLeast"/>
          <w:jc w:val="center"/>
        </w:trPr>
        <w:tc>
          <w:tcPr>
            <w:tcW w:w="1255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9C0AD">
            <w:pPr>
              <w:keepNext w:val="0"/>
              <w:keepLines w:val="0"/>
              <w:widowControl/>
              <w:suppressLineNumbers w:val="0"/>
              <w:jc w:val="center"/>
              <w:textAlignment w:val="center"/>
              <w:rPr>
                <w:rFonts w:hint="eastAsia" w:ascii="Times New Roman" w:hAnsi="Times New Roman" w:eastAsia="方正仿宋_GBK" w:cs="微软雅黑"/>
                <w:b/>
                <w:i w:val="0"/>
                <w:color w:val="808080"/>
                <w:sz w:val="24"/>
                <w:szCs w:val="24"/>
                <w:u w:val="none"/>
              </w:rPr>
            </w:pPr>
            <w:r>
              <w:rPr>
                <w:rFonts w:hint="eastAsia" w:ascii="Times New Roman" w:hAnsi="Times New Roman" w:eastAsia="方正仿宋_GBK" w:cs="微软雅黑"/>
                <w:b/>
                <w:i w:val="0"/>
                <w:color w:val="808080"/>
                <w:kern w:val="0"/>
                <w:sz w:val="24"/>
                <w:szCs w:val="24"/>
                <w:u w:val="none"/>
                <w:lang w:val="en-US" w:eastAsia="zh-CN" w:bidi="ar"/>
              </w:rPr>
              <w:t>绩效目标</w:t>
            </w:r>
          </w:p>
        </w:tc>
      </w:tr>
      <w:tr w14:paraId="20F97576">
        <w:tblPrEx>
          <w:tblCellMar>
            <w:top w:w="0" w:type="dxa"/>
            <w:left w:w="0" w:type="dxa"/>
            <w:bottom w:w="0" w:type="dxa"/>
            <w:right w:w="0" w:type="dxa"/>
          </w:tblCellMar>
        </w:tblPrEx>
        <w:trPr>
          <w:trHeight w:val="500" w:hRule="atLeast"/>
          <w:jc w:val="center"/>
        </w:trPr>
        <w:tc>
          <w:tcPr>
            <w:tcW w:w="400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E54F9">
            <w:pPr>
              <w:keepNext w:val="0"/>
              <w:keepLines w:val="0"/>
              <w:widowControl/>
              <w:suppressLineNumbers w:val="0"/>
              <w:jc w:val="center"/>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年初绩效目标</w:t>
            </w:r>
          </w:p>
        </w:tc>
        <w:tc>
          <w:tcPr>
            <w:tcW w:w="518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9286">
            <w:pPr>
              <w:keepNext w:val="0"/>
              <w:keepLines w:val="0"/>
              <w:widowControl/>
              <w:suppressLineNumbers w:val="0"/>
              <w:jc w:val="center"/>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全年（调整）绩效目标</w:t>
            </w:r>
          </w:p>
        </w:tc>
        <w:tc>
          <w:tcPr>
            <w:tcW w:w="33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9EE2">
            <w:pPr>
              <w:keepNext w:val="0"/>
              <w:keepLines w:val="0"/>
              <w:widowControl/>
              <w:suppressLineNumbers w:val="0"/>
              <w:jc w:val="center"/>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全年目标实际完成情况</w:t>
            </w:r>
          </w:p>
        </w:tc>
      </w:tr>
      <w:tr w14:paraId="2E40975F">
        <w:tblPrEx>
          <w:tblCellMar>
            <w:top w:w="0" w:type="dxa"/>
            <w:left w:w="0" w:type="dxa"/>
            <w:bottom w:w="0" w:type="dxa"/>
            <w:right w:w="0" w:type="dxa"/>
          </w:tblCellMar>
        </w:tblPrEx>
        <w:trPr>
          <w:trHeight w:val="1005" w:hRule="atLeast"/>
          <w:jc w:val="center"/>
        </w:trPr>
        <w:tc>
          <w:tcPr>
            <w:tcW w:w="400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55C8625">
            <w:pPr>
              <w:keepNext w:val="0"/>
              <w:keepLines w:val="0"/>
              <w:widowControl/>
              <w:suppressLineNumbers w:val="0"/>
              <w:jc w:val="left"/>
              <w:textAlignment w:val="top"/>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严格执行相关政策，保障机关及村社区正常运行，人员工资及时按月足额发放，全镇整体经济得到提高，人居环境得到改善。</w:t>
            </w:r>
          </w:p>
        </w:tc>
        <w:tc>
          <w:tcPr>
            <w:tcW w:w="51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DC48B4">
            <w:pPr>
              <w:jc w:val="left"/>
              <w:rPr>
                <w:rFonts w:hint="eastAsia" w:ascii="Times New Roman" w:hAnsi="Times New Roman" w:eastAsia="方正仿宋_GBK" w:cs="宋体"/>
                <w:i w:val="0"/>
                <w:color w:val="000000"/>
                <w:sz w:val="21"/>
                <w:szCs w:val="21"/>
                <w:u w:val="none"/>
              </w:rPr>
            </w:pPr>
          </w:p>
        </w:tc>
        <w:tc>
          <w:tcPr>
            <w:tcW w:w="33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79B051">
            <w:pPr>
              <w:keepNext w:val="0"/>
              <w:keepLines w:val="0"/>
              <w:widowControl/>
              <w:suppressLineNumbers w:val="0"/>
              <w:jc w:val="left"/>
              <w:textAlignment w:val="top"/>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全年目标任务完成。</w:t>
            </w:r>
          </w:p>
        </w:tc>
      </w:tr>
      <w:tr w14:paraId="50EAC607">
        <w:tblPrEx>
          <w:tblCellMar>
            <w:top w:w="0" w:type="dxa"/>
            <w:left w:w="0" w:type="dxa"/>
            <w:bottom w:w="0" w:type="dxa"/>
            <w:right w:w="0" w:type="dxa"/>
          </w:tblCellMar>
        </w:tblPrEx>
        <w:trPr>
          <w:trHeight w:val="600" w:hRule="atLeast"/>
          <w:jc w:val="center"/>
        </w:trPr>
        <w:tc>
          <w:tcPr>
            <w:tcW w:w="1255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45C43">
            <w:pPr>
              <w:keepNext w:val="0"/>
              <w:keepLines w:val="0"/>
              <w:widowControl/>
              <w:suppressLineNumbers w:val="0"/>
              <w:jc w:val="center"/>
              <w:textAlignment w:val="center"/>
              <w:rPr>
                <w:rFonts w:hint="eastAsia" w:ascii="Times New Roman" w:hAnsi="Times New Roman" w:eastAsia="方正仿宋_GBK" w:cs="微软雅黑"/>
                <w:b/>
                <w:i w:val="0"/>
                <w:color w:val="808080"/>
                <w:sz w:val="24"/>
                <w:szCs w:val="24"/>
                <w:u w:val="none"/>
              </w:rPr>
            </w:pPr>
            <w:r>
              <w:rPr>
                <w:rFonts w:hint="eastAsia" w:ascii="Times New Roman" w:hAnsi="Times New Roman" w:eastAsia="方正仿宋_GBK" w:cs="微软雅黑"/>
                <w:b/>
                <w:i w:val="0"/>
                <w:color w:val="808080"/>
                <w:kern w:val="0"/>
                <w:sz w:val="24"/>
                <w:szCs w:val="24"/>
                <w:u w:val="none"/>
                <w:lang w:val="en-US" w:eastAsia="zh-CN" w:bidi="ar"/>
              </w:rPr>
              <w:t>绩效指标</w:t>
            </w:r>
          </w:p>
        </w:tc>
      </w:tr>
      <w:tr w14:paraId="018B9582">
        <w:tblPrEx>
          <w:tblCellMar>
            <w:top w:w="0" w:type="dxa"/>
            <w:left w:w="0" w:type="dxa"/>
            <w:bottom w:w="0" w:type="dxa"/>
            <w:right w:w="0" w:type="dxa"/>
          </w:tblCellMar>
        </w:tblPrEx>
        <w:trPr>
          <w:trHeight w:val="50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23F9">
            <w:pPr>
              <w:keepNext w:val="0"/>
              <w:keepLines w:val="0"/>
              <w:widowControl/>
              <w:suppressLineNumbers w:val="0"/>
              <w:jc w:val="center"/>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指标名称</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6CBF0">
            <w:pPr>
              <w:keepNext w:val="0"/>
              <w:keepLines w:val="0"/>
              <w:widowControl/>
              <w:suppressLineNumbers w:val="0"/>
              <w:jc w:val="center"/>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计量单位</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6332">
            <w:pPr>
              <w:keepNext w:val="0"/>
              <w:keepLines w:val="0"/>
              <w:widowControl/>
              <w:suppressLineNumbers w:val="0"/>
              <w:jc w:val="center"/>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指标性质</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8E9A6">
            <w:pPr>
              <w:keepNext w:val="0"/>
              <w:keepLines w:val="0"/>
              <w:widowControl/>
              <w:suppressLineNumbers w:val="0"/>
              <w:jc w:val="center"/>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指标值</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0BE9E">
            <w:pPr>
              <w:keepNext w:val="0"/>
              <w:keepLines w:val="0"/>
              <w:widowControl/>
              <w:suppressLineNumbers w:val="0"/>
              <w:jc w:val="center"/>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全年完成值</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9C8A">
            <w:pPr>
              <w:keepNext w:val="0"/>
              <w:keepLines w:val="0"/>
              <w:widowControl/>
              <w:suppressLineNumbers w:val="0"/>
              <w:jc w:val="center"/>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偏离度（%）</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EC12">
            <w:pPr>
              <w:keepNext w:val="0"/>
              <w:keepLines w:val="0"/>
              <w:widowControl/>
              <w:suppressLineNumbers w:val="0"/>
              <w:jc w:val="center"/>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得分系数（%）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994B4">
            <w:pPr>
              <w:keepNext w:val="0"/>
              <w:keepLines w:val="0"/>
              <w:widowControl/>
              <w:suppressLineNumbers w:val="0"/>
              <w:jc w:val="center"/>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指标权重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AEC3D">
            <w:pPr>
              <w:keepNext w:val="0"/>
              <w:keepLines w:val="0"/>
              <w:widowControl/>
              <w:suppressLineNumbers w:val="0"/>
              <w:jc w:val="center"/>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指标得分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8A71">
            <w:pPr>
              <w:keepNext w:val="0"/>
              <w:keepLines w:val="0"/>
              <w:widowControl/>
              <w:suppressLineNumbers w:val="0"/>
              <w:jc w:val="center"/>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是否核心指标</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0C0FF">
            <w:pPr>
              <w:keepNext w:val="0"/>
              <w:keepLines w:val="0"/>
              <w:widowControl/>
              <w:suppressLineNumbers w:val="0"/>
              <w:jc w:val="center"/>
              <w:textAlignment w:val="center"/>
              <w:rPr>
                <w:rFonts w:hint="eastAsia" w:ascii="Times New Roman" w:hAnsi="Times New Roman" w:eastAsia="方正仿宋_GBK" w:cs="宋体"/>
                <w:b/>
                <w:i w:val="0"/>
                <w:color w:val="000000"/>
                <w:sz w:val="21"/>
                <w:szCs w:val="21"/>
                <w:u w:val="none"/>
              </w:rPr>
            </w:pPr>
            <w:r>
              <w:rPr>
                <w:rFonts w:hint="eastAsia" w:ascii="Times New Roman" w:hAnsi="Times New Roman" w:eastAsia="方正仿宋_GBK" w:cs="宋体"/>
                <w:b/>
                <w:i w:val="0"/>
                <w:color w:val="000000"/>
                <w:kern w:val="0"/>
                <w:sz w:val="21"/>
                <w:szCs w:val="21"/>
                <w:u w:val="none"/>
                <w:lang w:val="en-US" w:eastAsia="zh-CN" w:bidi="ar"/>
              </w:rPr>
              <w:t>说明</w:t>
            </w:r>
          </w:p>
        </w:tc>
      </w:tr>
      <w:tr w14:paraId="5F64A8D1">
        <w:tblPrEx>
          <w:tblCellMar>
            <w:top w:w="0" w:type="dxa"/>
            <w:left w:w="0" w:type="dxa"/>
            <w:bottom w:w="0" w:type="dxa"/>
            <w:right w:w="0" w:type="dxa"/>
          </w:tblCellMar>
        </w:tblPrEx>
        <w:trPr>
          <w:trHeight w:val="50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4C50">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人员足额保障率</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E4B9">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4FA83">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A8C17">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37EE9">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58E3">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8B77A">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7120">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393AD">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A827">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否</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9ECC">
            <w:pPr>
              <w:jc w:val="left"/>
              <w:rPr>
                <w:rFonts w:hint="eastAsia" w:ascii="Times New Roman" w:hAnsi="Times New Roman" w:eastAsia="方正仿宋_GBK" w:cs="宋体"/>
                <w:i w:val="0"/>
                <w:color w:val="000000"/>
                <w:sz w:val="21"/>
                <w:szCs w:val="21"/>
                <w:u w:val="none"/>
              </w:rPr>
            </w:pPr>
          </w:p>
        </w:tc>
      </w:tr>
      <w:tr w14:paraId="169AD3F4">
        <w:tblPrEx>
          <w:tblCellMar>
            <w:top w:w="0" w:type="dxa"/>
            <w:left w:w="0" w:type="dxa"/>
            <w:bottom w:w="0" w:type="dxa"/>
            <w:right w:w="0" w:type="dxa"/>
          </w:tblCellMar>
        </w:tblPrEx>
        <w:trPr>
          <w:trHeight w:val="50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C5D4C">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预算完成率</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DE09">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C396C">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0584B">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13A98">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94.11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BFD7A">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5.89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C15A">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41.1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F164">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ED70F">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4.11</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AD407">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否</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D4746">
            <w:pPr>
              <w:jc w:val="left"/>
              <w:rPr>
                <w:rFonts w:hint="eastAsia" w:ascii="Times New Roman" w:hAnsi="Times New Roman" w:eastAsia="方正仿宋_GBK" w:cs="宋体"/>
                <w:i w:val="0"/>
                <w:color w:val="000000"/>
                <w:sz w:val="21"/>
                <w:szCs w:val="21"/>
                <w:u w:val="none"/>
              </w:rPr>
            </w:pPr>
          </w:p>
        </w:tc>
      </w:tr>
      <w:tr w14:paraId="5AEC0D14">
        <w:tblPrEx>
          <w:tblCellMar>
            <w:top w:w="0" w:type="dxa"/>
            <w:left w:w="0" w:type="dxa"/>
            <w:bottom w:w="0" w:type="dxa"/>
            <w:right w:w="0" w:type="dxa"/>
          </w:tblCellMar>
        </w:tblPrEx>
        <w:trPr>
          <w:trHeight w:val="50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BA494">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公用经费控制率</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B4FE">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0D4B">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01AD6">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1250">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1CC5">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8A98F">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E6877">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5F6D1">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D428F">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否</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77A7D">
            <w:pPr>
              <w:jc w:val="left"/>
              <w:rPr>
                <w:rFonts w:hint="eastAsia" w:ascii="Times New Roman" w:hAnsi="Times New Roman" w:eastAsia="方正仿宋_GBK" w:cs="宋体"/>
                <w:i w:val="0"/>
                <w:color w:val="000000"/>
                <w:sz w:val="21"/>
                <w:szCs w:val="21"/>
                <w:u w:val="none"/>
              </w:rPr>
            </w:pPr>
          </w:p>
        </w:tc>
      </w:tr>
      <w:tr w14:paraId="7B9D92DF">
        <w:tblPrEx>
          <w:tblCellMar>
            <w:top w:w="0" w:type="dxa"/>
            <w:left w:w="0" w:type="dxa"/>
            <w:bottom w:w="0" w:type="dxa"/>
            <w:right w:w="0" w:type="dxa"/>
          </w:tblCellMar>
        </w:tblPrEx>
        <w:trPr>
          <w:trHeight w:val="50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0CB2">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三公经费控制率</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2D6FE">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9DE82">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C3F7">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9F965">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AF23C">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10C4">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4CDD">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7A22">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FF76">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否</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72977">
            <w:pPr>
              <w:jc w:val="left"/>
              <w:rPr>
                <w:rFonts w:hint="eastAsia" w:ascii="Times New Roman" w:hAnsi="Times New Roman" w:eastAsia="方正仿宋_GBK" w:cs="宋体"/>
                <w:i w:val="0"/>
                <w:color w:val="000000"/>
                <w:sz w:val="21"/>
                <w:szCs w:val="21"/>
                <w:u w:val="none"/>
              </w:rPr>
            </w:pPr>
          </w:p>
        </w:tc>
      </w:tr>
      <w:tr w14:paraId="08A516A0">
        <w:tblPrEx>
          <w:tblCellMar>
            <w:top w:w="0" w:type="dxa"/>
            <w:left w:w="0" w:type="dxa"/>
            <w:bottom w:w="0" w:type="dxa"/>
            <w:right w:w="0" w:type="dxa"/>
          </w:tblCellMar>
        </w:tblPrEx>
        <w:trPr>
          <w:trHeight w:val="50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693F">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资金使用合规性</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F3AC">
            <w:pPr>
              <w:jc w:val="left"/>
              <w:rPr>
                <w:rFonts w:hint="eastAsia" w:ascii="Times New Roman" w:hAnsi="Times New Roman" w:eastAsia="方正仿宋_GBK" w:cs="宋体"/>
                <w:i w:val="0"/>
                <w:color w:val="000000"/>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52A8B">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定性</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608B">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好</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5DF86">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D03A">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FF07E">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FABF">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0AB89">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ECE01">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否</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79A3C">
            <w:pPr>
              <w:jc w:val="left"/>
              <w:rPr>
                <w:rFonts w:hint="eastAsia" w:ascii="Times New Roman" w:hAnsi="Times New Roman" w:eastAsia="方正仿宋_GBK" w:cs="宋体"/>
                <w:i w:val="0"/>
                <w:color w:val="000000"/>
                <w:sz w:val="21"/>
                <w:szCs w:val="21"/>
                <w:u w:val="none"/>
              </w:rPr>
            </w:pPr>
          </w:p>
        </w:tc>
      </w:tr>
      <w:tr w14:paraId="2EEE015D">
        <w:tblPrEx>
          <w:tblCellMar>
            <w:top w:w="0" w:type="dxa"/>
            <w:left w:w="0" w:type="dxa"/>
            <w:bottom w:w="0" w:type="dxa"/>
            <w:right w:w="0" w:type="dxa"/>
          </w:tblCellMar>
        </w:tblPrEx>
        <w:trPr>
          <w:trHeight w:val="50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D7F97">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发放及时率</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D0534">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ED86">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E4FA7">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40C2">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CCEF1">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EDC0">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7CC37">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F2FC5">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EAB8C">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否</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2D8C">
            <w:pPr>
              <w:jc w:val="left"/>
              <w:rPr>
                <w:rFonts w:hint="eastAsia" w:ascii="Times New Roman" w:hAnsi="Times New Roman" w:eastAsia="方正仿宋_GBK" w:cs="宋体"/>
                <w:i w:val="0"/>
                <w:color w:val="000000"/>
                <w:sz w:val="21"/>
                <w:szCs w:val="21"/>
                <w:u w:val="none"/>
              </w:rPr>
            </w:pPr>
          </w:p>
        </w:tc>
      </w:tr>
      <w:tr w14:paraId="261AD178">
        <w:tblPrEx>
          <w:tblCellMar>
            <w:top w:w="0" w:type="dxa"/>
            <w:left w:w="0" w:type="dxa"/>
            <w:bottom w:w="0" w:type="dxa"/>
            <w:right w:w="0" w:type="dxa"/>
          </w:tblCellMar>
        </w:tblPrEx>
        <w:trPr>
          <w:trHeight w:val="50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AF63">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运转保障率</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6D491">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BF57">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57B6">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79A6">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3CCA">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EF6B">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D4BE">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BBF1E">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6820">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否</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E5BB">
            <w:pPr>
              <w:jc w:val="left"/>
              <w:rPr>
                <w:rFonts w:hint="eastAsia" w:ascii="Times New Roman" w:hAnsi="Times New Roman" w:eastAsia="方正仿宋_GBK" w:cs="宋体"/>
                <w:i w:val="0"/>
                <w:color w:val="000000"/>
                <w:sz w:val="21"/>
                <w:szCs w:val="21"/>
                <w:u w:val="none"/>
              </w:rPr>
            </w:pPr>
          </w:p>
        </w:tc>
      </w:tr>
      <w:tr w14:paraId="5616076E">
        <w:tblPrEx>
          <w:tblCellMar>
            <w:top w:w="0" w:type="dxa"/>
            <w:left w:w="0" w:type="dxa"/>
            <w:bottom w:w="0" w:type="dxa"/>
            <w:right w:w="0" w:type="dxa"/>
          </w:tblCellMar>
        </w:tblPrEx>
        <w:trPr>
          <w:trHeight w:val="50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2015">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预决算信息公开</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BBA78">
            <w:pPr>
              <w:jc w:val="left"/>
              <w:rPr>
                <w:rFonts w:hint="eastAsia" w:ascii="Times New Roman" w:hAnsi="Times New Roman" w:eastAsia="方正仿宋_GBK" w:cs="宋体"/>
                <w:i w:val="0"/>
                <w:color w:val="000000"/>
                <w:sz w:val="21"/>
                <w:szCs w:val="21"/>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6D7D">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定性</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1141D">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准确</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48FA">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1DA42">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D9A0B">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0414D">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B3BB">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FC96C">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否</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6992E">
            <w:pPr>
              <w:jc w:val="left"/>
              <w:rPr>
                <w:rFonts w:hint="eastAsia" w:ascii="Times New Roman" w:hAnsi="Times New Roman" w:eastAsia="方正仿宋_GBK" w:cs="宋体"/>
                <w:i w:val="0"/>
                <w:color w:val="000000"/>
                <w:sz w:val="21"/>
                <w:szCs w:val="21"/>
                <w:u w:val="none"/>
              </w:rPr>
            </w:pPr>
          </w:p>
        </w:tc>
      </w:tr>
      <w:tr w14:paraId="5A843659">
        <w:tblPrEx>
          <w:tblCellMar>
            <w:top w:w="0" w:type="dxa"/>
            <w:left w:w="0" w:type="dxa"/>
            <w:bottom w:w="0" w:type="dxa"/>
            <w:right w:w="0" w:type="dxa"/>
          </w:tblCellMar>
        </w:tblPrEx>
        <w:trPr>
          <w:trHeight w:val="50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61EBE">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人居环境改善率</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5900">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505EF">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22D01">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95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F9513">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95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6CC9">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3B39D">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CD0E7">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08EF8">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7A565">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否</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31CC">
            <w:pPr>
              <w:jc w:val="left"/>
              <w:rPr>
                <w:rFonts w:hint="eastAsia" w:ascii="Times New Roman" w:hAnsi="Times New Roman" w:eastAsia="方正仿宋_GBK" w:cs="宋体"/>
                <w:i w:val="0"/>
                <w:color w:val="000000"/>
                <w:sz w:val="21"/>
                <w:szCs w:val="21"/>
                <w:u w:val="none"/>
              </w:rPr>
            </w:pPr>
          </w:p>
        </w:tc>
      </w:tr>
      <w:tr w14:paraId="52D59539">
        <w:tblPrEx>
          <w:tblCellMar>
            <w:top w:w="0" w:type="dxa"/>
            <w:left w:w="0" w:type="dxa"/>
            <w:bottom w:w="0" w:type="dxa"/>
            <w:right w:w="0" w:type="dxa"/>
          </w:tblCellMar>
        </w:tblPrEx>
        <w:trPr>
          <w:trHeight w:val="50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1EEF8">
            <w:pPr>
              <w:keepNext w:val="0"/>
              <w:keepLines w:val="0"/>
              <w:widowControl/>
              <w:suppressLineNumbers w:val="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满意度高</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C454">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3B65">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4465E">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98</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9192">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98</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BEF0">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99B3A">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95AD">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6B01">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3E81">
            <w:pPr>
              <w:keepNext w:val="0"/>
              <w:keepLines w:val="0"/>
              <w:widowControl/>
              <w:suppressLineNumbers w:val="0"/>
              <w:ind w:firstLineChars="100"/>
              <w:jc w:val="left"/>
              <w:textAlignment w:val="center"/>
              <w:rPr>
                <w:rFonts w:hint="eastAsia" w:ascii="Times New Roman" w:hAnsi="Times New Roman" w:eastAsia="方正仿宋_GBK" w:cs="宋体"/>
                <w:i w:val="0"/>
                <w:color w:val="000000"/>
                <w:sz w:val="21"/>
                <w:szCs w:val="21"/>
                <w:u w:val="none"/>
              </w:rPr>
            </w:pPr>
            <w:r>
              <w:rPr>
                <w:rFonts w:hint="eastAsia" w:ascii="Times New Roman" w:hAnsi="Times New Roman" w:eastAsia="方正仿宋_GBK" w:cs="宋体"/>
                <w:i w:val="0"/>
                <w:color w:val="000000"/>
                <w:kern w:val="0"/>
                <w:sz w:val="21"/>
                <w:szCs w:val="21"/>
                <w:u w:val="none"/>
                <w:lang w:val="en-US" w:eastAsia="zh-CN" w:bidi="ar"/>
              </w:rPr>
              <w:t>否</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F4286">
            <w:pPr>
              <w:jc w:val="left"/>
              <w:rPr>
                <w:rFonts w:hint="eastAsia" w:ascii="Times New Roman" w:hAnsi="Times New Roman" w:eastAsia="方正仿宋_GBK" w:cs="宋体"/>
                <w:i w:val="0"/>
                <w:color w:val="000000"/>
                <w:sz w:val="21"/>
                <w:szCs w:val="21"/>
                <w:u w:val="none"/>
              </w:rPr>
            </w:pPr>
          </w:p>
        </w:tc>
      </w:tr>
    </w:tbl>
    <w:p w14:paraId="55771CE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sectPr>
          <w:pgSz w:w="16838" w:h="11906" w:orient="landscape"/>
          <w:pgMar w:top="1984" w:right="1446" w:bottom="1644" w:left="1446" w:header="851" w:footer="992" w:gutter="0"/>
          <w:pgNumType w:fmt="decimal"/>
          <w:cols w:space="425" w:num="1"/>
          <w:docGrid w:type="lines" w:linePitch="312" w:charSpace="0"/>
        </w:sectPr>
      </w:pPr>
    </w:p>
    <w:p w14:paraId="6221C8DD">
      <w:pPr>
        <w:pStyle w:val="4"/>
        <w:keepNext w:val="0"/>
        <w:keepLines w:val="0"/>
        <w:pageBreakBefore w:val="0"/>
        <w:widowControl w:val="0"/>
        <w:shd w:val="clear" w:color="auto"/>
        <w:kinsoku/>
        <w:wordWrap/>
        <w:overflowPunct/>
        <w:topLinePunct w:val="0"/>
        <w:autoSpaceDE/>
        <w:autoSpaceDN/>
        <w:bidi w:val="0"/>
        <w:adjustRightInd/>
        <w:snapToGrid/>
        <w:spacing w:before="0"/>
        <w:ind w:firstLine="640" w:firstLineChars="200"/>
        <w:textAlignment w:val="auto"/>
        <w:rPr>
          <w:rFonts w:hint="eastAsia"/>
          <w:shd w:val="clear"/>
          <w:lang w:val="en-US" w:eastAsia="zh-CN"/>
        </w:rPr>
      </w:pPr>
      <w:r>
        <w:rPr>
          <w:rFonts w:hint="eastAsia"/>
          <w:shd w:val="clear"/>
          <w:lang w:val="en-US" w:eastAsia="zh-CN"/>
        </w:rPr>
        <w:t>（二）部门绩效评价情况</w:t>
      </w:r>
    </w:p>
    <w:p w14:paraId="26BECAA5">
      <w:pPr>
        <w:pStyle w:val="12"/>
        <w:keepNext w:val="0"/>
        <w:keepLines w:val="0"/>
        <w:pageBreakBefore w:val="0"/>
        <w:widowControl/>
        <w:shd w:val="clear"/>
        <w:kinsoku/>
        <w:wordWrap/>
        <w:overflowPunct/>
        <w:topLinePunct w:val="0"/>
        <w:autoSpaceDE w:val="0"/>
        <w:autoSpaceDN/>
        <w:bidi w:val="0"/>
        <w:adjustRightIn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bidi="ar"/>
        </w:rPr>
      </w:pPr>
      <w:r>
        <w:rPr>
          <w:rFonts w:hint="eastAsia" w:ascii="方正仿宋_GBK" w:hAnsi="方正仿宋_GBK" w:eastAsia="方正仿宋_GBK" w:cs="方正仿宋_GBK"/>
          <w:sz w:val="32"/>
          <w:szCs w:val="32"/>
          <w:shd w:val="clear" w:color="auto" w:fill="FFFFFF"/>
          <w:lang w:eastAsia="zh-CN" w:bidi="ar"/>
        </w:rPr>
        <w:t>我部门未组织开展绩效评价。</w:t>
      </w:r>
    </w:p>
    <w:p w14:paraId="212799D1">
      <w:pPr>
        <w:pStyle w:val="4"/>
        <w:keepNext w:val="0"/>
        <w:keepLines w:val="0"/>
        <w:pageBreakBefore w:val="0"/>
        <w:shd w:val="clear" w:color="auto"/>
        <w:kinsoku/>
        <w:wordWrap/>
        <w:overflowPunct/>
        <w:topLinePunct w:val="0"/>
        <w:autoSpaceDN/>
        <w:bidi w:val="0"/>
        <w:adjustRightInd/>
        <w:spacing w:before="0"/>
        <w:ind w:firstLine="640" w:firstLineChars="200"/>
        <w:textAlignment w:val="auto"/>
        <w:rPr>
          <w:rFonts w:hint="eastAsia"/>
          <w:shd w:val="clear"/>
          <w:lang w:val="en-US" w:eastAsia="zh-CN"/>
        </w:rPr>
      </w:pPr>
      <w:r>
        <w:rPr>
          <w:rFonts w:hint="eastAsia"/>
          <w:shd w:val="clear"/>
          <w:lang w:val="en-US" w:eastAsia="zh-CN"/>
        </w:rPr>
        <w:t>（三）财政绩效评价情况</w:t>
      </w:r>
    </w:p>
    <w:p w14:paraId="21B0E00D">
      <w:pPr>
        <w:pStyle w:val="12"/>
        <w:keepNext w:val="0"/>
        <w:keepLines w:val="0"/>
        <w:pageBreakBefore w:val="0"/>
        <w:widowControl/>
        <w:shd w:val="clear"/>
        <w:kinsoku/>
        <w:wordWrap/>
        <w:overflowPunct/>
        <w:topLinePunct w:val="0"/>
        <w:autoSpaceDE w:val="0"/>
        <w:autoSpaceDN/>
        <w:bidi w:val="0"/>
        <w:adjustRightIn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val="en-US" w:eastAsia="zh-CN" w:bidi="ar"/>
        </w:rPr>
        <w:t>区</w:t>
      </w:r>
      <w:r>
        <w:rPr>
          <w:rFonts w:hint="eastAsia" w:ascii="方正仿宋_GBK" w:hAnsi="方正仿宋_GBK" w:eastAsia="方正仿宋_GBK" w:cs="方正仿宋_GBK"/>
          <w:sz w:val="32"/>
          <w:szCs w:val="32"/>
          <w:shd w:val="clear" w:color="auto" w:fill="FFFFFF"/>
          <w:lang w:eastAsia="zh-CN" w:bidi="ar"/>
        </w:rPr>
        <w:t>财政局未委托第三方对我部门开展绩效评价。</w:t>
      </w:r>
    </w:p>
    <w:p w14:paraId="01C03C31">
      <w:pPr>
        <w:pStyle w:val="2"/>
        <w:keepNext w:val="0"/>
        <w:keepLines w:val="0"/>
        <w:pageBreakBefore w:val="0"/>
        <w:shd w:val="clear"/>
        <w:kinsoku/>
        <w:wordWrap/>
        <w:overflowPunct/>
        <w:topLinePunct w:val="0"/>
        <w:autoSpaceDN/>
        <w:bidi w:val="0"/>
        <w:adjustRightInd/>
        <w:spacing w:before="0"/>
        <w:ind w:firstLine="640" w:firstLineChars="200"/>
        <w:textAlignment w:val="auto"/>
        <w:rPr>
          <w:rFonts w:hint="eastAsia"/>
          <w:lang w:val="en-US" w:eastAsia="zh-CN"/>
        </w:rPr>
      </w:pPr>
      <w:r>
        <w:rPr>
          <w:rFonts w:hint="eastAsia"/>
          <w:lang w:val="en-US" w:eastAsia="zh-CN"/>
        </w:rPr>
        <w:t>六、专业名词解释</w:t>
      </w:r>
    </w:p>
    <w:p w14:paraId="2BA52DDE">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shd w:val="clear" w:color="auto" w:fill="FFFFFF"/>
          <w:lang w:val="en-US" w:eastAsia="zh-CN" w:bidi="ar"/>
        </w:rPr>
        <w:t>（一）财政拨款收入</w:t>
      </w:r>
      <w:r>
        <w:rPr>
          <w:rFonts w:hint="eastAsia" w:ascii="方正楷体_GBK" w:hAnsi="方正楷体_GBK" w:eastAsia="方正楷体_GBK" w:cs="方正楷体_GBK"/>
          <w:b/>
          <w:bCs/>
          <w:kern w:val="0"/>
          <w:sz w:val="32"/>
          <w:szCs w:val="32"/>
          <w:shd w:val="clear" w:color="auto" w:fill="FFFFFF"/>
          <w:lang w:val="en-US" w:eastAsia="zh-CN" w:bidi="ar"/>
        </w:rPr>
        <w:t>：</w:t>
      </w:r>
      <w:r>
        <w:rPr>
          <w:rFonts w:hint="eastAsia" w:ascii="Times New Roman" w:hAnsi="Times New Roman" w:eastAsia="方正仿宋_GBK" w:cs="方正仿宋_GBK"/>
          <w:sz w:val="32"/>
          <w:szCs w:val="32"/>
          <w:shd w:val="clear" w:color="auto" w:fill="FFFFFF"/>
          <w:lang w:eastAsia="zh-CN"/>
        </w:rPr>
        <w:t>指本年度从本级财政部门取得的财政拨款，包括一般公共预算财政拨款和政府性基金预算财政拨款。</w:t>
      </w:r>
    </w:p>
    <w:p w14:paraId="57741A55">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sz w:val="32"/>
          <w:szCs w:val="32"/>
          <w:shd w:val="clear" w:color="auto" w:fill="FFFFFF"/>
          <w:lang w:eastAsia="zh-CN"/>
        </w:rPr>
      </w:pPr>
      <w:r>
        <w:rPr>
          <w:rFonts w:hint="eastAsia" w:ascii="方正楷体_GBK" w:hAnsi="方正楷体_GBK" w:eastAsia="方正楷体_GBK" w:cs="方正楷体_GBK"/>
          <w:b w:val="0"/>
          <w:bCs w:val="0"/>
          <w:kern w:val="0"/>
          <w:sz w:val="32"/>
          <w:szCs w:val="32"/>
          <w:shd w:val="clear" w:color="auto" w:fill="FFFFFF"/>
          <w:lang w:val="en-US" w:eastAsia="zh-CN" w:bidi="ar"/>
        </w:rPr>
        <w:t>（二）事业收入：</w:t>
      </w:r>
      <w:r>
        <w:rPr>
          <w:rFonts w:hint="eastAsia" w:ascii="Times New Roman" w:hAnsi="Times New Roman" w:eastAsia="方正仿宋_GBK" w:cs="方正仿宋_GBK"/>
          <w:sz w:val="32"/>
          <w:szCs w:val="32"/>
          <w:shd w:val="clear" w:color="auto" w:fill="FFFFFF"/>
          <w:lang w:eastAsia="zh-CN"/>
        </w:rPr>
        <w:t>指事业单位开展专业业务活动及其辅助活动取得的现金流入；事业单位收到的财政专户实际核拨的教育收费等资金在此反映。</w:t>
      </w:r>
    </w:p>
    <w:p w14:paraId="23959AC1">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shd w:val="clear" w:color="auto" w:fill="FFFFFF"/>
          <w:lang w:val="en-US" w:eastAsia="zh-CN" w:bidi="ar"/>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9D85943">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shd w:val="clear" w:color="auto" w:fill="FFFFFF"/>
          <w:lang w:val="en-US" w:eastAsia="zh-CN" w:bidi="ar"/>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2B1020E">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shd w:val="clear" w:color="auto" w:fill="FFFFFF"/>
          <w:lang w:val="en-US" w:eastAsia="zh-CN" w:bidi="ar"/>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D0859FB">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shd w:val="clear" w:color="auto" w:fill="FFFFFF"/>
          <w:lang w:val="en-US" w:eastAsia="zh-CN" w:bidi="ar"/>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78A54006">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shd w:val="clear" w:color="auto" w:fill="FFFFFF"/>
          <w:lang w:val="en-US" w:eastAsia="zh-CN" w:bidi="ar"/>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BFD524A">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shd w:val="clear" w:color="auto" w:fill="FFFFFF"/>
          <w:lang w:val="en-US" w:eastAsia="zh-CN" w:bidi="ar"/>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1DABAFEA">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shd w:val="clear" w:color="auto" w:fill="FFFFFF"/>
          <w:lang w:val="en-US" w:eastAsia="zh-CN" w:bidi="ar"/>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C2F9C41">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shd w:val="clear" w:color="auto" w:fill="FFFFFF"/>
          <w:lang w:val="en-US" w:eastAsia="zh-CN" w:bidi="ar"/>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28DF6FE6">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shd w:val="clear" w:color="auto" w:fill="FFFFFF"/>
          <w:lang w:val="en-US" w:eastAsia="zh-CN" w:bidi="ar"/>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DD6AA60">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shd w:val="clear" w:color="auto" w:fill="FFFFFF"/>
          <w:lang w:val="en-US" w:eastAsia="zh-CN" w:bidi="ar"/>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F6CC1E6">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shd w:val="clear" w:color="auto" w:fill="FFFFFF"/>
          <w:lang w:val="en-US" w:eastAsia="zh-CN" w:bidi="ar"/>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B4EBC17">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shd w:val="clear" w:color="auto" w:fill="FFFFFF"/>
          <w:lang w:val="en-US" w:eastAsia="zh-CN" w:bidi="ar"/>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64862A4">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shd w:val="clear" w:color="auto" w:fill="FFFFFF"/>
          <w:lang w:val="en-US" w:eastAsia="zh-CN" w:bidi="ar"/>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2B0FB6A">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shd w:val="clear" w:color="auto" w:fill="FFFFFF"/>
          <w:lang w:val="en-US" w:eastAsia="zh-CN" w:bidi="ar"/>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7F170057">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shd w:val="clear" w:color="auto" w:fill="FFFFFF"/>
          <w:lang w:val="en-US" w:eastAsia="zh-CN" w:bidi="ar"/>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456CA36">
      <w:pPr>
        <w:pStyle w:val="2"/>
        <w:keepNext w:val="0"/>
        <w:keepLines w:val="0"/>
        <w:pageBreakBefore w:val="0"/>
        <w:shd w:val="clear"/>
        <w:kinsoku/>
        <w:wordWrap/>
        <w:overflowPunct/>
        <w:topLinePunct w:val="0"/>
        <w:autoSpaceDN/>
        <w:bidi w:val="0"/>
        <w:adjustRightInd/>
        <w:spacing w:before="0"/>
        <w:ind w:firstLine="640" w:firstLineChars="200"/>
        <w:textAlignment w:val="auto"/>
        <w:rPr>
          <w:rFonts w:hint="eastAsia"/>
          <w:b w:val="0"/>
          <w:bCs/>
          <w:lang w:val="en-US" w:eastAsia="zh-CN"/>
        </w:rPr>
      </w:pPr>
      <w:r>
        <w:rPr>
          <w:rFonts w:hint="eastAsia"/>
          <w:b w:val="0"/>
          <w:bCs/>
          <w:lang w:val="en-US" w:eastAsia="zh-CN"/>
        </w:rPr>
        <w:t>七、决算公开联系方式及信息反馈渠道</w:t>
      </w:r>
    </w:p>
    <w:p w14:paraId="33B3FFC2">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lang w:eastAsia="zh-CN"/>
        </w:rPr>
        <w:t>本单位决算公开信息反馈和联系方式：</w:t>
      </w:r>
    </w:p>
    <w:p w14:paraId="3CCD91FC">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i w:val="0"/>
          <w:caps w:val="0"/>
          <w:color w:val="333333"/>
          <w:spacing w:val="0"/>
          <w:sz w:val="32"/>
          <w:szCs w:val="32"/>
          <w:shd w:val="clear" w:color="auto" w:fill="FFFFFF"/>
        </w:rPr>
      </w:pPr>
      <w:r>
        <w:rPr>
          <w:rFonts w:hint="eastAsia" w:ascii="Times New Roman" w:hAnsi="Times New Roman" w:eastAsia="方正仿宋_GBK" w:cs="Times New Roman"/>
          <w:b w:val="0"/>
          <w:i w:val="0"/>
          <w:caps w:val="0"/>
          <w:color w:val="333333"/>
          <w:spacing w:val="0"/>
          <w:sz w:val="32"/>
          <w:szCs w:val="32"/>
          <w:shd w:val="clear" w:color="auto" w:fill="FFFFFF"/>
          <w:lang w:eastAsia="zh-CN"/>
        </w:rPr>
        <w:t>联系人：黎勇</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 xml:space="preserve">  </w:t>
      </w:r>
      <w:r>
        <w:rPr>
          <w:rFonts w:hint="eastAsia" w:ascii="Times New Roman" w:hAnsi="Times New Roman" w:eastAsia="方正仿宋_GBK" w:cs="Times New Roman"/>
          <w:b w:val="0"/>
          <w:i w:val="0"/>
          <w:caps w:val="0"/>
          <w:color w:val="333333"/>
          <w:spacing w:val="0"/>
          <w:sz w:val="32"/>
          <w:szCs w:val="32"/>
          <w:shd w:val="clear" w:color="auto" w:fill="FFFFFF"/>
          <w:lang w:eastAsia="zh-CN"/>
        </w:rPr>
        <w:t>联系方式：</w:t>
      </w:r>
      <w:r>
        <w:rPr>
          <w:rFonts w:hint="default" w:ascii="Times New Roman" w:hAnsi="Times New Roman" w:eastAsia="方正仿宋_GBK" w:cs="Times New Roman"/>
          <w:b w:val="0"/>
          <w:i w:val="0"/>
          <w:caps w:val="0"/>
          <w:color w:val="333333"/>
          <w:spacing w:val="0"/>
          <w:sz w:val="32"/>
          <w:szCs w:val="32"/>
          <w:shd w:val="clear" w:color="auto" w:fill="FFFFFF"/>
        </w:rPr>
        <w:t>023-43452500</w:t>
      </w:r>
    </w:p>
    <w:p w14:paraId="4DDE9EF6">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i w:val="0"/>
          <w:caps w:val="0"/>
          <w:color w:val="333333"/>
          <w:spacing w:val="0"/>
          <w:sz w:val="32"/>
          <w:szCs w:val="32"/>
          <w:shd w:val="clear" w:color="auto" w:fill="FFFFFF"/>
        </w:rPr>
      </w:pPr>
    </w:p>
    <w:p w14:paraId="487C1F96">
      <w:pPr>
        <w:keepNext w:val="0"/>
        <w:keepLines w:val="0"/>
        <w:pageBreakBefore w:val="0"/>
        <w:widowControl w:val="0"/>
        <w:shd w:val="clea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sectPr>
          <w:pgSz w:w="11906" w:h="16838"/>
          <w:pgMar w:top="1984" w:right="1446" w:bottom="1644" w:left="1446" w:header="851" w:footer="992" w:gutter="0"/>
          <w:pgNumType w:fmt="decimal"/>
          <w:cols w:space="425" w:num="1"/>
          <w:docGrid w:type="lines" w:linePitch="312" w:charSpace="0"/>
        </w:sectPr>
      </w:pPr>
    </w:p>
    <w:tbl>
      <w:tblPr>
        <w:tblStyle w:val="9"/>
        <w:tblW w:w="5000" w:type="pct"/>
        <w:tblInd w:w="0" w:type="dxa"/>
        <w:shd w:val="clear" w:color="auto" w:fill="auto"/>
        <w:tblLayout w:type="autofit"/>
        <w:tblCellMar>
          <w:top w:w="0" w:type="dxa"/>
          <w:left w:w="0" w:type="dxa"/>
          <w:bottom w:w="0" w:type="dxa"/>
          <w:right w:w="0" w:type="dxa"/>
        </w:tblCellMar>
      </w:tblPr>
      <w:tblGrid>
        <w:gridCol w:w="6029"/>
        <w:gridCol w:w="1205"/>
        <w:gridCol w:w="5031"/>
        <w:gridCol w:w="1711"/>
      </w:tblGrid>
      <w:tr w14:paraId="3065CA76">
        <w:tblPrEx>
          <w:shd w:val="clear" w:color="auto" w:fill="auto"/>
          <w:tblCellMar>
            <w:top w:w="0" w:type="dxa"/>
            <w:left w:w="0" w:type="dxa"/>
            <w:bottom w:w="0" w:type="dxa"/>
            <w:right w:w="0" w:type="dxa"/>
          </w:tblCellMar>
        </w:tblPrEx>
        <w:trPr>
          <w:trHeight w:val="565"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E0B55C0">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eastAsia" w:ascii="Times New Roman" w:hAnsi="Times New Roman" w:eastAsia="方正仿宋_GBK" w:cs="宋体"/>
                <w:b/>
                <w:i w:val="0"/>
                <w:color w:val="000000"/>
                <w:sz w:val="24"/>
                <w:szCs w:val="24"/>
                <w:u w:val="none"/>
              </w:rPr>
            </w:pPr>
            <w:r>
              <w:rPr>
                <w:rFonts w:hint="eastAsia" w:ascii="方正小标宋_GBK" w:hAnsi="方正小标宋_GBK" w:eastAsia="方正小标宋_GBK" w:cs="方正小标宋_GBK"/>
                <w:b/>
                <w:i w:val="0"/>
                <w:color w:val="000000"/>
                <w:kern w:val="0"/>
                <w:sz w:val="44"/>
                <w:szCs w:val="44"/>
                <w:u w:val="none"/>
                <w:lang w:val="en-US" w:eastAsia="zh-CN" w:bidi="ar"/>
              </w:rPr>
              <w:t>收入支出决算总表</w:t>
            </w:r>
          </w:p>
        </w:tc>
      </w:tr>
      <w:tr w14:paraId="1B863957">
        <w:tblPrEx>
          <w:tblCellMar>
            <w:top w:w="0" w:type="dxa"/>
            <w:left w:w="0" w:type="dxa"/>
            <w:bottom w:w="0" w:type="dxa"/>
            <w:right w:w="0" w:type="dxa"/>
          </w:tblCellMar>
        </w:tblPrEx>
        <w:trPr>
          <w:trHeight w:val="289" w:hRule="atLeast"/>
        </w:trPr>
        <w:tc>
          <w:tcPr>
            <w:tcW w:w="2157" w:type="pct"/>
            <w:tcBorders>
              <w:top w:val="nil"/>
              <w:left w:val="nil"/>
              <w:bottom w:val="nil"/>
              <w:right w:val="nil"/>
            </w:tcBorders>
            <w:shd w:val="clear" w:color="auto" w:fill="auto"/>
            <w:noWrap/>
            <w:tcMar>
              <w:top w:w="15" w:type="dxa"/>
              <w:left w:w="15" w:type="dxa"/>
              <w:right w:w="15" w:type="dxa"/>
            </w:tcMar>
            <w:vAlign w:val="bottom"/>
          </w:tcPr>
          <w:p w14:paraId="622C825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4"/>
                <w:szCs w:val="24"/>
                <w:u w:val="none"/>
              </w:rPr>
            </w:pPr>
          </w:p>
        </w:tc>
        <w:tc>
          <w:tcPr>
            <w:tcW w:w="431" w:type="pct"/>
            <w:tcBorders>
              <w:top w:val="nil"/>
              <w:left w:val="nil"/>
              <w:bottom w:val="nil"/>
              <w:right w:val="nil"/>
            </w:tcBorders>
            <w:shd w:val="clear" w:color="auto" w:fill="auto"/>
            <w:noWrap/>
            <w:tcMar>
              <w:top w:w="15" w:type="dxa"/>
              <w:left w:w="15" w:type="dxa"/>
              <w:right w:w="15" w:type="dxa"/>
            </w:tcMar>
            <w:vAlign w:val="bottom"/>
          </w:tcPr>
          <w:p w14:paraId="7775FCEA">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eastAsia="方正仿宋_GBK" w:cs="Arial"/>
                <w:i w:val="0"/>
                <w:color w:val="000000"/>
                <w:sz w:val="24"/>
                <w:szCs w:val="24"/>
                <w:u w:val="none"/>
              </w:rPr>
            </w:pPr>
          </w:p>
        </w:tc>
        <w:tc>
          <w:tcPr>
            <w:tcW w:w="1800" w:type="pct"/>
            <w:tcBorders>
              <w:top w:val="nil"/>
              <w:left w:val="nil"/>
              <w:bottom w:val="nil"/>
              <w:right w:val="nil"/>
            </w:tcBorders>
            <w:shd w:val="clear" w:color="auto" w:fill="auto"/>
            <w:noWrap/>
            <w:tcMar>
              <w:top w:w="15" w:type="dxa"/>
              <w:left w:w="15" w:type="dxa"/>
              <w:right w:w="15" w:type="dxa"/>
            </w:tcMar>
            <w:vAlign w:val="bottom"/>
          </w:tcPr>
          <w:p w14:paraId="39075BE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4"/>
                <w:szCs w:val="24"/>
                <w:u w:val="none"/>
              </w:rPr>
            </w:pPr>
          </w:p>
        </w:tc>
        <w:tc>
          <w:tcPr>
            <w:tcW w:w="611" w:type="pct"/>
            <w:tcBorders>
              <w:top w:val="nil"/>
              <w:left w:val="nil"/>
              <w:bottom w:val="nil"/>
              <w:right w:val="nil"/>
            </w:tcBorders>
            <w:shd w:val="clear" w:color="auto" w:fill="auto"/>
            <w:noWrap/>
            <w:tcMar>
              <w:top w:w="15" w:type="dxa"/>
              <w:left w:w="15" w:type="dxa"/>
              <w:right w:w="15" w:type="dxa"/>
            </w:tcMar>
            <w:vAlign w:val="bottom"/>
          </w:tcPr>
          <w:p w14:paraId="31492480">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公开01表</w:t>
            </w:r>
          </w:p>
        </w:tc>
      </w:tr>
      <w:tr w14:paraId="6D08BADF">
        <w:tblPrEx>
          <w:tblCellMar>
            <w:top w:w="0" w:type="dxa"/>
            <w:left w:w="0" w:type="dxa"/>
            <w:bottom w:w="0" w:type="dxa"/>
            <w:right w:w="0" w:type="dxa"/>
          </w:tblCellMar>
        </w:tblPrEx>
        <w:trPr>
          <w:trHeight w:val="289" w:hRule="atLeast"/>
        </w:trPr>
        <w:tc>
          <w:tcPr>
            <w:tcW w:w="2157" w:type="pct"/>
            <w:tcBorders>
              <w:top w:val="nil"/>
              <w:left w:val="nil"/>
              <w:bottom w:val="nil"/>
              <w:right w:val="nil"/>
            </w:tcBorders>
            <w:shd w:val="clear" w:color="auto" w:fill="auto"/>
            <w:noWrap/>
            <w:tcMar>
              <w:top w:w="15" w:type="dxa"/>
              <w:left w:w="15" w:type="dxa"/>
              <w:right w:w="15" w:type="dxa"/>
            </w:tcMar>
            <w:vAlign w:val="bottom"/>
          </w:tcPr>
          <w:p w14:paraId="3A686CB5">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sz w:val="24"/>
                <w:szCs w:val="24"/>
                <w:lang w:eastAsia="zh-CN"/>
              </w:rPr>
              <w:t>公开部门</w:t>
            </w:r>
            <w:r>
              <w:rPr>
                <w:rFonts w:hint="eastAsia" w:ascii="Times New Roman" w:hAnsi="Times New Roman" w:eastAsia="方正仿宋_GBK" w:cs="宋体"/>
                <w:sz w:val="24"/>
                <w:szCs w:val="24"/>
              </w:rPr>
              <w:t>：</w:t>
            </w:r>
            <w:r>
              <w:rPr>
                <w:rFonts w:ascii="Times New Roman" w:hAnsi="Times New Roman" w:eastAsia="方正仿宋_GBK" w:cs="宋体"/>
                <w:sz w:val="24"/>
                <w:szCs w:val="24"/>
                <w:u w:color="auto"/>
              </w:rPr>
              <w:t>重庆市大足区国梁镇人民政府</w:t>
            </w:r>
          </w:p>
        </w:tc>
        <w:tc>
          <w:tcPr>
            <w:tcW w:w="431" w:type="pct"/>
            <w:tcBorders>
              <w:top w:val="nil"/>
              <w:left w:val="nil"/>
              <w:bottom w:val="nil"/>
              <w:right w:val="nil"/>
            </w:tcBorders>
            <w:shd w:val="clear" w:color="auto" w:fill="auto"/>
            <w:noWrap/>
            <w:tcMar>
              <w:top w:w="15" w:type="dxa"/>
              <w:left w:w="15" w:type="dxa"/>
              <w:right w:w="15" w:type="dxa"/>
            </w:tcMar>
            <w:vAlign w:val="bottom"/>
          </w:tcPr>
          <w:p w14:paraId="41C7EB89">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eastAsia="方正仿宋_GBK" w:cs="Arial"/>
                <w:i w:val="0"/>
                <w:color w:val="000000"/>
                <w:sz w:val="24"/>
                <w:szCs w:val="24"/>
                <w:u w:val="none"/>
              </w:rPr>
            </w:pPr>
          </w:p>
        </w:tc>
        <w:tc>
          <w:tcPr>
            <w:tcW w:w="1800" w:type="pct"/>
            <w:tcBorders>
              <w:top w:val="nil"/>
              <w:left w:val="nil"/>
              <w:bottom w:val="nil"/>
              <w:right w:val="nil"/>
            </w:tcBorders>
            <w:shd w:val="clear" w:color="auto" w:fill="auto"/>
            <w:noWrap/>
            <w:tcMar>
              <w:top w:w="15" w:type="dxa"/>
              <w:left w:w="15" w:type="dxa"/>
              <w:right w:w="15" w:type="dxa"/>
            </w:tcMar>
            <w:vAlign w:val="bottom"/>
          </w:tcPr>
          <w:p w14:paraId="520A8E6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4"/>
                <w:szCs w:val="24"/>
                <w:u w:val="none"/>
              </w:rPr>
            </w:pPr>
          </w:p>
        </w:tc>
        <w:tc>
          <w:tcPr>
            <w:tcW w:w="611" w:type="pct"/>
            <w:tcBorders>
              <w:top w:val="nil"/>
              <w:left w:val="nil"/>
              <w:bottom w:val="nil"/>
              <w:right w:val="nil"/>
            </w:tcBorders>
            <w:shd w:val="clear" w:color="auto" w:fill="auto"/>
            <w:noWrap/>
            <w:tcMar>
              <w:top w:w="15" w:type="dxa"/>
              <w:left w:w="15" w:type="dxa"/>
              <w:right w:w="15" w:type="dxa"/>
            </w:tcMar>
            <w:vAlign w:val="bottom"/>
          </w:tcPr>
          <w:p w14:paraId="2B190C96">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单位：</w:t>
            </w:r>
            <w:r>
              <w:rPr>
                <w:rFonts w:hint="eastAsia" w:ascii="Times New Roman" w:hAnsi="Times New Roman" w:eastAsia="方正仿宋_GBK" w:cs="宋体"/>
                <w:sz w:val="24"/>
                <w:szCs w:val="24"/>
              </w:rPr>
              <w:t>万元</w:t>
            </w:r>
          </w:p>
        </w:tc>
      </w:tr>
      <w:tr w14:paraId="2EB8146A">
        <w:tblPrEx>
          <w:tblCellMar>
            <w:top w:w="0" w:type="dxa"/>
            <w:left w:w="0" w:type="dxa"/>
            <w:bottom w:w="0" w:type="dxa"/>
            <w:right w:w="0" w:type="dxa"/>
          </w:tblCellMar>
        </w:tblPrEx>
        <w:trPr>
          <w:trHeight w:val="298" w:hRule="atLeast"/>
        </w:trPr>
        <w:tc>
          <w:tcPr>
            <w:tcW w:w="258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9F2C">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4"/>
                <w:szCs w:val="24"/>
                <w:u w:val="none"/>
              </w:rPr>
            </w:pPr>
            <w:r>
              <w:rPr>
                <w:rFonts w:hint="eastAsia" w:ascii="Times New Roman" w:hAnsi="Times New Roman" w:eastAsia="方正仿宋_GBK" w:cs="宋体"/>
                <w:b/>
                <w:i w:val="0"/>
                <w:color w:val="000000"/>
                <w:kern w:val="0"/>
                <w:sz w:val="24"/>
                <w:szCs w:val="24"/>
                <w:u w:val="none"/>
                <w:lang w:val="en-US" w:eastAsia="zh-CN" w:bidi="ar"/>
              </w:rPr>
              <w:t>收入</w:t>
            </w:r>
          </w:p>
        </w:tc>
        <w:tc>
          <w:tcPr>
            <w:tcW w:w="2411"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307DEF">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4"/>
                <w:szCs w:val="24"/>
                <w:u w:val="none"/>
              </w:rPr>
            </w:pPr>
            <w:r>
              <w:rPr>
                <w:rFonts w:hint="eastAsia" w:ascii="Times New Roman" w:hAnsi="Times New Roman" w:eastAsia="方正仿宋_GBK" w:cs="宋体"/>
                <w:b/>
                <w:i w:val="0"/>
                <w:color w:val="000000"/>
                <w:kern w:val="0"/>
                <w:sz w:val="24"/>
                <w:szCs w:val="24"/>
                <w:u w:val="none"/>
                <w:lang w:val="en-US" w:eastAsia="zh-CN" w:bidi="ar"/>
              </w:rPr>
              <w:t>支出</w:t>
            </w:r>
          </w:p>
        </w:tc>
      </w:tr>
      <w:tr w14:paraId="67ACC9DE">
        <w:tblPrEx>
          <w:tblCellMar>
            <w:top w:w="0" w:type="dxa"/>
            <w:left w:w="0" w:type="dxa"/>
            <w:bottom w:w="0" w:type="dxa"/>
            <w:right w:w="0" w:type="dxa"/>
          </w:tblCellMar>
        </w:tblPrEx>
        <w:trPr>
          <w:trHeight w:val="298" w:hRule="atLeast"/>
        </w:trPr>
        <w:tc>
          <w:tcPr>
            <w:tcW w:w="21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AC19">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4"/>
                <w:szCs w:val="24"/>
                <w:u w:val="none"/>
              </w:rPr>
            </w:pPr>
            <w:r>
              <w:rPr>
                <w:rFonts w:hint="eastAsia" w:ascii="Times New Roman" w:hAnsi="Times New Roman" w:eastAsia="方正仿宋_GBK" w:cs="宋体"/>
                <w:b/>
                <w:i w:val="0"/>
                <w:color w:val="000000"/>
                <w:kern w:val="0"/>
                <w:sz w:val="24"/>
                <w:szCs w:val="24"/>
                <w:u w:val="none"/>
                <w:lang w:val="en-US" w:eastAsia="zh-CN" w:bidi="ar"/>
              </w:rPr>
              <w:t>项目</w:t>
            </w: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7D315">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4"/>
                <w:szCs w:val="24"/>
                <w:u w:val="none"/>
              </w:rPr>
            </w:pPr>
            <w:r>
              <w:rPr>
                <w:rFonts w:hint="eastAsia" w:ascii="Times New Roman" w:hAnsi="Times New Roman" w:eastAsia="方正仿宋_GBK" w:cs="宋体"/>
                <w:b/>
                <w:i w:val="0"/>
                <w:color w:val="000000"/>
                <w:kern w:val="0"/>
                <w:sz w:val="24"/>
                <w:szCs w:val="24"/>
                <w:u w:val="none"/>
                <w:lang w:val="en-US" w:eastAsia="zh-CN" w:bidi="ar"/>
              </w:rPr>
              <w:t>决算数</w:t>
            </w: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BB6BC">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4"/>
                <w:szCs w:val="24"/>
                <w:u w:val="none"/>
                <w:lang w:eastAsia="zh-CN"/>
              </w:rPr>
            </w:pPr>
            <w:r>
              <w:rPr>
                <w:rFonts w:hint="eastAsia" w:ascii="Times New Roman" w:hAnsi="Times New Roman" w:eastAsia="方正仿宋_GBK" w:cs="宋体"/>
                <w:b/>
                <w:i w:val="0"/>
                <w:color w:val="000000"/>
                <w:sz w:val="24"/>
                <w:szCs w:val="24"/>
                <w:u w:val="none"/>
                <w:lang w:eastAsia="zh-CN"/>
              </w:rPr>
              <w:t>功能分类科目</w:t>
            </w:r>
          </w:p>
        </w:tc>
        <w:tc>
          <w:tcPr>
            <w:tcW w:w="6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3EF61">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4"/>
                <w:szCs w:val="24"/>
                <w:u w:val="none"/>
              </w:rPr>
            </w:pPr>
            <w:r>
              <w:rPr>
                <w:rFonts w:hint="eastAsia" w:ascii="Times New Roman" w:hAnsi="Times New Roman" w:eastAsia="方正仿宋_GBK" w:cs="宋体"/>
                <w:b/>
                <w:i w:val="0"/>
                <w:color w:val="000000"/>
                <w:kern w:val="0"/>
                <w:sz w:val="24"/>
                <w:szCs w:val="24"/>
                <w:u w:val="none"/>
                <w:lang w:val="en-US" w:eastAsia="zh-CN" w:bidi="ar"/>
              </w:rPr>
              <w:t>决算数</w:t>
            </w:r>
          </w:p>
        </w:tc>
      </w:tr>
      <w:tr w14:paraId="484AC880">
        <w:tblPrEx>
          <w:tblCellMar>
            <w:top w:w="0" w:type="dxa"/>
            <w:left w:w="0" w:type="dxa"/>
            <w:bottom w:w="0" w:type="dxa"/>
            <w:right w:w="0" w:type="dxa"/>
          </w:tblCellMar>
        </w:tblPrEx>
        <w:trPr>
          <w:trHeight w:val="298" w:hRule="atLeast"/>
        </w:trPr>
        <w:tc>
          <w:tcPr>
            <w:tcW w:w="21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8DA83">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一、一般公共预算财政拨款收入</w:t>
            </w: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58D6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4"/>
                <w:szCs w:val="24"/>
                <w:u w:val="none"/>
                <w:lang w:val="en-US" w:eastAsia="zh-CN"/>
              </w:rPr>
            </w:pPr>
            <w:r>
              <w:rPr>
                <w:rFonts w:hint="eastAsia" w:ascii="Times New Roman" w:hAnsi="Times New Roman" w:eastAsia="方正仿宋_GBK" w:cs="宋体"/>
                <w:color w:val="000000"/>
                <w:sz w:val="24"/>
                <w:szCs w:val="24"/>
                <w:lang w:bidi="ar"/>
              </w:rPr>
              <w:t>2,263.75</w:t>
            </w:r>
            <w:r>
              <w:rPr>
                <w:rFonts w:hint="eastAsia" w:ascii="Times New Roman" w:hAnsi="Times New Roman" w:eastAsia="方正仿宋_GBK" w:cs="宋体"/>
                <w:color w:val="000000"/>
                <w:sz w:val="24"/>
                <w:szCs w:val="24"/>
                <w:lang w:val="en-US" w:eastAsia="zh-CN" w:bidi="ar"/>
              </w:rPr>
              <w:t xml:space="preserve"> </w:t>
            </w: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CDD2">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一、一般公共服务支出</w:t>
            </w:r>
          </w:p>
        </w:tc>
        <w:tc>
          <w:tcPr>
            <w:tcW w:w="6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73D4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val="0"/>
                <w:bCs w:val="0"/>
                <w:i w:val="0"/>
                <w:color w:val="000000"/>
                <w:sz w:val="24"/>
                <w:szCs w:val="24"/>
                <w:u w:val="none"/>
                <w:lang w:val="en-US" w:eastAsia="zh-CN"/>
              </w:rPr>
            </w:pPr>
            <w:r>
              <w:rPr>
                <w:rFonts w:hint="eastAsia" w:ascii="Times New Roman" w:hAnsi="Times New Roman" w:eastAsia="方正仿宋_GBK" w:cs="宋体"/>
                <w:b w:val="0"/>
                <w:bCs w:val="0"/>
                <w:color w:val="000000"/>
                <w:sz w:val="24"/>
                <w:szCs w:val="24"/>
                <w:lang w:bidi="ar"/>
              </w:rPr>
              <w:t>718.19</w:t>
            </w:r>
            <w:r>
              <w:rPr>
                <w:rFonts w:hint="eastAsia" w:ascii="Times New Roman" w:hAnsi="Times New Roman" w:eastAsia="方正仿宋_GBK" w:cs="宋体"/>
                <w:b w:val="0"/>
                <w:bCs w:val="0"/>
                <w:color w:val="000000"/>
                <w:sz w:val="24"/>
                <w:szCs w:val="24"/>
                <w:lang w:val="en-US" w:eastAsia="zh-CN" w:bidi="ar"/>
              </w:rPr>
              <w:t xml:space="preserve"> </w:t>
            </w:r>
          </w:p>
        </w:tc>
      </w:tr>
      <w:tr w14:paraId="0ECC6416">
        <w:tblPrEx>
          <w:tblCellMar>
            <w:top w:w="0" w:type="dxa"/>
            <w:left w:w="0" w:type="dxa"/>
            <w:bottom w:w="0" w:type="dxa"/>
            <w:right w:w="0" w:type="dxa"/>
          </w:tblCellMar>
        </w:tblPrEx>
        <w:trPr>
          <w:trHeight w:val="298" w:hRule="atLeast"/>
        </w:trPr>
        <w:tc>
          <w:tcPr>
            <w:tcW w:w="21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9516">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二、政府性基金预算财政拨款收入</w:t>
            </w: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49AB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4"/>
                <w:szCs w:val="24"/>
                <w:u w:val="none"/>
                <w:lang w:val="en-US" w:eastAsia="zh-CN"/>
              </w:rPr>
            </w:pPr>
            <w:r>
              <w:rPr>
                <w:rFonts w:hint="eastAsia" w:ascii="Times New Roman" w:hAnsi="Times New Roman" w:eastAsia="方正仿宋_GBK" w:cs="宋体"/>
                <w:color w:val="000000"/>
                <w:sz w:val="24"/>
                <w:szCs w:val="24"/>
                <w:lang w:bidi="ar"/>
              </w:rPr>
              <w:t>204.97</w:t>
            </w:r>
            <w:r>
              <w:rPr>
                <w:rFonts w:hint="eastAsia" w:ascii="Times New Roman" w:hAnsi="Times New Roman" w:eastAsia="方正仿宋_GBK" w:cs="宋体"/>
                <w:color w:val="000000"/>
                <w:sz w:val="24"/>
                <w:szCs w:val="24"/>
                <w:lang w:val="en-US" w:eastAsia="zh-CN" w:bidi="ar"/>
              </w:rPr>
              <w:t xml:space="preserve"> </w:t>
            </w: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F503C">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二、外交支出</w:t>
            </w:r>
          </w:p>
        </w:tc>
        <w:tc>
          <w:tcPr>
            <w:tcW w:w="6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BAA5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val="0"/>
                <w:bCs w:val="0"/>
                <w:i w:val="0"/>
                <w:color w:val="000000"/>
                <w:sz w:val="24"/>
                <w:szCs w:val="24"/>
                <w:u w:val="none"/>
                <w:lang w:val="en-US" w:eastAsia="zh-CN"/>
              </w:rPr>
            </w:pPr>
            <w:r>
              <w:rPr>
                <w:rFonts w:hint="eastAsia" w:ascii="Times New Roman" w:hAnsi="Times New Roman" w:eastAsia="方正仿宋_GBK" w:cs="宋体"/>
                <w:b w:val="0"/>
                <w:bCs w:val="0"/>
                <w:color w:val="000000"/>
                <w:sz w:val="24"/>
                <w:szCs w:val="24"/>
                <w:lang w:val="en-US" w:eastAsia="zh-CN" w:bidi="ar"/>
              </w:rPr>
              <w:t xml:space="preserve"> </w:t>
            </w:r>
          </w:p>
        </w:tc>
      </w:tr>
      <w:tr w14:paraId="24210F30">
        <w:tblPrEx>
          <w:tblCellMar>
            <w:top w:w="0" w:type="dxa"/>
            <w:left w:w="0" w:type="dxa"/>
            <w:bottom w:w="0" w:type="dxa"/>
            <w:right w:w="0" w:type="dxa"/>
          </w:tblCellMar>
        </w:tblPrEx>
        <w:trPr>
          <w:trHeight w:val="298" w:hRule="atLeast"/>
        </w:trPr>
        <w:tc>
          <w:tcPr>
            <w:tcW w:w="21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B4B03">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三、国有资本经营预算财政拨款收入</w:t>
            </w: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D10B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4"/>
                <w:szCs w:val="24"/>
                <w:u w:val="none"/>
                <w:lang w:val="en-US" w:eastAsia="zh-CN"/>
              </w:rPr>
            </w:pPr>
            <w:r>
              <w:rPr>
                <w:rFonts w:hint="eastAsia" w:ascii="Times New Roman" w:hAnsi="Times New Roman" w:eastAsia="方正仿宋_GBK" w:cs="宋体"/>
                <w:color w:val="000000"/>
                <w:sz w:val="24"/>
                <w:szCs w:val="24"/>
                <w:lang w:val="en-US" w:eastAsia="zh-CN" w:bidi="ar"/>
              </w:rPr>
              <w:t xml:space="preserve"> </w:t>
            </w: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6D70A">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三、国防支出</w:t>
            </w:r>
          </w:p>
        </w:tc>
        <w:tc>
          <w:tcPr>
            <w:tcW w:w="6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E3BF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val="0"/>
                <w:bCs w:val="0"/>
                <w:i w:val="0"/>
                <w:color w:val="000000"/>
                <w:sz w:val="24"/>
                <w:szCs w:val="24"/>
                <w:u w:val="none"/>
                <w:lang w:val="en-US" w:eastAsia="zh-CN"/>
              </w:rPr>
            </w:pPr>
            <w:r>
              <w:rPr>
                <w:rFonts w:hint="eastAsia" w:ascii="Times New Roman" w:hAnsi="Times New Roman" w:eastAsia="方正仿宋_GBK" w:cs="宋体"/>
                <w:b w:val="0"/>
                <w:bCs w:val="0"/>
                <w:color w:val="000000"/>
                <w:sz w:val="24"/>
                <w:szCs w:val="24"/>
                <w:lang w:val="en-US" w:eastAsia="zh-CN" w:bidi="ar"/>
              </w:rPr>
              <w:t xml:space="preserve"> </w:t>
            </w:r>
          </w:p>
        </w:tc>
      </w:tr>
      <w:tr w14:paraId="2F3B293D">
        <w:tblPrEx>
          <w:tblCellMar>
            <w:top w:w="0" w:type="dxa"/>
            <w:left w:w="0" w:type="dxa"/>
            <w:bottom w:w="0" w:type="dxa"/>
            <w:right w:w="0" w:type="dxa"/>
          </w:tblCellMar>
        </w:tblPrEx>
        <w:trPr>
          <w:trHeight w:val="298" w:hRule="atLeast"/>
        </w:trPr>
        <w:tc>
          <w:tcPr>
            <w:tcW w:w="21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8B5C">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四、上级补助收入</w:t>
            </w: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56D9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4"/>
                <w:szCs w:val="24"/>
                <w:u w:val="none"/>
                <w:lang w:val="en-US" w:eastAsia="zh-CN"/>
              </w:rPr>
            </w:pPr>
            <w:r>
              <w:rPr>
                <w:rFonts w:hint="eastAsia" w:ascii="Times New Roman" w:hAnsi="Times New Roman" w:eastAsia="方正仿宋_GBK" w:cs="宋体"/>
                <w:color w:val="000000"/>
                <w:sz w:val="24"/>
                <w:szCs w:val="24"/>
                <w:lang w:val="en-US" w:eastAsia="zh-CN" w:bidi="ar"/>
              </w:rPr>
              <w:t xml:space="preserve"> </w:t>
            </w: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7C289">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四、公共安全支出</w:t>
            </w:r>
          </w:p>
        </w:tc>
        <w:tc>
          <w:tcPr>
            <w:tcW w:w="6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B6BB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val="0"/>
                <w:bCs w:val="0"/>
                <w:i w:val="0"/>
                <w:color w:val="000000"/>
                <w:sz w:val="24"/>
                <w:szCs w:val="24"/>
                <w:u w:val="none"/>
                <w:lang w:val="en-US" w:eastAsia="zh-CN"/>
              </w:rPr>
            </w:pPr>
            <w:r>
              <w:rPr>
                <w:rFonts w:hint="eastAsia" w:ascii="Times New Roman" w:hAnsi="Times New Roman" w:eastAsia="方正仿宋_GBK" w:cs="宋体"/>
                <w:b w:val="0"/>
                <w:bCs w:val="0"/>
                <w:color w:val="000000"/>
                <w:sz w:val="24"/>
                <w:szCs w:val="24"/>
                <w:lang w:bidi="ar"/>
              </w:rPr>
              <w:t>139.59</w:t>
            </w:r>
            <w:r>
              <w:rPr>
                <w:rFonts w:hint="eastAsia" w:ascii="Times New Roman" w:hAnsi="Times New Roman" w:eastAsia="方正仿宋_GBK" w:cs="宋体"/>
                <w:b w:val="0"/>
                <w:bCs w:val="0"/>
                <w:color w:val="000000"/>
                <w:sz w:val="24"/>
                <w:szCs w:val="24"/>
                <w:lang w:val="en-US" w:eastAsia="zh-CN" w:bidi="ar"/>
              </w:rPr>
              <w:t xml:space="preserve"> </w:t>
            </w:r>
          </w:p>
        </w:tc>
      </w:tr>
      <w:tr w14:paraId="1B8F4DE6">
        <w:tblPrEx>
          <w:tblCellMar>
            <w:top w:w="0" w:type="dxa"/>
            <w:left w:w="0" w:type="dxa"/>
            <w:bottom w:w="0" w:type="dxa"/>
            <w:right w:w="0" w:type="dxa"/>
          </w:tblCellMar>
        </w:tblPrEx>
        <w:trPr>
          <w:trHeight w:val="298" w:hRule="atLeast"/>
        </w:trPr>
        <w:tc>
          <w:tcPr>
            <w:tcW w:w="21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3E864">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五、事业收入</w:t>
            </w: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99E2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4"/>
                <w:szCs w:val="24"/>
                <w:u w:val="none"/>
                <w:lang w:val="en-US" w:eastAsia="zh-CN"/>
              </w:rPr>
            </w:pPr>
            <w:r>
              <w:rPr>
                <w:rFonts w:hint="eastAsia" w:ascii="Times New Roman" w:hAnsi="Times New Roman" w:eastAsia="方正仿宋_GBK" w:cs="宋体"/>
                <w:color w:val="000000"/>
                <w:sz w:val="24"/>
                <w:szCs w:val="24"/>
                <w:lang w:val="en-US" w:eastAsia="zh-CN" w:bidi="ar"/>
              </w:rPr>
              <w:t xml:space="preserve"> </w:t>
            </w: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94527">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五、教育支出</w:t>
            </w:r>
          </w:p>
        </w:tc>
        <w:tc>
          <w:tcPr>
            <w:tcW w:w="6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DEAC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val="0"/>
                <w:bCs w:val="0"/>
                <w:i w:val="0"/>
                <w:color w:val="000000"/>
                <w:sz w:val="24"/>
                <w:szCs w:val="24"/>
                <w:u w:val="none"/>
                <w:lang w:val="en-US" w:eastAsia="zh-CN"/>
              </w:rPr>
            </w:pPr>
            <w:r>
              <w:rPr>
                <w:rFonts w:hint="eastAsia" w:ascii="Times New Roman" w:hAnsi="Times New Roman" w:eastAsia="方正仿宋_GBK" w:cs="宋体"/>
                <w:b w:val="0"/>
                <w:bCs w:val="0"/>
                <w:color w:val="000000"/>
                <w:sz w:val="24"/>
                <w:szCs w:val="24"/>
                <w:lang w:val="en-US" w:eastAsia="zh-CN" w:bidi="ar"/>
              </w:rPr>
              <w:t xml:space="preserve"> </w:t>
            </w:r>
          </w:p>
        </w:tc>
      </w:tr>
      <w:tr w14:paraId="4828FAE0">
        <w:tblPrEx>
          <w:tblCellMar>
            <w:top w:w="0" w:type="dxa"/>
            <w:left w:w="0" w:type="dxa"/>
            <w:bottom w:w="0" w:type="dxa"/>
            <w:right w:w="0" w:type="dxa"/>
          </w:tblCellMar>
        </w:tblPrEx>
        <w:trPr>
          <w:trHeight w:val="298" w:hRule="atLeast"/>
        </w:trPr>
        <w:tc>
          <w:tcPr>
            <w:tcW w:w="21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656B">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六、经营收入</w:t>
            </w: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B50B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4"/>
                <w:szCs w:val="24"/>
                <w:u w:val="none"/>
                <w:lang w:val="en-US" w:eastAsia="zh-CN"/>
              </w:rPr>
            </w:pPr>
            <w:r>
              <w:rPr>
                <w:rFonts w:hint="eastAsia" w:ascii="Times New Roman" w:hAnsi="Times New Roman" w:eastAsia="方正仿宋_GBK" w:cs="宋体"/>
                <w:color w:val="000000"/>
                <w:sz w:val="24"/>
                <w:szCs w:val="24"/>
                <w:lang w:val="en-US" w:eastAsia="zh-CN" w:bidi="ar"/>
              </w:rPr>
              <w:t xml:space="preserve"> </w:t>
            </w: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48CFA">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六、科学技术支出</w:t>
            </w:r>
          </w:p>
        </w:tc>
        <w:tc>
          <w:tcPr>
            <w:tcW w:w="6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26B5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val="0"/>
                <w:bCs w:val="0"/>
                <w:i w:val="0"/>
                <w:color w:val="000000"/>
                <w:sz w:val="24"/>
                <w:szCs w:val="24"/>
                <w:u w:val="none"/>
                <w:lang w:val="en-US" w:eastAsia="zh-CN"/>
              </w:rPr>
            </w:pPr>
            <w:r>
              <w:rPr>
                <w:rFonts w:hint="eastAsia" w:ascii="Times New Roman" w:hAnsi="Times New Roman" w:eastAsia="方正仿宋_GBK" w:cs="宋体"/>
                <w:b w:val="0"/>
                <w:bCs w:val="0"/>
                <w:color w:val="000000"/>
                <w:sz w:val="24"/>
                <w:szCs w:val="24"/>
                <w:lang w:val="en-US" w:eastAsia="zh-CN" w:bidi="ar"/>
              </w:rPr>
              <w:t xml:space="preserve"> </w:t>
            </w:r>
          </w:p>
        </w:tc>
      </w:tr>
      <w:tr w14:paraId="3D84E894">
        <w:tblPrEx>
          <w:tblCellMar>
            <w:top w:w="0" w:type="dxa"/>
            <w:left w:w="0" w:type="dxa"/>
            <w:bottom w:w="0" w:type="dxa"/>
            <w:right w:w="0" w:type="dxa"/>
          </w:tblCellMar>
        </w:tblPrEx>
        <w:trPr>
          <w:trHeight w:val="298" w:hRule="atLeast"/>
        </w:trPr>
        <w:tc>
          <w:tcPr>
            <w:tcW w:w="21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46FB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七、附属单位上缴收入</w:t>
            </w: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7CAA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4"/>
                <w:szCs w:val="24"/>
                <w:u w:val="none"/>
                <w:lang w:val="en-US" w:eastAsia="zh-CN"/>
              </w:rPr>
            </w:pPr>
            <w:r>
              <w:rPr>
                <w:rFonts w:hint="eastAsia" w:ascii="Times New Roman" w:hAnsi="Times New Roman" w:eastAsia="方正仿宋_GBK" w:cs="宋体"/>
                <w:color w:val="000000"/>
                <w:sz w:val="24"/>
                <w:szCs w:val="24"/>
                <w:lang w:val="en-US" w:eastAsia="zh-CN" w:bidi="ar"/>
              </w:rPr>
              <w:t xml:space="preserve"> </w:t>
            </w: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B978C">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七、文化旅游体育与传媒支出</w:t>
            </w:r>
          </w:p>
        </w:tc>
        <w:tc>
          <w:tcPr>
            <w:tcW w:w="6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B4D8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val="0"/>
                <w:bCs w:val="0"/>
                <w:i w:val="0"/>
                <w:color w:val="000000"/>
                <w:sz w:val="24"/>
                <w:szCs w:val="24"/>
                <w:u w:val="none"/>
                <w:lang w:val="en-US" w:eastAsia="zh-CN"/>
              </w:rPr>
            </w:pPr>
            <w:r>
              <w:rPr>
                <w:rFonts w:hint="eastAsia" w:ascii="Times New Roman" w:hAnsi="Times New Roman" w:eastAsia="方正仿宋_GBK" w:cs="宋体"/>
                <w:b w:val="0"/>
                <w:bCs w:val="0"/>
                <w:color w:val="000000"/>
                <w:sz w:val="24"/>
                <w:szCs w:val="24"/>
                <w:lang w:bidi="ar"/>
              </w:rPr>
              <w:t>54.68</w:t>
            </w:r>
            <w:r>
              <w:rPr>
                <w:rFonts w:hint="eastAsia" w:ascii="Times New Roman" w:hAnsi="Times New Roman" w:eastAsia="方正仿宋_GBK" w:cs="宋体"/>
                <w:b w:val="0"/>
                <w:bCs w:val="0"/>
                <w:color w:val="000000"/>
                <w:sz w:val="24"/>
                <w:szCs w:val="24"/>
                <w:lang w:val="en-US" w:eastAsia="zh-CN" w:bidi="ar"/>
              </w:rPr>
              <w:t xml:space="preserve"> </w:t>
            </w:r>
          </w:p>
        </w:tc>
      </w:tr>
      <w:tr w14:paraId="41B90FDB">
        <w:tblPrEx>
          <w:tblCellMar>
            <w:top w:w="0" w:type="dxa"/>
            <w:left w:w="0" w:type="dxa"/>
            <w:bottom w:w="0" w:type="dxa"/>
            <w:right w:w="0" w:type="dxa"/>
          </w:tblCellMar>
        </w:tblPrEx>
        <w:trPr>
          <w:trHeight w:val="298" w:hRule="atLeast"/>
        </w:trPr>
        <w:tc>
          <w:tcPr>
            <w:tcW w:w="21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C865">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八、其他收入</w:t>
            </w:r>
          </w:p>
        </w:tc>
        <w:tc>
          <w:tcPr>
            <w:tcW w:w="431" w:type="pct"/>
            <w:tcBorders>
              <w:top w:val="nil"/>
              <w:left w:val="nil"/>
              <w:bottom w:val="nil"/>
              <w:right w:val="single" w:color="000000" w:sz="4" w:space="0"/>
            </w:tcBorders>
            <w:shd w:val="clear" w:color="auto" w:fill="auto"/>
            <w:noWrap/>
            <w:tcMar>
              <w:top w:w="15" w:type="dxa"/>
              <w:left w:w="15" w:type="dxa"/>
              <w:right w:w="15" w:type="dxa"/>
            </w:tcMar>
            <w:vAlign w:val="center"/>
          </w:tcPr>
          <w:p w14:paraId="431DD30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4"/>
                <w:szCs w:val="24"/>
                <w:u w:val="none"/>
                <w:lang w:val="en-US" w:eastAsia="zh-CN"/>
              </w:rPr>
            </w:pPr>
            <w:r>
              <w:rPr>
                <w:rFonts w:hint="eastAsia" w:ascii="Times New Roman" w:hAnsi="Times New Roman" w:eastAsia="方正仿宋_GBK" w:cs="宋体"/>
                <w:color w:val="000000"/>
                <w:sz w:val="24"/>
                <w:szCs w:val="24"/>
                <w:lang w:val="en-US" w:eastAsia="zh-CN" w:bidi="ar"/>
              </w:rPr>
              <w:t xml:space="preserve"> </w:t>
            </w: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E83C1">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八、社会保障和就业支出</w:t>
            </w:r>
          </w:p>
        </w:tc>
        <w:tc>
          <w:tcPr>
            <w:tcW w:w="6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0FE0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val="0"/>
                <w:bCs w:val="0"/>
                <w:i w:val="0"/>
                <w:color w:val="000000"/>
                <w:sz w:val="24"/>
                <w:szCs w:val="24"/>
                <w:u w:val="none"/>
                <w:lang w:val="en-US" w:eastAsia="zh-CN"/>
              </w:rPr>
            </w:pPr>
            <w:r>
              <w:rPr>
                <w:rFonts w:hint="eastAsia" w:ascii="Times New Roman" w:hAnsi="Times New Roman" w:eastAsia="方正仿宋_GBK" w:cs="宋体"/>
                <w:b w:val="0"/>
                <w:bCs w:val="0"/>
                <w:color w:val="000000"/>
                <w:sz w:val="24"/>
                <w:szCs w:val="24"/>
                <w:lang w:bidi="ar"/>
              </w:rPr>
              <w:t>259.67</w:t>
            </w:r>
            <w:r>
              <w:rPr>
                <w:rFonts w:hint="eastAsia" w:ascii="Times New Roman" w:hAnsi="Times New Roman" w:eastAsia="方正仿宋_GBK" w:cs="宋体"/>
                <w:b w:val="0"/>
                <w:bCs w:val="0"/>
                <w:color w:val="000000"/>
                <w:sz w:val="24"/>
                <w:szCs w:val="24"/>
                <w:lang w:val="en-US" w:eastAsia="zh-CN" w:bidi="ar"/>
              </w:rPr>
              <w:t xml:space="preserve"> </w:t>
            </w:r>
          </w:p>
        </w:tc>
      </w:tr>
      <w:tr w14:paraId="537B2EDF">
        <w:tblPrEx>
          <w:tblCellMar>
            <w:top w:w="0" w:type="dxa"/>
            <w:left w:w="0" w:type="dxa"/>
            <w:bottom w:w="0" w:type="dxa"/>
            <w:right w:w="0" w:type="dxa"/>
          </w:tblCellMar>
        </w:tblPrEx>
        <w:trPr>
          <w:trHeight w:val="298" w:hRule="atLeast"/>
        </w:trPr>
        <w:tc>
          <w:tcPr>
            <w:tcW w:w="21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88F2">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C397E1">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eastAsia="方正仿宋_GBK" w:cs="Arial"/>
                <w:i w:val="0"/>
                <w:color w:val="000000"/>
                <w:sz w:val="24"/>
                <w:szCs w:val="24"/>
                <w:u w:val="none"/>
              </w:rPr>
            </w:pP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ADC06">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九、卫生健康支出</w:t>
            </w:r>
          </w:p>
        </w:tc>
        <w:tc>
          <w:tcPr>
            <w:tcW w:w="6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AD15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val="0"/>
                <w:bCs w:val="0"/>
                <w:i w:val="0"/>
                <w:color w:val="000000"/>
                <w:sz w:val="24"/>
                <w:szCs w:val="24"/>
                <w:u w:val="none"/>
                <w:lang w:val="en-US" w:eastAsia="zh-CN"/>
              </w:rPr>
            </w:pPr>
            <w:r>
              <w:rPr>
                <w:rFonts w:hint="eastAsia" w:ascii="Times New Roman" w:hAnsi="Times New Roman" w:eastAsia="方正仿宋_GBK" w:cs="宋体"/>
                <w:b w:val="0"/>
                <w:bCs w:val="0"/>
                <w:color w:val="000000"/>
                <w:sz w:val="24"/>
                <w:szCs w:val="24"/>
                <w:lang w:bidi="ar"/>
              </w:rPr>
              <w:t>62.82</w:t>
            </w:r>
            <w:r>
              <w:rPr>
                <w:rFonts w:hint="eastAsia" w:ascii="Times New Roman" w:hAnsi="Times New Roman" w:eastAsia="方正仿宋_GBK" w:cs="宋体"/>
                <w:b w:val="0"/>
                <w:bCs w:val="0"/>
                <w:color w:val="000000"/>
                <w:sz w:val="24"/>
                <w:szCs w:val="24"/>
                <w:lang w:val="en-US" w:eastAsia="zh-CN" w:bidi="ar"/>
              </w:rPr>
              <w:t xml:space="preserve"> </w:t>
            </w:r>
          </w:p>
        </w:tc>
      </w:tr>
      <w:tr w14:paraId="6ADF218C">
        <w:tblPrEx>
          <w:tblCellMar>
            <w:top w:w="0" w:type="dxa"/>
            <w:left w:w="0" w:type="dxa"/>
            <w:bottom w:w="0" w:type="dxa"/>
            <w:right w:w="0" w:type="dxa"/>
          </w:tblCellMar>
        </w:tblPrEx>
        <w:trPr>
          <w:trHeight w:val="298" w:hRule="atLeast"/>
        </w:trPr>
        <w:tc>
          <w:tcPr>
            <w:tcW w:w="21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475AD">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65E13E">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eastAsia="方正仿宋_GBK" w:cs="Arial"/>
                <w:i w:val="0"/>
                <w:color w:val="000000"/>
                <w:sz w:val="24"/>
                <w:szCs w:val="24"/>
                <w:u w:val="none"/>
              </w:rPr>
            </w:pP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84226">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十、节能环保支出</w:t>
            </w:r>
          </w:p>
        </w:tc>
        <w:tc>
          <w:tcPr>
            <w:tcW w:w="6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BE94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val="0"/>
                <w:bCs w:val="0"/>
                <w:i w:val="0"/>
                <w:color w:val="000000"/>
                <w:sz w:val="24"/>
                <w:szCs w:val="24"/>
                <w:u w:val="none"/>
                <w:lang w:val="en-US" w:eastAsia="zh-CN"/>
              </w:rPr>
            </w:pPr>
            <w:r>
              <w:rPr>
                <w:rFonts w:hint="eastAsia" w:ascii="Times New Roman" w:hAnsi="Times New Roman" w:eastAsia="方正仿宋_GBK" w:cs="宋体"/>
                <w:b w:val="0"/>
                <w:bCs w:val="0"/>
                <w:color w:val="000000"/>
                <w:sz w:val="24"/>
                <w:szCs w:val="24"/>
                <w:lang w:val="en-US" w:eastAsia="zh-CN" w:bidi="ar"/>
              </w:rPr>
              <w:t xml:space="preserve"> </w:t>
            </w:r>
          </w:p>
        </w:tc>
      </w:tr>
      <w:tr w14:paraId="361BCB00">
        <w:tblPrEx>
          <w:tblCellMar>
            <w:top w:w="0" w:type="dxa"/>
            <w:left w:w="0" w:type="dxa"/>
            <w:bottom w:w="0" w:type="dxa"/>
            <w:right w:w="0" w:type="dxa"/>
          </w:tblCellMar>
        </w:tblPrEx>
        <w:trPr>
          <w:trHeight w:val="298" w:hRule="atLeast"/>
        </w:trPr>
        <w:tc>
          <w:tcPr>
            <w:tcW w:w="21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3F2DD">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1A681B">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eastAsia="方正仿宋_GBK" w:cs="Arial"/>
                <w:i w:val="0"/>
                <w:color w:val="000000"/>
                <w:sz w:val="24"/>
                <w:szCs w:val="24"/>
                <w:u w:val="none"/>
              </w:rPr>
            </w:pP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CA149">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十一、城乡社区支出</w:t>
            </w:r>
          </w:p>
        </w:tc>
        <w:tc>
          <w:tcPr>
            <w:tcW w:w="6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43F8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val="0"/>
                <w:bCs w:val="0"/>
                <w:i w:val="0"/>
                <w:color w:val="000000"/>
                <w:sz w:val="24"/>
                <w:szCs w:val="24"/>
                <w:u w:val="none"/>
                <w:lang w:val="en-US" w:eastAsia="zh-CN"/>
              </w:rPr>
            </w:pPr>
            <w:r>
              <w:rPr>
                <w:rFonts w:hint="eastAsia" w:ascii="Times New Roman" w:hAnsi="Times New Roman" w:eastAsia="方正仿宋_GBK" w:cs="宋体"/>
                <w:b w:val="0"/>
                <w:bCs w:val="0"/>
                <w:color w:val="000000"/>
                <w:sz w:val="24"/>
                <w:szCs w:val="24"/>
                <w:lang w:bidi="ar"/>
              </w:rPr>
              <w:t>282.25</w:t>
            </w:r>
            <w:r>
              <w:rPr>
                <w:rFonts w:hint="eastAsia" w:ascii="Times New Roman" w:hAnsi="Times New Roman" w:eastAsia="方正仿宋_GBK" w:cs="宋体"/>
                <w:b w:val="0"/>
                <w:bCs w:val="0"/>
                <w:color w:val="000000"/>
                <w:sz w:val="24"/>
                <w:szCs w:val="24"/>
                <w:lang w:val="en-US" w:eastAsia="zh-CN" w:bidi="ar"/>
              </w:rPr>
              <w:t xml:space="preserve"> </w:t>
            </w:r>
          </w:p>
        </w:tc>
      </w:tr>
      <w:tr w14:paraId="75A69B4F">
        <w:tblPrEx>
          <w:tblCellMar>
            <w:top w:w="0" w:type="dxa"/>
            <w:left w:w="0" w:type="dxa"/>
            <w:bottom w:w="0" w:type="dxa"/>
            <w:right w:w="0" w:type="dxa"/>
          </w:tblCellMar>
        </w:tblPrEx>
        <w:trPr>
          <w:trHeight w:val="298" w:hRule="atLeast"/>
        </w:trPr>
        <w:tc>
          <w:tcPr>
            <w:tcW w:w="21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D757">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F520D0">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eastAsia="方正仿宋_GBK" w:cs="Arial"/>
                <w:i w:val="0"/>
                <w:color w:val="000000"/>
                <w:sz w:val="24"/>
                <w:szCs w:val="24"/>
                <w:u w:val="none"/>
              </w:rPr>
            </w:pP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2BF77">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十二、农林水支出</w:t>
            </w:r>
          </w:p>
        </w:tc>
        <w:tc>
          <w:tcPr>
            <w:tcW w:w="6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03F8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val="0"/>
                <w:bCs w:val="0"/>
                <w:i w:val="0"/>
                <w:color w:val="000000"/>
                <w:sz w:val="24"/>
                <w:szCs w:val="24"/>
                <w:u w:val="none"/>
                <w:lang w:val="en-US" w:eastAsia="zh-CN"/>
              </w:rPr>
            </w:pPr>
            <w:r>
              <w:rPr>
                <w:rFonts w:hint="eastAsia" w:ascii="Times New Roman" w:hAnsi="Times New Roman" w:eastAsia="方正仿宋_GBK" w:cs="宋体"/>
                <w:b w:val="0"/>
                <w:bCs w:val="0"/>
                <w:color w:val="000000"/>
                <w:sz w:val="24"/>
                <w:szCs w:val="24"/>
                <w:lang w:bidi="ar"/>
              </w:rPr>
              <w:t>842.51</w:t>
            </w:r>
            <w:r>
              <w:rPr>
                <w:rFonts w:hint="eastAsia" w:ascii="Times New Roman" w:hAnsi="Times New Roman" w:eastAsia="方正仿宋_GBK" w:cs="宋体"/>
                <w:b w:val="0"/>
                <w:bCs w:val="0"/>
                <w:color w:val="000000"/>
                <w:sz w:val="24"/>
                <w:szCs w:val="24"/>
                <w:lang w:val="en-US" w:eastAsia="zh-CN" w:bidi="ar"/>
              </w:rPr>
              <w:t xml:space="preserve"> </w:t>
            </w:r>
          </w:p>
        </w:tc>
      </w:tr>
      <w:tr w14:paraId="79DAA15F">
        <w:tblPrEx>
          <w:tblCellMar>
            <w:top w:w="0" w:type="dxa"/>
            <w:left w:w="0" w:type="dxa"/>
            <w:bottom w:w="0" w:type="dxa"/>
            <w:right w:w="0" w:type="dxa"/>
          </w:tblCellMar>
        </w:tblPrEx>
        <w:trPr>
          <w:trHeight w:val="298" w:hRule="atLeast"/>
        </w:trPr>
        <w:tc>
          <w:tcPr>
            <w:tcW w:w="21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8B90">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C20C3">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4"/>
                <w:szCs w:val="24"/>
                <w:u w:val="none"/>
              </w:rPr>
            </w:pP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2F95C">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十三、交通运输支出</w:t>
            </w:r>
          </w:p>
        </w:tc>
        <w:tc>
          <w:tcPr>
            <w:tcW w:w="6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9EAC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val="0"/>
                <w:bCs w:val="0"/>
                <w:i w:val="0"/>
                <w:color w:val="000000"/>
                <w:sz w:val="24"/>
                <w:szCs w:val="24"/>
                <w:u w:val="none"/>
                <w:lang w:val="en-US" w:eastAsia="zh-CN"/>
              </w:rPr>
            </w:pPr>
            <w:r>
              <w:rPr>
                <w:rFonts w:hint="eastAsia" w:ascii="Times New Roman" w:hAnsi="Times New Roman" w:eastAsia="方正仿宋_GBK" w:cs="宋体"/>
                <w:b w:val="0"/>
                <w:bCs w:val="0"/>
                <w:color w:val="000000"/>
                <w:sz w:val="24"/>
                <w:szCs w:val="24"/>
                <w:lang w:bidi="ar"/>
              </w:rPr>
              <w:t>42.27</w:t>
            </w:r>
            <w:r>
              <w:rPr>
                <w:rFonts w:hint="eastAsia" w:ascii="Times New Roman" w:hAnsi="Times New Roman" w:eastAsia="方正仿宋_GBK" w:cs="宋体"/>
                <w:b w:val="0"/>
                <w:bCs w:val="0"/>
                <w:color w:val="000000"/>
                <w:sz w:val="24"/>
                <w:szCs w:val="24"/>
                <w:lang w:val="en-US" w:eastAsia="zh-CN" w:bidi="ar"/>
              </w:rPr>
              <w:t xml:space="preserve"> </w:t>
            </w:r>
          </w:p>
        </w:tc>
      </w:tr>
      <w:tr w14:paraId="206865F7">
        <w:tblPrEx>
          <w:tblCellMar>
            <w:top w:w="0" w:type="dxa"/>
            <w:left w:w="0" w:type="dxa"/>
            <w:bottom w:w="0" w:type="dxa"/>
            <w:right w:w="0" w:type="dxa"/>
          </w:tblCellMar>
        </w:tblPrEx>
        <w:trPr>
          <w:trHeight w:val="298" w:hRule="atLeast"/>
        </w:trPr>
        <w:tc>
          <w:tcPr>
            <w:tcW w:w="21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0EB56">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4"/>
                <w:szCs w:val="24"/>
                <w:u w:val="none"/>
              </w:rPr>
            </w:pP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E39D7">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4"/>
                <w:szCs w:val="24"/>
                <w:u w:val="none"/>
              </w:rPr>
            </w:pP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0AA60">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十四、资源勘探工业信息等支出</w:t>
            </w:r>
          </w:p>
        </w:tc>
        <w:tc>
          <w:tcPr>
            <w:tcW w:w="6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FD88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val="0"/>
                <w:bCs w:val="0"/>
                <w:i w:val="0"/>
                <w:color w:val="000000"/>
                <w:sz w:val="24"/>
                <w:szCs w:val="24"/>
                <w:u w:val="none"/>
                <w:lang w:val="en-US" w:eastAsia="zh-CN"/>
              </w:rPr>
            </w:pPr>
            <w:r>
              <w:rPr>
                <w:rFonts w:hint="eastAsia" w:ascii="Times New Roman" w:hAnsi="Times New Roman" w:eastAsia="方正仿宋_GBK" w:cs="宋体"/>
                <w:b w:val="0"/>
                <w:bCs w:val="0"/>
                <w:color w:val="000000"/>
                <w:sz w:val="24"/>
                <w:szCs w:val="24"/>
                <w:lang w:val="en-US" w:eastAsia="zh-CN" w:bidi="ar"/>
              </w:rPr>
              <w:t xml:space="preserve"> </w:t>
            </w:r>
          </w:p>
        </w:tc>
      </w:tr>
      <w:tr w14:paraId="77344D4C">
        <w:tblPrEx>
          <w:tblCellMar>
            <w:top w:w="0" w:type="dxa"/>
            <w:left w:w="0" w:type="dxa"/>
            <w:bottom w:w="0" w:type="dxa"/>
            <w:right w:w="0" w:type="dxa"/>
          </w:tblCellMar>
        </w:tblPrEx>
        <w:trPr>
          <w:trHeight w:val="298" w:hRule="atLeast"/>
        </w:trPr>
        <w:tc>
          <w:tcPr>
            <w:tcW w:w="21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1BC5">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4"/>
                <w:szCs w:val="24"/>
                <w:u w:val="none"/>
              </w:rPr>
            </w:pP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CA87C">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4"/>
                <w:szCs w:val="24"/>
                <w:u w:val="none"/>
              </w:rPr>
            </w:pP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D21DF">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十五、商业服务业等支出</w:t>
            </w:r>
          </w:p>
        </w:tc>
        <w:tc>
          <w:tcPr>
            <w:tcW w:w="6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96F9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val="0"/>
                <w:bCs w:val="0"/>
                <w:i w:val="0"/>
                <w:color w:val="000000"/>
                <w:sz w:val="24"/>
                <w:szCs w:val="24"/>
                <w:u w:val="none"/>
                <w:lang w:val="en-US" w:eastAsia="zh-CN"/>
              </w:rPr>
            </w:pPr>
            <w:r>
              <w:rPr>
                <w:rFonts w:hint="eastAsia" w:ascii="Times New Roman" w:hAnsi="Times New Roman" w:eastAsia="方正仿宋_GBK" w:cs="宋体"/>
                <w:b w:val="0"/>
                <w:bCs w:val="0"/>
                <w:color w:val="000000"/>
                <w:sz w:val="24"/>
                <w:szCs w:val="24"/>
                <w:lang w:val="en-US" w:eastAsia="zh-CN" w:bidi="ar"/>
              </w:rPr>
              <w:t xml:space="preserve"> </w:t>
            </w:r>
          </w:p>
        </w:tc>
      </w:tr>
      <w:tr w14:paraId="72F6B332">
        <w:tblPrEx>
          <w:tblCellMar>
            <w:top w:w="0" w:type="dxa"/>
            <w:left w:w="0" w:type="dxa"/>
            <w:bottom w:w="0" w:type="dxa"/>
            <w:right w:w="0" w:type="dxa"/>
          </w:tblCellMar>
        </w:tblPrEx>
        <w:trPr>
          <w:trHeight w:val="298" w:hRule="atLeast"/>
        </w:trPr>
        <w:tc>
          <w:tcPr>
            <w:tcW w:w="21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D5C4">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4"/>
                <w:szCs w:val="24"/>
                <w:u w:val="none"/>
              </w:rPr>
            </w:pP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52179">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4"/>
                <w:szCs w:val="24"/>
                <w:u w:val="none"/>
              </w:rPr>
            </w:pP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A96AD">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十六、金融支出</w:t>
            </w:r>
          </w:p>
        </w:tc>
        <w:tc>
          <w:tcPr>
            <w:tcW w:w="6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FACE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val="0"/>
                <w:bCs w:val="0"/>
                <w:i w:val="0"/>
                <w:color w:val="000000"/>
                <w:sz w:val="24"/>
                <w:szCs w:val="24"/>
                <w:u w:val="none"/>
                <w:lang w:val="en-US" w:eastAsia="zh-CN"/>
              </w:rPr>
            </w:pPr>
            <w:r>
              <w:rPr>
                <w:rFonts w:hint="eastAsia" w:ascii="Times New Roman" w:hAnsi="Times New Roman" w:eastAsia="方正仿宋_GBK" w:cs="宋体"/>
                <w:b w:val="0"/>
                <w:bCs w:val="0"/>
                <w:color w:val="000000"/>
                <w:sz w:val="24"/>
                <w:szCs w:val="24"/>
                <w:lang w:val="en-US" w:eastAsia="zh-CN" w:bidi="ar"/>
              </w:rPr>
              <w:t xml:space="preserve"> </w:t>
            </w:r>
          </w:p>
        </w:tc>
      </w:tr>
      <w:tr w14:paraId="125435D7">
        <w:tblPrEx>
          <w:tblCellMar>
            <w:top w:w="0" w:type="dxa"/>
            <w:left w:w="0" w:type="dxa"/>
            <w:bottom w:w="0" w:type="dxa"/>
            <w:right w:w="0" w:type="dxa"/>
          </w:tblCellMar>
        </w:tblPrEx>
        <w:trPr>
          <w:trHeight w:val="298" w:hRule="atLeast"/>
        </w:trPr>
        <w:tc>
          <w:tcPr>
            <w:tcW w:w="21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24E93">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4"/>
                <w:szCs w:val="24"/>
                <w:u w:val="none"/>
              </w:rPr>
            </w:pP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C901F">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4"/>
                <w:szCs w:val="24"/>
                <w:u w:val="none"/>
              </w:rPr>
            </w:pP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04B26">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十七、援助其他地区支出</w:t>
            </w:r>
          </w:p>
        </w:tc>
        <w:tc>
          <w:tcPr>
            <w:tcW w:w="6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300E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val="0"/>
                <w:bCs w:val="0"/>
                <w:i w:val="0"/>
                <w:color w:val="000000"/>
                <w:sz w:val="24"/>
                <w:szCs w:val="24"/>
                <w:u w:val="none"/>
                <w:lang w:val="en-US" w:eastAsia="zh-CN"/>
              </w:rPr>
            </w:pPr>
            <w:r>
              <w:rPr>
                <w:rFonts w:hint="eastAsia" w:ascii="Times New Roman" w:hAnsi="Times New Roman" w:eastAsia="方正仿宋_GBK" w:cs="宋体"/>
                <w:b w:val="0"/>
                <w:bCs w:val="0"/>
                <w:color w:val="000000"/>
                <w:sz w:val="24"/>
                <w:szCs w:val="24"/>
                <w:lang w:val="en-US" w:eastAsia="zh-CN" w:bidi="ar"/>
              </w:rPr>
              <w:t xml:space="preserve"> </w:t>
            </w:r>
          </w:p>
        </w:tc>
      </w:tr>
      <w:tr w14:paraId="0F8A8571">
        <w:tblPrEx>
          <w:tblCellMar>
            <w:top w:w="0" w:type="dxa"/>
            <w:left w:w="0" w:type="dxa"/>
            <w:bottom w:w="0" w:type="dxa"/>
            <w:right w:w="0" w:type="dxa"/>
          </w:tblCellMar>
        </w:tblPrEx>
        <w:trPr>
          <w:trHeight w:val="298" w:hRule="atLeast"/>
        </w:trPr>
        <w:tc>
          <w:tcPr>
            <w:tcW w:w="21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EA029">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4"/>
                <w:szCs w:val="24"/>
                <w:u w:val="none"/>
              </w:rPr>
            </w:pP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54FA3">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4"/>
                <w:szCs w:val="24"/>
                <w:u w:val="none"/>
              </w:rPr>
            </w:pP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CAD59">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十八、自然资源海洋气象等支出</w:t>
            </w:r>
          </w:p>
        </w:tc>
        <w:tc>
          <w:tcPr>
            <w:tcW w:w="6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4F11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val="0"/>
                <w:bCs w:val="0"/>
                <w:i w:val="0"/>
                <w:color w:val="000000"/>
                <w:sz w:val="24"/>
                <w:szCs w:val="24"/>
                <w:u w:val="none"/>
                <w:lang w:val="en-US" w:eastAsia="zh-CN"/>
              </w:rPr>
            </w:pPr>
            <w:r>
              <w:rPr>
                <w:rFonts w:hint="eastAsia" w:ascii="Times New Roman" w:hAnsi="Times New Roman" w:eastAsia="方正仿宋_GBK" w:cs="宋体"/>
                <w:b w:val="0"/>
                <w:bCs w:val="0"/>
                <w:color w:val="000000"/>
                <w:sz w:val="24"/>
                <w:szCs w:val="24"/>
                <w:lang w:val="en-US" w:eastAsia="zh-CN" w:bidi="ar"/>
              </w:rPr>
              <w:t xml:space="preserve"> </w:t>
            </w:r>
          </w:p>
        </w:tc>
      </w:tr>
      <w:tr w14:paraId="116759B4">
        <w:tblPrEx>
          <w:tblCellMar>
            <w:top w:w="0" w:type="dxa"/>
            <w:left w:w="0" w:type="dxa"/>
            <w:bottom w:w="0" w:type="dxa"/>
            <w:right w:w="0" w:type="dxa"/>
          </w:tblCellMar>
        </w:tblPrEx>
        <w:trPr>
          <w:trHeight w:val="298" w:hRule="atLeast"/>
        </w:trPr>
        <w:tc>
          <w:tcPr>
            <w:tcW w:w="2157"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88D7FFB">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4"/>
                <w:szCs w:val="24"/>
                <w:u w:val="none"/>
              </w:rPr>
            </w:pPr>
          </w:p>
        </w:tc>
        <w:tc>
          <w:tcPr>
            <w:tcW w:w="43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AC49DA2">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4"/>
                <w:szCs w:val="24"/>
                <w:u w:val="none"/>
              </w:rPr>
            </w:pPr>
          </w:p>
        </w:tc>
        <w:tc>
          <w:tcPr>
            <w:tcW w:w="180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9B8610B">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十九、住房保障支出</w:t>
            </w:r>
          </w:p>
        </w:tc>
        <w:tc>
          <w:tcPr>
            <w:tcW w:w="61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6257E4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val="0"/>
                <w:bCs w:val="0"/>
                <w:i w:val="0"/>
                <w:color w:val="000000"/>
                <w:sz w:val="24"/>
                <w:szCs w:val="24"/>
                <w:u w:val="none"/>
                <w:lang w:val="en-US" w:eastAsia="zh-CN"/>
              </w:rPr>
            </w:pPr>
            <w:r>
              <w:rPr>
                <w:rFonts w:hint="eastAsia" w:ascii="Times New Roman" w:hAnsi="Times New Roman" w:eastAsia="方正仿宋_GBK" w:cs="宋体"/>
                <w:b w:val="0"/>
                <w:bCs w:val="0"/>
                <w:color w:val="000000"/>
                <w:sz w:val="24"/>
                <w:szCs w:val="24"/>
                <w:lang w:bidi="ar"/>
              </w:rPr>
              <w:t>66.75</w:t>
            </w:r>
            <w:r>
              <w:rPr>
                <w:rFonts w:hint="eastAsia" w:ascii="Times New Roman" w:hAnsi="Times New Roman" w:eastAsia="方正仿宋_GBK" w:cs="宋体"/>
                <w:b w:val="0"/>
                <w:bCs w:val="0"/>
                <w:color w:val="000000"/>
                <w:sz w:val="24"/>
                <w:szCs w:val="24"/>
                <w:lang w:val="en-US" w:eastAsia="zh-CN" w:bidi="ar"/>
              </w:rPr>
              <w:t xml:space="preserve"> </w:t>
            </w:r>
          </w:p>
        </w:tc>
      </w:tr>
      <w:tr w14:paraId="0FFB0064">
        <w:tblPrEx>
          <w:tblCellMar>
            <w:top w:w="0" w:type="dxa"/>
            <w:left w:w="0" w:type="dxa"/>
            <w:bottom w:w="0" w:type="dxa"/>
            <w:right w:w="0" w:type="dxa"/>
          </w:tblCellMar>
        </w:tblPrEx>
        <w:trPr>
          <w:trHeight w:val="298" w:hRule="atLeast"/>
        </w:trPr>
        <w:tc>
          <w:tcPr>
            <w:tcW w:w="2157" w:type="pc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0DD31B4">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4"/>
                <w:szCs w:val="24"/>
                <w:u w:val="none"/>
              </w:rPr>
            </w:pPr>
          </w:p>
        </w:tc>
        <w:tc>
          <w:tcPr>
            <w:tcW w:w="43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159CD2">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4"/>
                <w:szCs w:val="24"/>
                <w:u w:val="none"/>
              </w:rPr>
            </w:pPr>
          </w:p>
        </w:tc>
        <w:tc>
          <w:tcPr>
            <w:tcW w:w="1800"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D5F5DF">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二十、粮油物资储备支出</w:t>
            </w:r>
          </w:p>
        </w:tc>
        <w:tc>
          <w:tcPr>
            <w:tcW w:w="611" w:type="pct"/>
            <w:tcBorders>
              <w:top w:val="single" w:color="auto"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3542369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4"/>
                <w:szCs w:val="24"/>
                <w:u w:val="none"/>
                <w:lang w:val="en-US" w:eastAsia="zh-CN"/>
              </w:rPr>
            </w:pPr>
            <w:r>
              <w:rPr>
                <w:rFonts w:hint="eastAsia" w:ascii="Times New Roman" w:hAnsi="Times New Roman" w:eastAsia="方正仿宋_GBK" w:cs="宋体"/>
                <w:color w:val="000000"/>
                <w:sz w:val="24"/>
                <w:szCs w:val="24"/>
                <w:lang w:val="en-US" w:eastAsia="zh-CN" w:bidi="ar"/>
              </w:rPr>
              <w:t xml:space="preserve"> </w:t>
            </w:r>
          </w:p>
        </w:tc>
      </w:tr>
      <w:tr w14:paraId="61D80158">
        <w:tblPrEx>
          <w:tblCellMar>
            <w:top w:w="0" w:type="dxa"/>
            <w:left w:w="0" w:type="dxa"/>
            <w:bottom w:w="0" w:type="dxa"/>
            <w:right w:w="0" w:type="dxa"/>
          </w:tblCellMar>
        </w:tblPrEx>
        <w:trPr>
          <w:trHeight w:val="298" w:hRule="atLeast"/>
        </w:trPr>
        <w:tc>
          <w:tcPr>
            <w:tcW w:w="2157"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82F332A">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4"/>
                <w:szCs w:val="24"/>
                <w:u w:val="none"/>
              </w:rPr>
            </w:pP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AA930">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4"/>
                <w:szCs w:val="24"/>
                <w:u w:val="none"/>
              </w:rPr>
            </w:pP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CE05C">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二十一、国有资本经营预算支出</w:t>
            </w:r>
          </w:p>
        </w:tc>
        <w:tc>
          <w:tcPr>
            <w:tcW w:w="611"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0DC68E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4"/>
                <w:szCs w:val="24"/>
                <w:u w:val="none"/>
                <w:lang w:val="en-US" w:eastAsia="zh-CN"/>
              </w:rPr>
            </w:pPr>
            <w:r>
              <w:rPr>
                <w:rFonts w:hint="eastAsia" w:ascii="Times New Roman" w:hAnsi="Times New Roman" w:eastAsia="方正仿宋_GBK" w:cs="宋体"/>
                <w:color w:val="000000"/>
                <w:sz w:val="24"/>
                <w:szCs w:val="24"/>
                <w:lang w:val="en-US" w:eastAsia="zh-CN" w:bidi="ar"/>
              </w:rPr>
              <w:t xml:space="preserve"> </w:t>
            </w:r>
          </w:p>
        </w:tc>
      </w:tr>
      <w:tr w14:paraId="5D94B370">
        <w:tblPrEx>
          <w:tblCellMar>
            <w:top w:w="0" w:type="dxa"/>
            <w:left w:w="0" w:type="dxa"/>
            <w:bottom w:w="0" w:type="dxa"/>
            <w:right w:w="0" w:type="dxa"/>
          </w:tblCellMar>
        </w:tblPrEx>
        <w:trPr>
          <w:trHeight w:val="298" w:hRule="atLeast"/>
        </w:trPr>
        <w:tc>
          <w:tcPr>
            <w:tcW w:w="2157"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7173F07">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4"/>
                <w:szCs w:val="24"/>
                <w:u w:val="none"/>
              </w:rPr>
            </w:pP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B3A5E">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4"/>
                <w:szCs w:val="24"/>
                <w:u w:val="none"/>
              </w:rPr>
            </w:pP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9AC2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二十二、灾害防治及应急管理支出</w:t>
            </w:r>
          </w:p>
        </w:tc>
        <w:tc>
          <w:tcPr>
            <w:tcW w:w="611"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8A7FFD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4"/>
                <w:szCs w:val="24"/>
                <w:u w:val="none"/>
                <w:lang w:val="en-US" w:eastAsia="zh-CN"/>
              </w:rPr>
            </w:pPr>
            <w:r>
              <w:rPr>
                <w:rFonts w:hint="eastAsia" w:ascii="Times New Roman" w:hAnsi="Times New Roman" w:eastAsia="方正仿宋_GBK" w:cs="宋体"/>
                <w:color w:val="000000"/>
                <w:sz w:val="24"/>
                <w:szCs w:val="24"/>
                <w:lang w:val="en-US" w:eastAsia="zh-CN" w:bidi="ar"/>
              </w:rPr>
              <w:t xml:space="preserve"> </w:t>
            </w:r>
          </w:p>
        </w:tc>
      </w:tr>
      <w:tr w14:paraId="494C0DE6">
        <w:tblPrEx>
          <w:tblCellMar>
            <w:top w:w="0" w:type="dxa"/>
            <w:left w:w="0" w:type="dxa"/>
            <w:bottom w:w="0" w:type="dxa"/>
            <w:right w:w="0" w:type="dxa"/>
          </w:tblCellMar>
        </w:tblPrEx>
        <w:trPr>
          <w:trHeight w:val="298" w:hRule="atLeast"/>
        </w:trPr>
        <w:tc>
          <w:tcPr>
            <w:tcW w:w="2157"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9B45FCF">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4"/>
                <w:szCs w:val="24"/>
                <w:u w:val="none"/>
              </w:rPr>
            </w:pP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DB7F7">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4"/>
                <w:szCs w:val="24"/>
                <w:u w:val="none"/>
              </w:rPr>
            </w:pP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E8380">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二十三、其他支出</w:t>
            </w:r>
          </w:p>
        </w:tc>
        <w:tc>
          <w:tcPr>
            <w:tcW w:w="611"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655093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4"/>
                <w:szCs w:val="24"/>
                <w:u w:val="none"/>
                <w:lang w:val="en-US" w:eastAsia="zh-CN"/>
              </w:rPr>
            </w:pPr>
            <w:r>
              <w:rPr>
                <w:rFonts w:hint="eastAsia" w:ascii="Times New Roman" w:hAnsi="Times New Roman" w:eastAsia="方正仿宋_GBK" w:cs="宋体"/>
                <w:color w:val="000000"/>
                <w:sz w:val="24"/>
                <w:szCs w:val="24"/>
                <w:lang w:val="en-US" w:eastAsia="zh-CN" w:bidi="ar"/>
              </w:rPr>
              <w:t xml:space="preserve"> </w:t>
            </w:r>
          </w:p>
        </w:tc>
      </w:tr>
      <w:tr w14:paraId="7D005710">
        <w:tblPrEx>
          <w:tblCellMar>
            <w:top w:w="0" w:type="dxa"/>
            <w:left w:w="0" w:type="dxa"/>
            <w:bottom w:w="0" w:type="dxa"/>
            <w:right w:w="0" w:type="dxa"/>
          </w:tblCellMar>
        </w:tblPrEx>
        <w:trPr>
          <w:trHeight w:val="298" w:hRule="atLeast"/>
        </w:trPr>
        <w:tc>
          <w:tcPr>
            <w:tcW w:w="2157"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DB1BD0C">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4"/>
                <w:szCs w:val="24"/>
                <w:u w:val="none"/>
              </w:rPr>
            </w:pP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22D57">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4"/>
                <w:szCs w:val="24"/>
                <w:u w:val="none"/>
              </w:rPr>
            </w:pP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7A851">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二十四、债务还本支出</w:t>
            </w:r>
          </w:p>
        </w:tc>
        <w:tc>
          <w:tcPr>
            <w:tcW w:w="611"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9D9D3E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4"/>
                <w:szCs w:val="24"/>
                <w:u w:val="none"/>
                <w:lang w:val="en-US" w:eastAsia="zh-CN"/>
              </w:rPr>
            </w:pPr>
            <w:r>
              <w:rPr>
                <w:rFonts w:hint="eastAsia" w:ascii="Times New Roman" w:hAnsi="Times New Roman" w:eastAsia="方正仿宋_GBK" w:cs="宋体"/>
                <w:color w:val="000000"/>
                <w:sz w:val="24"/>
                <w:szCs w:val="24"/>
                <w:lang w:val="en-US" w:eastAsia="zh-CN" w:bidi="ar"/>
              </w:rPr>
              <w:t xml:space="preserve"> </w:t>
            </w:r>
          </w:p>
        </w:tc>
      </w:tr>
      <w:tr w14:paraId="2DE7C717">
        <w:tblPrEx>
          <w:tblCellMar>
            <w:top w:w="0" w:type="dxa"/>
            <w:left w:w="0" w:type="dxa"/>
            <w:bottom w:w="0" w:type="dxa"/>
            <w:right w:w="0" w:type="dxa"/>
          </w:tblCellMar>
        </w:tblPrEx>
        <w:trPr>
          <w:trHeight w:val="298" w:hRule="atLeast"/>
        </w:trPr>
        <w:tc>
          <w:tcPr>
            <w:tcW w:w="2157"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E7C7B60">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4"/>
                <w:szCs w:val="24"/>
                <w:u w:val="none"/>
              </w:rPr>
            </w:pP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90CF4">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4"/>
                <w:szCs w:val="24"/>
                <w:u w:val="none"/>
              </w:rPr>
            </w:pP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EF359">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二十五、债务付息支出</w:t>
            </w:r>
          </w:p>
        </w:tc>
        <w:tc>
          <w:tcPr>
            <w:tcW w:w="611"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4CF617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4"/>
                <w:szCs w:val="24"/>
                <w:u w:val="none"/>
                <w:lang w:val="en-US" w:eastAsia="zh-CN"/>
              </w:rPr>
            </w:pPr>
            <w:r>
              <w:rPr>
                <w:rFonts w:hint="eastAsia" w:ascii="Times New Roman" w:hAnsi="Times New Roman" w:eastAsia="方正仿宋_GBK" w:cs="宋体"/>
                <w:color w:val="000000"/>
                <w:sz w:val="24"/>
                <w:szCs w:val="24"/>
                <w:lang w:val="en-US" w:eastAsia="zh-CN" w:bidi="ar"/>
              </w:rPr>
              <w:t xml:space="preserve"> </w:t>
            </w:r>
          </w:p>
        </w:tc>
      </w:tr>
      <w:tr w14:paraId="6ECA7D54">
        <w:tblPrEx>
          <w:tblCellMar>
            <w:top w:w="0" w:type="dxa"/>
            <w:left w:w="0" w:type="dxa"/>
            <w:bottom w:w="0" w:type="dxa"/>
            <w:right w:w="0" w:type="dxa"/>
          </w:tblCellMar>
        </w:tblPrEx>
        <w:trPr>
          <w:trHeight w:val="298" w:hRule="atLeast"/>
        </w:trPr>
        <w:tc>
          <w:tcPr>
            <w:tcW w:w="2157"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D26155B">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4"/>
                <w:szCs w:val="24"/>
                <w:u w:val="none"/>
              </w:rPr>
            </w:pP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24A68">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4"/>
                <w:szCs w:val="24"/>
                <w:u w:val="none"/>
              </w:rPr>
            </w:pP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75544">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二十六、抗疫特别国债安排的支出</w:t>
            </w:r>
          </w:p>
        </w:tc>
        <w:tc>
          <w:tcPr>
            <w:tcW w:w="611"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37E01C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4"/>
                <w:szCs w:val="24"/>
                <w:u w:val="none"/>
                <w:lang w:val="en-US" w:eastAsia="zh-CN"/>
              </w:rPr>
            </w:pPr>
            <w:r>
              <w:rPr>
                <w:rFonts w:hint="eastAsia" w:ascii="Times New Roman" w:hAnsi="Times New Roman" w:eastAsia="方正仿宋_GBK" w:cs="宋体"/>
                <w:color w:val="000000"/>
                <w:sz w:val="24"/>
                <w:szCs w:val="24"/>
                <w:lang w:val="en-US" w:eastAsia="zh-CN" w:bidi="ar"/>
              </w:rPr>
              <w:t xml:space="preserve"> </w:t>
            </w:r>
          </w:p>
        </w:tc>
      </w:tr>
      <w:tr w14:paraId="65859C12">
        <w:tblPrEx>
          <w:tblCellMar>
            <w:top w:w="0" w:type="dxa"/>
            <w:left w:w="0" w:type="dxa"/>
            <w:bottom w:w="0" w:type="dxa"/>
            <w:right w:w="0" w:type="dxa"/>
          </w:tblCellMar>
        </w:tblPrEx>
        <w:trPr>
          <w:trHeight w:val="298" w:hRule="atLeast"/>
        </w:trPr>
        <w:tc>
          <w:tcPr>
            <w:tcW w:w="2157"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097DC46">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4"/>
                <w:szCs w:val="24"/>
                <w:u w:val="none"/>
              </w:rPr>
            </w:pPr>
            <w:r>
              <w:rPr>
                <w:rFonts w:hint="eastAsia" w:ascii="Times New Roman" w:hAnsi="Times New Roman" w:eastAsia="方正仿宋_GBK" w:cs="宋体"/>
                <w:b/>
                <w:i w:val="0"/>
                <w:color w:val="000000"/>
                <w:kern w:val="0"/>
                <w:sz w:val="24"/>
                <w:szCs w:val="24"/>
                <w:u w:val="none"/>
                <w:lang w:val="en-US" w:eastAsia="zh-CN" w:bidi="ar"/>
              </w:rPr>
              <w:t>本年收入合计</w:t>
            </w: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FD2D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4"/>
                <w:szCs w:val="24"/>
                <w:u w:val="none"/>
                <w:lang w:val="en-US" w:eastAsia="zh-CN"/>
              </w:rPr>
            </w:pPr>
            <w:r>
              <w:rPr>
                <w:rFonts w:hint="eastAsia" w:ascii="Times New Roman" w:hAnsi="Times New Roman" w:eastAsia="方正仿宋_GBK" w:cs="宋体"/>
                <w:color w:val="000000"/>
                <w:sz w:val="24"/>
                <w:szCs w:val="24"/>
                <w:lang w:bidi="ar"/>
              </w:rPr>
              <w:t>2,468.72</w:t>
            </w:r>
            <w:r>
              <w:rPr>
                <w:rFonts w:hint="eastAsia" w:ascii="Times New Roman" w:hAnsi="Times New Roman" w:eastAsia="方正仿宋_GBK" w:cs="宋体"/>
                <w:color w:val="000000"/>
                <w:sz w:val="24"/>
                <w:szCs w:val="24"/>
                <w:lang w:val="en-US" w:eastAsia="zh-CN" w:bidi="ar"/>
              </w:rPr>
              <w:t xml:space="preserve"> </w:t>
            </w: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3A824">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4"/>
                <w:szCs w:val="24"/>
                <w:u w:val="none"/>
              </w:rPr>
            </w:pPr>
            <w:r>
              <w:rPr>
                <w:rFonts w:hint="eastAsia" w:ascii="Times New Roman" w:hAnsi="Times New Roman" w:eastAsia="方正仿宋_GBK" w:cs="宋体"/>
                <w:b/>
                <w:i w:val="0"/>
                <w:color w:val="000000"/>
                <w:kern w:val="0"/>
                <w:sz w:val="24"/>
                <w:szCs w:val="24"/>
                <w:u w:val="none"/>
                <w:lang w:val="en-US" w:eastAsia="zh-CN" w:bidi="ar"/>
              </w:rPr>
              <w:t>本年支出合计</w:t>
            </w:r>
          </w:p>
        </w:tc>
        <w:tc>
          <w:tcPr>
            <w:tcW w:w="611"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A09625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eastAsia="方正仿宋_GBK" w:cs="宋体"/>
                <w:i w:val="0"/>
                <w:color w:val="000000"/>
                <w:sz w:val="24"/>
                <w:szCs w:val="24"/>
                <w:u w:val="none"/>
                <w:lang w:val="en-US" w:eastAsia="zh-CN"/>
              </w:rPr>
            </w:pPr>
            <w:r>
              <w:rPr>
                <w:rFonts w:hint="eastAsia" w:ascii="Times New Roman" w:hAnsi="Times New Roman" w:eastAsia="方正仿宋_GBK" w:cs="宋体"/>
                <w:color w:val="000000"/>
                <w:sz w:val="24"/>
                <w:szCs w:val="24"/>
                <w:lang w:bidi="ar"/>
              </w:rPr>
              <w:t>2,468.72</w:t>
            </w:r>
            <w:r>
              <w:rPr>
                <w:rFonts w:hint="eastAsia" w:ascii="Times New Roman" w:hAnsi="Times New Roman" w:eastAsia="方正仿宋_GBK" w:cs="宋体"/>
                <w:color w:val="000000"/>
                <w:sz w:val="24"/>
                <w:szCs w:val="24"/>
                <w:lang w:val="en-US" w:eastAsia="zh-CN" w:bidi="ar"/>
              </w:rPr>
              <w:t xml:space="preserve"> </w:t>
            </w:r>
          </w:p>
        </w:tc>
      </w:tr>
      <w:tr w14:paraId="573631D5">
        <w:tblPrEx>
          <w:tblCellMar>
            <w:top w:w="0" w:type="dxa"/>
            <w:left w:w="0" w:type="dxa"/>
            <w:bottom w:w="0" w:type="dxa"/>
            <w:right w:w="0" w:type="dxa"/>
          </w:tblCellMar>
        </w:tblPrEx>
        <w:trPr>
          <w:trHeight w:val="298" w:hRule="atLeast"/>
        </w:trPr>
        <w:tc>
          <w:tcPr>
            <w:tcW w:w="2157"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8652AEF">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使用非财政拨款结余和专用结余</w:t>
            </w: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A250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4"/>
                <w:szCs w:val="24"/>
                <w:u w:val="none"/>
                <w:lang w:val="en-US" w:eastAsia="zh-CN"/>
              </w:rPr>
            </w:pPr>
            <w:r>
              <w:rPr>
                <w:rFonts w:hint="eastAsia" w:ascii="Times New Roman" w:hAnsi="Times New Roman" w:eastAsia="方正仿宋_GBK" w:cs="宋体"/>
                <w:color w:val="000000"/>
                <w:sz w:val="24"/>
                <w:szCs w:val="24"/>
                <w:lang w:val="en-US" w:eastAsia="zh-CN" w:bidi="ar"/>
              </w:rPr>
              <w:t xml:space="preserve"> </w:t>
            </w: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7972D">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结余分配</w:t>
            </w:r>
          </w:p>
        </w:tc>
        <w:tc>
          <w:tcPr>
            <w:tcW w:w="611"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EB3271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4"/>
                <w:szCs w:val="24"/>
                <w:u w:val="none"/>
                <w:lang w:val="en-US" w:eastAsia="zh-CN"/>
              </w:rPr>
            </w:pPr>
            <w:r>
              <w:rPr>
                <w:rFonts w:hint="eastAsia" w:ascii="Times New Roman" w:hAnsi="Times New Roman" w:eastAsia="方正仿宋_GBK" w:cs="宋体"/>
                <w:color w:val="000000"/>
                <w:sz w:val="24"/>
                <w:szCs w:val="24"/>
                <w:lang w:val="en-US" w:eastAsia="zh-CN" w:bidi="ar"/>
              </w:rPr>
              <w:t xml:space="preserve"> </w:t>
            </w:r>
          </w:p>
        </w:tc>
      </w:tr>
      <w:tr w14:paraId="68BE11A8">
        <w:tblPrEx>
          <w:tblCellMar>
            <w:top w:w="0" w:type="dxa"/>
            <w:left w:w="0" w:type="dxa"/>
            <w:bottom w:w="0" w:type="dxa"/>
            <w:right w:w="0" w:type="dxa"/>
          </w:tblCellMar>
        </w:tblPrEx>
        <w:trPr>
          <w:trHeight w:val="298" w:hRule="atLeast"/>
        </w:trPr>
        <w:tc>
          <w:tcPr>
            <w:tcW w:w="2157"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415E23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年初结转和结余</w:t>
            </w: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9017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4"/>
                <w:szCs w:val="24"/>
                <w:u w:val="none"/>
                <w:lang w:val="en-US" w:eastAsia="zh-CN"/>
              </w:rPr>
            </w:pPr>
            <w:r>
              <w:rPr>
                <w:rFonts w:hint="eastAsia" w:ascii="Times New Roman" w:hAnsi="Times New Roman" w:eastAsia="方正仿宋_GBK" w:cs="宋体"/>
                <w:color w:val="000000"/>
                <w:sz w:val="24"/>
                <w:szCs w:val="24"/>
                <w:lang w:val="en-US" w:eastAsia="zh-CN" w:bidi="ar"/>
              </w:rPr>
              <w:t xml:space="preserve"> </w:t>
            </w:r>
          </w:p>
        </w:tc>
        <w:tc>
          <w:tcPr>
            <w:tcW w:w="18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CF40B">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年末结转和结余</w:t>
            </w:r>
          </w:p>
        </w:tc>
        <w:tc>
          <w:tcPr>
            <w:tcW w:w="611"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487477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4"/>
                <w:szCs w:val="24"/>
                <w:u w:val="none"/>
                <w:lang w:val="en-US" w:eastAsia="zh-CN"/>
              </w:rPr>
            </w:pPr>
            <w:r>
              <w:rPr>
                <w:rFonts w:hint="eastAsia" w:ascii="Times New Roman" w:hAnsi="Times New Roman" w:eastAsia="方正仿宋_GBK" w:cs="宋体"/>
                <w:color w:val="000000"/>
                <w:sz w:val="24"/>
                <w:szCs w:val="24"/>
                <w:lang w:val="en-US" w:eastAsia="zh-CN" w:bidi="ar"/>
              </w:rPr>
              <w:t xml:space="preserve"> </w:t>
            </w:r>
          </w:p>
        </w:tc>
      </w:tr>
      <w:tr w14:paraId="6C364B98">
        <w:tblPrEx>
          <w:tblCellMar>
            <w:top w:w="0" w:type="dxa"/>
            <w:left w:w="0" w:type="dxa"/>
            <w:bottom w:w="0" w:type="dxa"/>
            <w:right w:w="0" w:type="dxa"/>
          </w:tblCellMar>
        </w:tblPrEx>
        <w:trPr>
          <w:trHeight w:val="307" w:hRule="atLeast"/>
        </w:trPr>
        <w:tc>
          <w:tcPr>
            <w:tcW w:w="2157" w:type="pct"/>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6ADB3E77">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4"/>
                <w:szCs w:val="24"/>
                <w:u w:val="none"/>
              </w:rPr>
            </w:pPr>
            <w:r>
              <w:rPr>
                <w:rFonts w:hint="eastAsia" w:ascii="Times New Roman" w:hAnsi="Times New Roman" w:eastAsia="方正仿宋_GBK" w:cs="宋体"/>
                <w:b/>
                <w:i w:val="0"/>
                <w:color w:val="000000"/>
                <w:kern w:val="0"/>
                <w:sz w:val="24"/>
                <w:szCs w:val="24"/>
                <w:u w:val="none"/>
                <w:lang w:val="en-US" w:eastAsia="zh-CN" w:bidi="ar"/>
              </w:rPr>
              <w:t>总计</w:t>
            </w:r>
          </w:p>
        </w:tc>
        <w:tc>
          <w:tcPr>
            <w:tcW w:w="431"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763EC41">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4"/>
                <w:szCs w:val="24"/>
                <w:u w:val="none"/>
                <w:lang w:val="en-US" w:eastAsia="zh-CN"/>
              </w:rPr>
            </w:pPr>
            <w:r>
              <w:rPr>
                <w:rFonts w:hint="eastAsia" w:ascii="Times New Roman" w:hAnsi="Times New Roman" w:eastAsia="方正仿宋_GBK" w:cs="宋体"/>
                <w:color w:val="000000"/>
                <w:sz w:val="24"/>
                <w:szCs w:val="24"/>
                <w:lang w:bidi="ar"/>
              </w:rPr>
              <w:t>2,468.72</w:t>
            </w:r>
            <w:r>
              <w:rPr>
                <w:rFonts w:hint="eastAsia" w:ascii="Times New Roman" w:hAnsi="Times New Roman" w:eastAsia="方正仿宋_GBK" w:cs="宋体"/>
                <w:color w:val="000000"/>
                <w:sz w:val="24"/>
                <w:szCs w:val="24"/>
                <w:lang w:val="en-US" w:eastAsia="zh-CN" w:bidi="ar"/>
              </w:rPr>
              <w:t xml:space="preserve"> </w:t>
            </w:r>
          </w:p>
        </w:tc>
        <w:tc>
          <w:tcPr>
            <w:tcW w:w="1800"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ECFE2F1">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4"/>
                <w:szCs w:val="24"/>
                <w:u w:val="none"/>
              </w:rPr>
            </w:pPr>
            <w:r>
              <w:rPr>
                <w:rFonts w:hint="eastAsia" w:ascii="Times New Roman" w:hAnsi="Times New Roman" w:eastAsia="方正仿宋_GBK" w:cs="宋体"/>
                <w:b/>
                <w:i w:val="0"/>
                <w:color w:val="000000"/>
                <w:kern w:val="0"/>
                <w:sz w:val="24"/>
                <w:szCs w:val="24"/>
                <w:u w:val="none"/>
                <w:lang w:val="en-US" w:eastAsia="zh-CN" w:bidi="ar"/>
              </w:rPr>
              <w:t>总计</w:t>
            </w:r>
          </w:p>
        </w:tc>
        <w:tc>
          <w:tcPr>
            <w:tcW w:w="6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D9B7B6">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4"/>
                <w:szCs w:val="24"/>
                <w:u w:val="none"/>
                <w:lang w:val="en-US" w:eastAsia="zh-CN"/>
              </w:rPr>
            </w:pPr>
            <w:r>
              <w:rPr>
                <w:rFonts w:hint="eastAsia" w:ascii="Times New Roman" w:hAnsi="Times New Roman" w:eastAsia="方正仿宋_GBK" w:cs="宋体"/>
                <w:color w:val="000000"/>
                <w:sz w:val="24"/>
                <w:szCs w:val="24"/>
                <w:lang w:bidi="ar"/>
              </w:rPr>
              <w:t>2,468.72</w:t>
            </w:r>
            <w:r>
              <w:rPr>
                <w:rFonts w:hint="eastAsia" w:ascii="Times New Roman" w:hAnsi="Times New Roman" w:eastAsia="方正仿宋_GBK" w:cs="宋体"/>
                <w:color w:val="000000"/>
                <w:sz w:val="24"/>
                <w:szCs w:val="24"/>
                <w:lang w:val="en-US" w:eastAsia="zh-CN" w:bidi="ar"/>
              </w:rPr>
              <w:t xml:space="preserve"> </w:t>
            </w:r>
          </w:p>
        </w:tc>
      </w:tr>
    </w:tbl>
    <w:p w14:paraId="4A1C05DD">
      <w:pPr>
        <w:keepNext w:val="0"/>
        <w:keepLines w:val="0"/>
        <w:pageBreakBefore w:val="0"/>
        <w:widowControl/>
        <w:kinsoku/>
        <w:overflowPunct/>
        <w:topLinePunct w:val="0"/>
        <w:autoSpaceDN/>
        <w:bidi w:val="0"/>
        <w:adjustRightInd/>
        <w:spacing w:beforeAutospacing="0" w:afterAutospacing="0" w:line="594" w:lineRule="exact"/>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备注：1.本表反映部门本年度的总收支和年末结转结余情况。</w:t>
      </w:r>
    </w:p>
    <w:p w14:paraId="4A0CFB15">
      <w:pPr>
        <w:keepNext w:val="0"/>
        <w:keepLines w:val="0"/>
        <w:pageBreakBefore w:val="0"/>
        <w:widowControl/>
        <w:kinsoku/>
        <w:overflowPunct/>
        <w:topLinePunct w:val="0"/>
        <w:autoSpaceDN/>
        <w:bidi w:val="0"/>
        <w:adjustRightInd/>
        <w:spacing w:beforeAutospacing="0" w:afterAutospacing="0" w:line="594" w:lineRule="exact"/>
        <w:ind w:firstLine="630" w:firstLineChars="300"/>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2.本套报表金额单位转换时可能存在尾数误差。</w:t>
      </w:r>
    </w:p>
    <w:p w14:paraId="152A1A64">
      <w:pPr>
        <w:keepNext w:val="0"/>
        <w:keepLines w:val="0"/>
        <w:pageBreakBefore w:val="0"/>
        <w:widowControl w:val="0"/>
        <w:shd w:val="clea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14:paraId="06AEDD83">
      <w:pPr>
        <w:keepNext w:val="0"/>
        <w:keepLines w:val="0"/>
        <w:pageBreakBefore w:val="0"/>
        <w:widowControl w:val="0"/>
        <w:shd w:val="clea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14:paraId="501A24DE">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default" w:ascii="方正小标宋_GBK" w:hAnsi="方正小标宋_GBK" w:eastAsia="方正小标宋_GBK" w:cs="方正小标宋_GBK"/>
          <w:b/>
          <w:i w:val="0"/>
          <w:color w:val="000000"/>
          <w:kern w:val="0"/>
          <w:sz w:val="44"/>
          <w:szCs w:val="44"/>
          <w:u w:val="none"/>
          <w:lang w:val="en-US" w:eastAsia="zh-CN" w:bidi="ar"/>
        </w:rPr>
      </w:pPr>
    </w:p>
    <w:tbl>
      <w:tblPr>
        <w:tblStyle w:val="9"/>
        <w:tblW w:w="5000" w:type="pct"/>
        <w:tblInd w:w="0" w:type="dxa"/>
        <w:shd w:val="clear" w:color="auto" w:fill="auto"/>
        <w:tblLayout w:type="autofit"/>
        <w:tblCellMar>
          <w:top w:w="0" w:type="dxa"/>
          <w:left w:w="0" w:type="dxa"/>
          <w:bottom w:w="0" w:type="dxa"/>
          <w:right w:w="0" w:type="dxa"/>
        </w:tblCellMar>
      </w:tblPr>
      <w:tblGrid>
        <w:gridCol w:w="1797"/>
        <w:gridCol w:w="4020"/>
        <w:gridCol w:w="1192"/>
        <w:gridCol w:w="1184"/>
        <w:gridCol w:w="910"/>
        <w:gridCol w:w="910"/>
        <w:gridCol w:w="910"/>
        <w:gridCol w:w="911"/>
        <w:gridCol w:w="911"/>
        <w:gridCol w:w="1231"/>
      </w:tblGrid>
      <w:tr w14:paraId="33C95B10">
        <w:tblPrEx>
          <w:shd w:val="clear" w:color="auto" w:fill="auto"/>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3A37585">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eastAsia" w:ascii="方正小标宋_GBK" w:hAnsi="方正小标宋_GBK" w:eastAsia="方正小标宋_GBK" w:cs="方正小标宋_GBK"/>
                <w:b/>
                <w:i w:val="0"/>
                <w:color w:val="000000"/>
                <w:kern w:val="0"/>
                <w:sz w:val="44"/>
                <w:szCs w:val="44"/>
                <w:u w:val="none"/>
                <w:lang w:val="en-US" w:eastAsia="zh-CN" w:bidi="ar"/>
              </w:rPr>
            </w:pPr>
            <w:r>
              <w:rPr>
                <w:rFonts w:hint="eastAsia" w:ascii="方正小标宋_GBK" w:hAnsi="方正小标宋_GBK" w:eastAsia="方正小标宋_GBK" w:cs="方正小标宋_GBK"/>
                <w:b/>
                <w:i w:val="0"/>
                <w:color w:val="000000"/>
                <w:kern w:val="0"/>
                <w:sz w:val="44"/>
                <w:szCs w:val="44"/>
                <w:u w:val="none"/>
                <w:lang w:val="en-US" w:eastAsia="zh-CN" w:bidi="ar"/>
              </w:rPr>
              <w:t>收入决算表</w:t>
            </w:r>
          </w:p>
        </w:tc>
      </w:tr>
      <w:tr w14:paraId="7213EF76">
        <w:tblPrEx>
          <w:tblCellMar>
            <w:top w:w="0" w:type="dxa"/>
            <w:left w:w="0" w:type="dxa"/>
            <w:bottom w:w="0" w:type="dxa"/>
            <w:right w:w="0" w:type="dxa"/>
          </w:tblCellMar>
        </w:tblPrEx>
        <w:trPr>
          <w:trHeight w:val="328" w:hRule="atLeast"/>
        </w:trPr>
        <w:tc>
          <w:tcPr>
            <w:tcW w:w="1183" w:type="pct"/>
            <w:gridSpan w:val="2"/>
            <w:vMerge w:val="restart"/>
            <w:tcBorders>
              <w:top w:val="nil"/>
              <w:left w:val="nil"/>
              <w:right w:val="nil"/>
            </w:tcBorders>
            <w:shd w:val="clear" w:color="auto" w:fill="auto"/>
            <w:noWrap/>
            <w:tcMar>
              <w:top w:w="15" w:type="dxa"/>
              <w:left w:w="15" w:type="dxa"/>
              <w:right w:w="15" w:type="dxa"/>
            </w:tcMar>
            <w:vAlign w:val="bottom"/>
          </w:tcPr>
          <w:p w14:paraId="2C50C99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r>
              <w:rPr>
                <w:rFonts w:hint="eastAsia" w:ascii="Times New Roman" w:hAnsi="Times New Roman" w:eastAsia="方正仿宋_GBK" w:cs="宋体"/>
                <w:sz w:val="24"/>
                <w:szCs w:val="24"/>
                <w:lang w:eastAsia="zh-CN"/>
              </w:rPr>
              <w:t>公开部门</w:t>
            </w:r>
            <w:r>
              <w:rPr>
                <w:rFonts w:hint="eastAsia" w:ascii="Times New Roman" w:hAnsi="Times New Roman" w:eastAsia="方正仿宋_GBK" w:cs="宋体"/>
                <w:sz w:val="24"/>
                <w:szCs w:val="24"/>
              </w:rPr>
              <w:t>：</w:t>
            </w:r>
            <w:r>
              <w:rPr>
                <w:rFonts w:ascii="Times New Roman" w:hAnsi="Times New Roman" w:eastAsia="方正仿宋_GBK" w:cs="宋体"/>
                <w:sz w:val="24"/>
                <w:u w:color="auto"/>
              </w:rPr>
              <w:t>重庆市大足区国梁镇人民政府</w:t>
            </w:r>
          </w:p>
        </w:tc>
        <w:tc>
          <w:tcPr>
            <w:tcW w:w="542" w:type="pct"/>
            <w:tcBorders>
              <w:top w:val="nil"/>
              <w:left w:val="nil"/>
              <w:bottom w:val="nil"/>
              <w:right w:val="nil"/>
            </w:tcBorders>
            <w:shd w:val="clear" w:color="auto" w:fill="auto"/>
            <w:noWrap/>
            <w:tcMar>
              <w:top w:w="15" w:type="dxa"/>
              <w:left w:w="15" w:type="dxa"/>
              <w:right w:w="15" w:type="dxa"/>
            </w:tcMar>
            <w:vAlign w:val="bottom"/>
          </w:tcPr>
          <w:p w14:paraId="241F9A6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872DB0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65D933C7">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5E483E4B">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611387F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698D3C5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4BF2DAF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1B2A75F1">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公开02表</w:t>
            </w:r>
          </w:p>
        </w:tc>
      </w:tr>
      <w:tr w14:paraId="67FE7280">
        <w:tblPrEx>
          <w:tblCellMar>
            <w:top w:w="0" w:type="dxa"/>
            <w:left w:w="0" w:type="dxa"/>
            <w:bottom w:w="0" w:type="dxa"/>
            <w:right w:w="0" w:type="dxa"/>
          </w:tblCellMar>
        </w:tblPrEx>
        <w:trPr>
          <w:trHeight w:val="328" w:hRule="atLeast"/>
        </w:trPr>
        <w:tc>
          <w:tcPr>
            <w:tcW w:w="1183" w:type="pct"/>
            <w:gridSpan w:val="2"/>
            <w:vMerge w:val="continue"/>
            <w:tcBorders>
              <w:left w:val="nil"/>
              <w:bottom w:val="nil"/>
              <w:right w:val="nil"/>
            </w:tcBorders>
            <w:shd w:val="clear" w:color="auto" w:fill="auto"/>
            <w:noWrap/>
            <w:tcMar>
              <w:top w:w="15" w:type="dxa"/>
              <w:left w:w="15" w:type="dxa"/>
              <w:right w:w="15" w:type="dxa"/>
            </w:tcMar>
            <w:vAlign w:val="bottom"/>
          </w:tcPr>
          <w:p w14:paraId="4BC5DF4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542" w:type="pct"/>
            <w:tcBorders>
              <w:top w:val="nil"/>
              <w:left w:val="nil"/>
              <w:bottom w:val="nil"/>
              <w:right w:val="nil"/>
            </w:tcBorders>
            <w:shd w:val="clear" w:color="auto" w:fill="auto"/>
            <w:noWrap/>
            <w:tcMar>
              <w:top w:w="15" w:type="dxa"/>
              <w:left w:w="15" w:type="dxa"/>
              <w:right w:w="15" w:type="dxa"/>
            </w:tcMar>
            <w:vAlign w:val="bottom"/>
          </w:tcPr>
          <w:p w14:paraId="239B59B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6C9176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48D04DA9">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4C594D8B">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0CAD292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531456D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0475E8DA">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2F79D026">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单位：</w:t>
            </w:r>
            <w:r>
              <w:rPr>
                <w:rFonts w:hint="eastAsia" w:ascii="Times New Roman" w:hAnsi="Times New Roman" w:eastAsia="方正仿宋_GBK" w:cs="宋体"/>
                <w:sz w:val="24"/>
                <w:szCs w:val="24"/>
              </w:rPr>
              <w:t>万元</w:t>
            </w:r>
          </w:p>
        </w:tc>
      </w:tr>
      <w:tr w14:paraId="7ACDC7E9">
        <w:tblPrEx>
          <w:tblCellMar>
            <w:top w:w="0" w:type="dxa"/>
            <w:left w:w="0" w:type="dxa"/>
            <w:bottom w:w="0" w:type="dxa"/>
            <w:right w:w="0" w:type="dxa"/>
          </w:tblCellMar>
        </w:tblPrEx>
        <w:trPr>
          <w:trHeight w:val="431" w:hRule="atLeast"/>
        </w:trPr>
        <w:tc>
          <w:tcPr>
            <w:tcW w:w="1183"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5324875">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17BE4">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本年收入合计</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92311">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财政拨款收入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09196">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上级补助收入</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E5B822">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事业收入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D3B4B">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经营收入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94FDE">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E1380">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其他收入</w:t>
            </w:r>
          </w:p>
        </w:tc>
      </w:tr>
      <w:tr w14:paraId="7FE3F2D9">
        <w:tblPrEx>
          <w:tblCellMar>
            <w:top w:w="0" w:type="dxa"/>
            <w:left w:w="0" w:type="dxa"/>
            <w:bottom w:w="0" w:type="dxa"/>
            <w:right w:w="0" w:type="dxa"/>
          </w:tblCellMar>
        </w:tblPrEx>
        <w:trPr>
          <w:trHeight w:val="334" w:hRule="atLeast"/>
        </w:trPr>
        <w:tc>
          <w:tcPr>
            <w:tcW w:w="436" w:type="pct"/>
            <w:vMerge w:val="restart"/>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41154A14">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功能分类科目编码</w:t>
            </w:r>
          </w:p>
        </w:tc>
        <w:tc>
          <w:tcPr>
            <w:tcW w:w="746" w:type="pct"/>
            <w:vMerge w:val="restart"/>
            <w:tcBorders>
              <w:top w:val="nil"/>
              <w:left w:val="nil"/>
              <w:bottom w:val="single" w:color="000000" w:sz="4" w:space="0"/>
              <w:right w:val="nil"/>
            </w:tcBorders>
            <w:shd w:val="clear" w:color="FFFFFF" w:fill="auto"/>
            <w:noWrap/>
            <w:tcMar>
              <w:top w:w="15" w:type="dxa"/>
              <w:left w:w="15" w:type="dxa"/>
              <w:right w:w="15" w:type="dxa"/>
            </w:tcMar>
            <w:vAlign w:val="center"/>
          </w:tcPr>
          <w:p w14:paraId="1A65C471">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项目（按“项”级功能分类科目）</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D9E8E">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2FD0E">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C6220">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14:paraId="70414FE0">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小计</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14:paraId="486BB1E8">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其中：教育收费</w:t>
            </w: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AF207">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308AB7">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D77C1">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r>
      <w:tr w14:paraId="296362BF">
        <w:tblPrEx>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161B116B">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746" w:type="pct"/>
            <w:vMerge w:val="continue"/>
            <w:tcBorders>
              <w:top w:val="nil"/>
              <w:left w:val="nil"/>
              <w:bottom w:val="single" w:color="000000" w:sz="4" w:space="0"/>
              <w:right w:val="nil"/>
            </w:tcBorders>
            <w:shd w:val="clear" w:color="FFFFFF" w:fill="auto"/>
            <w:noWrap/>
            <w:tcMar>
              <w:top w:w="15" w:type="dxa"/>
              <w:left w:w="15" w:type="dxa"/>
              <w:right w:w="15" w:type="dxa"/>
            </w:tcMar>
            <w:vAlign w:val="center"/>
          </w:tcPr>
          <w:p w14:paraId="366BC320">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BDC48">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B2444">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B97C28">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14:paraId="3F68F6FD">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14:paraId="1DC766A2">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A7D50">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10347">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5C3CB1">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r>
      <w:tr w14:paraId="094767A5">
        <w:tblPrEx>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0023DB01">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746" w:type="pct"/>
            <w:vMerge w:val="continue"/>
            <w:tcBorders>
              <w:top w:val="nil"/>
              <w:left w:val="nil"/>
              <w:bottom w:val="single" w:color="000000" w:sz="4" w:space="0"/>
              <w:right w:val="nil"/>
            </w:tcBorders>
            <w:shd w:val="clear" w:color="FFFFFF" w:fill="auto"/>
            <w:noWrap/>
            <w:tcMar>
              <w:top w:w="15" w:type="dxa"/>
              <w:left w:w="15" w:type="dxa"/>
              <w:right w:w="15" w:type="dxa"/>
            </w:tcMar>
            <w:vAlign w:val="center"/>
          </w:tcPr>
          <w:p w14:paraId="3FC926F6">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B819F">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8D6E0">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F6A853">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14:paraId="0D789794">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14:paraId="69C613AA">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A22693">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E0A61">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300AE">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r>
      <w:tr w14:paraId="3CBD1DE7">
        <w:tblPrEx>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7A246677">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746" w:type="pct"/>
            <w:vMerge w:val="continue"/>
            <w:tcBorders>
              <w:top w:val="nil"/>
              <w:left w:val="nil"/>
              <w:bottom w:val="single" w:color="000000" w:sz="4" w:space="0"/>
              <w:right w:val="nil"/>
            </w:tcBorders>
            <w:shd w:val="clear" w:color="FFFFFF" w:fill="auto"/>
            <w:noWrap/>
            <w:tcMar>
              <w:top w:w="15" w:type="dxa"/>
              <w:left w:w="15" w:type="dxa"/>
              <w:right w:w="15" w:type="dxa"/>
            </w:tcMar>
            <w:vAlign w:val="center"/>
          </w:tcPr>
          <w:p w14:paraId="13C3428C">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D1310">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80838A">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547F8">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14:paraId="6854F530">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14:paraId="5DA33C1F">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17BF41">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680BD">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BDC21">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r>
      <w:tr w14:paraId="11A3F54F">
        <w:tblPrEx>
          <w:tblCellMar>
            <w:top w:w="0" w:type="dxa"/>
            <w:left w:w="0" w:type="dxa"/>
            <w:bottom w:w="0" w:type="dxa"/>
            <w:right w:w="0" w:type="dxa"/>
          </w:tblCellMar>
        </w:tblPrEx>
        <w:trPr>
          <w:trHeight w:val="338" w:hRule="atLeast"/>
        </w:trPr>
        <w:tc>
          <w:tcPr>
            <w:tcW w:w="1183" w:type="pct"/>
            <w:gridSpan w:val="2"/>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7244A7DD">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合计</w:t>
            </w:r>
          </w:p>
        </w:tc>
        <w:tc>
          <w:tcPr>
            <w:tcW w:w="5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FCA1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bidi="ar"/>
              </w:rPr>
              <w:t>2,468.72</w:t>
            </w:r>
            <w:r>
              <w:rPr>
                <w:rFonts w:hint="eastAsia" w:ascii="Times New Roman" w:hAnsi="Times New Roman" w:eastAsia="方正仿宋_GBK" w:cs="宋体"/>
                <w:b/>
                <w:bCs/>
                <w:color w:val="000000"/>
                <w:sz w:val="21"/>
                <w:szCs w:val="21"/>
                <w:lang w:val="en-US" w:eastAsia="zh-CN" w:bidi="ar"/>
              </w:rPr>
              <w:t xml:space="preserve"> </w:t>
            </w:r>
          </w:p>
        </w:tc>
        <w:tc>
          <w:tcPr>
            <w:tcW w:w="5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57FD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bidi="ar"/>
              </w:rPr>
              <w:t>2,468.72</w:t>
            </w:r>
            <w:r>
              <w:rPr>
                <w:rFonts w:hint="eastAsia" w:ascii="Times New Roman" w:hAnsi="Times New Roman" w:eastAsia="方正仿宋_GBK" w:cs="宋体"/>
                <w:b/>
                <w:bCs/>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071C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0493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E000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1B20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7F99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A364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r>
      <w:tr w14:paraId="65212081">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B1A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EB34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一般公共服务支出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70D1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718.19</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0E7A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718.19</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7FA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5600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B858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645B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5992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9164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D4BF8F5">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319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20101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92B51">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人大事务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B8B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20.00</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918F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20.00</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29D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C6CC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39EA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563C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3851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2634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B01ABB8">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2E31">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2010104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D5D6E">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人大会议</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1CC4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20.00</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A4B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20.00</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F5EE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82C9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E2A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89CE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E7F1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DC44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1FE3FB7">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E5E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20103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3BBF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政府办公厅（室）及相关机构事务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393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659.75</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582B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659.75</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56C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11E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DE58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64D6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B4B6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336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E77ACC0">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72E8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2010301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8294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行政运行</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42DC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492.44</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06F5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492.44</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8C08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44E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3AE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76E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37F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8CC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45FA2A3">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46A9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2010302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B833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一般行政管理事务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8831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97.72</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E9B3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97.72</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8E2B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BAB3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A9F1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E36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2BC2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117D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66DBBCF">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8FA7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2010350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5635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事业运行</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863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59.59</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8BB0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59.59</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AD70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A06F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1F96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879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DAFB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C4A9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5E77C2D">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EA1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2010399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E5ED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其他政府办公厅（室）及相关机构事务支出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83F0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10.00</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B99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10.00</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D507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A9F1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360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1DD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E871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25E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22AB393">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8862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20104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06E2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发展与改革事务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749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38.44</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BFD1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38.44</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E0F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4D85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324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3314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674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C38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9DC629C">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A80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2010450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ABDA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事业运行</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0E6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38.44</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E28E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38.44</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6EA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02C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EF56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3524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999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C4C1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38FFCEB">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58FE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D341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公共安全支出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83DA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139.59</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4E29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139.59</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820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8B4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20B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4BEC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C4B2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2A45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9CDD7D4">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FCA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20406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8730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司法</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28CD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139.59</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F8EA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139.59</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4EB8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584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E80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352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415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F70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FABA0F4">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5DB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2040612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5997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法治建设</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7C8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139.59</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D15C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139.59</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BDA8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11E1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46D6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C3B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9631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8AF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511AD12">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6337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207</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028D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文化旅游体育与传媒支出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B7D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54.68</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09F7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54.68</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941A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EB92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D90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729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E05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2C4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926C0EF">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0FC7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20701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320E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文化和旅游</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E859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47.68</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5EF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47.68</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94DE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36C2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623B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97C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46E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EBD6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1F684D0">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FA09DB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2070109</w:t>
            </w:r>
          </w:p>
        </w:tc>
        <w:tc>
          <w:tcPr>
            <w:tcW w:w="74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287A02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群众文化</w:t>
            </w:r>
          </w:p>
        </w:tc>
        <w:tc>
          <w:tcPr>
            <w:tcW w:w="542"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CC4ABD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43.18</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7919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43.18</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52A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EC0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30F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2CD6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808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1F1C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AE56E14">
        <w:tblPrEx>
          <w:tblCellMar>
            <w:top w:w="0" w:type="dxa"/>
            <w:left w:w="0" w:type="dxa"/>
            <w:bottom w:w="0" w:type="dxa"/>
            <w:right w:w="0" w:type="dxa"/>
          </w:tblCellMar>
        </w:tblPrEx>
        <w:trPr>
          <w:trHeight w:val="348" w:hRule="atLeast"/>
        </w:trPr>
        <w:tc>
          <w:tcPr>
            <w:tcW w:w="436"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68AC708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2070199</w:t>
            </w:r>
          </w:p>
        </w:tc>
        <w:tc>
          <w:tcPr>
            <w:tcW w:w="746"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447A7ED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其他文化和旅游支出</w:t>
            </w:r>
          </w:p>
        </w:tc>
        <w:tc>
          <w:tcPr>
            <w:tcW w:w="542" w:type="pct"/>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5C4A669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4.50</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49AB27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4.50</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AC72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8C8E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6EA1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A495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C1B5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BD9C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41DBDC3">
        <w:tblPrEx>
          <w:tblCellMar>
            <w:top w:w="0" w:type="dxa"/>
            <w:left w:w="0" w:type="dxa"/>
            <w:bottom w:w="0" w:type="dxa"/>
            <w:right w:w="0" w:type="dxa"/>
          </w:tblCellMar>
        </w:tblPrEx>
        <w:trPr>
          <w:trHeight w:val="348" w:hRule="atLeast"/>
        </w:trPr>
        <w:tc>
          <w:tcPr>
            <w:tcW w:w="43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1393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20702</w:t>
            </w:r>
          </w:p>
        </w:tc>
        <w:tc>
          <w:tcPr>
            <w:tcW w:w="74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F3E6E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文物</w:t>
            </w:r>
          </w:p>
        </w:tc>
        <w:tc>
          <w:tcPr>
            <w:tcW w:w="542"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9F2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7.00</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1D54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7.00</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945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FA3A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9D15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C4E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1582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5288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A3270FD">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AA51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2070204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E7BC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文物保护</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12E8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7.00</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E87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7.00</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0B4A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529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0C3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3230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A35A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7E63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CF71929">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77E2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049A1">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社会保障和就业支出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288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259.67</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47B7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259.67</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661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4509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5CA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243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E04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5892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DA07199">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58A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F547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人力资源和社会保障管理事务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752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53.37</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EDAF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53.37</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AE01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85DE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397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7727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BFC7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2537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F83EE97">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6B4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2080116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CA95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引进人才费用</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C577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8.00</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A916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8.00</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121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F7FC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FEBA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386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B0A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3EA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42A2B43">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8A6B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A244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其他人力资源和社会保障管理事务支出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C738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45.37</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288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45.37</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4206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CD3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B842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2CD8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EE47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20BF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055AB8D">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266E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5CFF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行政事业单位养老支出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580C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152.50</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8D0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152.50</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1D8C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BA9F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910E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D8B7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1250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931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7514CB3">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8866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2080502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7BA3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事业单位离退休</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B92D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1.78</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4C7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1.78</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A89B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CBD4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C18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8DE4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2CA2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D95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D17E3E8">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193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2080505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E6BF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机关事业单位基本养老保险缴费支出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015D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68.81</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1DCE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68.81</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CCBF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8329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541B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BFD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D21C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CA7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6D381EB">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DE0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2080506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8487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机关事业单位职业年金缴费支出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15CC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34.41</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120D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34.41</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61E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730E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491E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49AC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6E3E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06EA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32E6589">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3EE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2080599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56AE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其他行政事业单位养老支出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52FF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47.50</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4029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47.50</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0C82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298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7158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AB63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527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591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E6F7692">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8EB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20809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FE47E">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退役安置</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3DDC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2.58</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38DE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2.58</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6C7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69F6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0A8B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4DBE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285C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325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CEFCA0E">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6D1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2080901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AC35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退役士兵安置</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5E47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2.58</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BDBB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2.58</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239B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523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1C93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B3F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AE7D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810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20308EA">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B6621">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20820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C32E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临时救助</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A5C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21.64</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70B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21.64</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207B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2BD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5CB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B889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3EBC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B3E9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D3999A0">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401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2082001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2600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临时救助支出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75A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21.64</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73E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21.64</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38C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CC96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F07B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E5D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19F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865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BB91EAA">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CCFB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20828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A201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退役军人管理事务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CBA9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24.16</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4DF7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24.16</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E7D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003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9C2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8C57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296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63C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A5DBAC6">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6EC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2082850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53E6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事业运行</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3DC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24.16</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7D63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24.16</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B578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0C84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160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EACB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8DDE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B01C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EE0CC13">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FB9C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73E1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其他社会保障和就业支出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D4B6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5.42</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68A6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5.42</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8D12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99F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3E8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82C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AF87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75BC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0184D9B">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D8B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2089999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1379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其他社会保障和就业支出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50EE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5.42</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2F6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5.42</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EF73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ED0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AC6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2657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BE5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3BA7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2F3BE70">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F5B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8831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卫生健康支出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D308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62.82</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1DFF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62.82</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520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381F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021C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6D9A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9F5A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2D8C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26E2564">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809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21004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F2791">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公共卫生</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0CA3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12.93</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CA1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12.93</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EC4C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19E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84DD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D1DE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7C4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5504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B9F6E29">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5BA876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2100410</w:t>
            </w:r>
          </w:p>
        </w:tc>
        <w:tc>
          <w:tcPr>
            <w:tcW w:w="74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C6C299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突发公共卫生事件应急处理</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AC5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12.93</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5F70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12.93</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4D8B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3EC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0998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B9F1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B50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B026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4D5558E">
        <w:tblPrEx>
          <w:tblCellMar>
            <w:top w:w="0" w:type="dxa"/>
            <w:left w:w="0" w:type="dxa"/>
            <w:bottom w:w="0" w:type="dxa"/>
            <w:right w:w="0" w:type="dxa"/>
          </w:tblCellMar>
        </w:tblPrEx>
        <w:trPr>
          <w:trHeight w:val="348" w:hRule="atLeast"/>
        </w:trPr>
        <w:tc>
          <w:tcPr>
            <w:tcW w:w="436"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0007B56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21011</w:t>
            </w:r>
          </w:p>
        </w:tc>
        <w:tc>
          <w:tcPr>
            <w:tcW w:w="746" w:type="pct"/>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2981EEF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行政事业单位医疗</w:t>
            </w:r>
          </w:p>
        </w:tc>
        <w:tc>
          <w:tcPr>
            <w:tcW w:w="542"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33FD9C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49.89</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8CF4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49.89</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F6C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FC1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0D8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9C2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D849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2D96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6BDA36D">
        <w:tblPrEx>
          <w:tblCellMar>
            <w:top w:w="0" w:type="dxa"/>
            <w:left w:w="0" w:type="dxa"/>
            <w:bottom w:w="0" w:type="dxa"/>
            <w:right w:w="0" w:type="dxa"/>
          </w:tblCellMar>
        </w:tblPrEx>
        <w:trPr>
          <w:trHeight w:val="348" w:hRule="atLeast"/>
        </w:trPr>
        <w:tc>
          <w:tcPr>
            <w:tcW w:w="43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8F8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2101101</w:t>
            </w:r>
          </w:p>
        </w:tc>
        <w:tc>
          <w:tcPr>
            <w:tcW w:w="74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EBF02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行政单位医疗</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EEDE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25.03</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492F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25.03</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40E6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7A6D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D93F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5C9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7F28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DB32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6AD0D49">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C202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2101102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2D65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事业单位医疗</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B8C8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17.97</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6839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17.97</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2A83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725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ECBA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83D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9D8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9B34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03CEEAE">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AF2F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2101103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7E58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公务员医疗补助</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516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2.88</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6995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2.88</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DFC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C7E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E488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EEC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0C90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BF8A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7EFA647">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3150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2101199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09D51">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其他行政事业单位医疗支出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BB62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4.00</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DB44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4.00</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F7F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A48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78CD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60E9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AAE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9E8D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D42FFA4">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0B6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2CA8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城乡社区支出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DDE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282.25</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D89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282.25</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490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2A53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930B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F8FA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E16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195F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6DA6E2D">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0C62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21201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414C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城乡社区管理事务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49A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35.28</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0067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35.28</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E72D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E001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321F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5462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00D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504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3C668D5">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6C3B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2120199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3F91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其他城乡社区管理事务支出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5FA0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35.28</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2301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35.28</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D269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6D47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F039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E813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439D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CBA8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0A3D08A">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4728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21203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D81CE">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城乡社区公共设施</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3C40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2.00</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6DF4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2.00</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2562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2B8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235A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5D80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91E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5BC6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D5B1F7D">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9EED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2120399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36A9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其他城乡社区公共设施支出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B8C1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2.00</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C49E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2.00</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AF41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5CC1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519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E9D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E3B5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EE58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520CDF8">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5E3D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21205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E6FFE">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城乡社区环境卫生</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3D32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40.00</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DC4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40.00</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2418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72C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DFB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9E5F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254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A5C6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487F3A5">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6B7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2120501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3B91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城乡社区环境卫生</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7293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40.00</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17B0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40.00</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8C23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BF3E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32A7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B35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F3D9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CCDD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C91107B">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042E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21208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F8A8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国有土地使用权出让收入安排的支出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CCC0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204.97</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75FA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204.97</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5CF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DFA8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C9C6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7BB4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23F2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F021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0786466">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8300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2120801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B721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征地和拆迁补偿支出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155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130.00</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3E9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130.00</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40FD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BA9A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DA7C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F4C1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65C8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EF5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0AD7A11">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06681">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2120814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A1D1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农业生产发展支出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72E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50.00</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2242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50.00</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6988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3BD6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83B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207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92E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C43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6E7A8BF">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95E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2120899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BDE6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其他国有土地使用权出让收入安排的支出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C8F9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24.97</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10C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24.97</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0E1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3A11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A71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9EE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1A8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118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69B3CAE">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D13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DC12E">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农林水支出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B8B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842.51</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6667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842.51</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7D16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2FD6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A10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769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88F9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98FF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9E3719C">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79C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21301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3DDB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农业农村</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06C2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424.51</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8A12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424.51</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33C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9A8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7D46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5F66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1E27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EE92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0005717">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E1D5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2130104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A6F6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事业运行</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D0D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114.51</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D3A4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114.51</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79E7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46A0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A163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C914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66F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6506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48999D7">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3DD5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2130122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7D7A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农业生产发展</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408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250.00</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FC3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250.00</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09A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FEB2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BF0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8DFB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4FA8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D7B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B139202">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0426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2130199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5FD0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其他农业农村支出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A2DB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60.00</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8EE5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60.00</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276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9EB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55E6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D389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2C5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CB7A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EC8D0FA">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376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21302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C41E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林业和草原</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16F5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4.00</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F11C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4.00</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071C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B7F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7F26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2F86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B95E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6104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35C8B32">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5073A5E">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2130205</w:t>
            </w:r>
          </w:p>
        </w:tc>
        <w:tc>
          <w:tcPr>
            <w:tcW w:w="74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901F37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森林资源培育</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686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4.00</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D4D1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4.00</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C40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5D1F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903A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9AF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D49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9DF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F42EA1F">
        <w:tblPrEx>
          <w:tblCellMar>
            <w:top w:w="0" w:type="dxa"/>
            <w:left w:w="0" w:type="dxa"/>
            <w:bottom w:w="0" w:type="dxa"/>
            <w:right w:w="0" w:type="dxa"/>
          </w:tblCellMar>
        </w:tblPrEx>
        <w:trPr>
          <w:trHeight w:val="348" w:hRule="atLeast"/>
        </w:trPr>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21D4F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21305</w:t>
            </w:r>
          </w:p>
        </w:tc>
        <w:tc>
          <w:tcPr>
            <w:tcW w:w="7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04827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巩固脱贫攻坚成果衔接乡村振兴</w:t>
            </w:r>
          </w:p>
        </w:tc>
        <w:tc>
          <w:tcPr>
            <w:tcW w:w="542"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F57253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59.83</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610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59.83</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5C9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1E1C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1EB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AE31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D3F7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956C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E1FBF62">
        <w:tblPrEx>
          <w:tblCellMar>
            <w:top w:w="0" w:type="dxa"/>
            <w:left w:w="0" w:type="dxa"/>
            <w:bottom w:w="0" w:type="dxa"/>
            <w:right w:w="0" w:type="dxa"/>
          </w:tblCellMar>
        </w:tblPrEx>
        <w:trPr>
          <w:trHeight w:val="348" w:hRule="atLeast"/>
        </w:trPr>
        <w:tc>
          <w:tcPr>
            <w:tcW w:w="43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ECF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2130505</w:t>
            </w:r>
          </w:p>
        </w:tc>
        <w:tc>
          <w:tcPr>
            <w:tcW w:w="74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698B0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生产发展</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6D7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9.35</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BA63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9.35</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E8A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6309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D7BE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D010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9D48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44B4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60B6D20">
        <w:tblPrEx>
          <w:tblCellMar>
            <w:top w:w="0" w:type="dxa"/>
            <w:left w:w="0" w:type="dxa"/>
            <w:bottom w:w="0" w:type="dxa"/>
            <w:right w:w="0" w:type="dxa"/>
          </w:tblCellMar>
        </w:tblPrEx>
        <w:trPr>
          <w:trHeight w:val="90"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D3A1">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2130599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AD74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其他巩固脱贫攻坚成果衔接乡村振兴支出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6AE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50.48</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F01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50.48</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8DA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D918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B015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4E34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B7B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BE7B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088EA56">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6177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21307</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85AD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农村综合改革</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C193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354.17</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ABE6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354.17</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18F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096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465D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ECD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C597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1914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A4448B8">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D09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2130705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2F41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对村民委员会和村党支部的补助</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3A3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354.17</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9430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354.17</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22AF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043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BDF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ABF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134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4A4A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E6F454A">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167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ACDB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交通运输支出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8B35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42.27</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CDA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42.27</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5CD6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2A1D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73A7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C3C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2256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B447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211A186">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140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21401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3915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公路水路运输</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D16A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10.80</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A2B3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10.80</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91F5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0900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3D1C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9BE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46C8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DF57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8FE7BDA">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7C1A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2140106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D61E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公路养护</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56F8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10.80</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27DA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10.80</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0FE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3AA0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A4C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3D3E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F33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71C7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B0BC05C">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5122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21406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76DCE">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车辆购置税支出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E4CC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31.47</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72E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31.47</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D85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D475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0A4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A8FC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8D6B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102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8E9B0D4">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05F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2140601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3912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车辆购置税用于公路等基础设施建设支出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64D9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31.47</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02B6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31.47</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88B9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8E56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69E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9975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0B6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0EF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DCB1BFF">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8C95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221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7064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住房保障支出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2B87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66.75</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BB1E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66.75</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4F63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540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5832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F5C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8DA9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6F4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1E34B38">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DB94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22101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09F3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保障性安居工程支出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DF3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11.25</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061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11.25</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0C7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0F5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D61B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E347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10D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3E0C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A8D6BFC">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03F6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2210105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9993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农村危房改造</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8B2E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11.25</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93D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11.25</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395D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F3B7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3C29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7F2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66C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1D3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BFBC4C2">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AA9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22102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009F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住房改革支出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586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55.50</w:t>
            </w:r>
            <w:r>
              <w:rPr>
                <w:rFonts w:hint="eastAsia" w:ascii="Times New Roman" w:hAnsi="Times New Roman" w:eastAsia="方正仿宋_GBK" w:cs="宋体"/>
                <w:b/>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FF29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55.50</w:t>
            </w:r>
            <w:r>
              <w:rPr>
                <w:rFonts w:hint="eastAsia" w:ascii="Times New Roman" w:hAnsi="Times New Roman" w:eastAsia="方正仿宋_GBK" w:cs="宋体"/>
                <w:b/>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CDC6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8A39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4DEE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DDF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6AE1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7613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48FA39F">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0608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2210201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E3CAE">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住房公积金</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8001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55.50</w:t>
            </w:r>
            <w:r>
              <w:rPr>
                <w:rFonts w:hint="eastAsia" w:ascii="Times New Roman" w:hAnsi="Times New Roman" w:eastAsia="方正仿宋_GBK" w:cs="宋体"/>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5443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55.50</w:t>
            </w: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4FF9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04B5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E860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19C2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FB56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8F6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bl>
    <w:p w14:paraId="786049C3">
      <w:pPr>
        <w:keepNext w:val="0"/>
        <w:keepLines w:val="0"/>
        <w:pageBreakBefore w:val="0"/>
        <w:widowControl/>
        <w:kinsoku/>
        <w:overflowPunct/>
        <w:topLinePunct w:val="0"/>
        <w:autoSpaceDN/>
        <w:bidi w:val="0"/>
        <w:adjustRightInd/>
        <w:spacing w:beforeAutospacing="0" w:afterAutospacing="0" w:line="594" w:lineRule="exact"/>
        <w:ind w:left="630" w:hanging="630" w:hangingChars="300"/>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备注：1.本表反映部门本年度取得的各项收入情况。</w:t>
      </w:r>
    </w:p>
    <w:p w14:paraId="3D1B295E">
      <w:pPr>
        <w:keepNext w:val="0"/>
        <w:keepLines w:val="0"/>
        <w:pageBreakBefore w:val="0"/>
        <w:widowControl/>
        <w:kinsoku/>
        <w:overflowPunct/>
        <w:topLinePunct w:val="0"/>
        <w:autoSpaceDN/>
        <w:bidi w:val="0"/>
        <w:adjustRightInd/>
        <w:spacing w:beforeAutospacing="0" w:afterAutospacing="0" w:line="594" w:lineRule="exact"/>
        <w:ind w:left="630" w:leftChars="300" w:firstLine="0" w:firstLineChars="0"/>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2.本套报表金额单位转换时可能存在尾数误差。</w:t>
      </w:r>
    </w:p>
    <w:p w14:paraId="00A9D08A">
      <w:pPr>
        <w:keepNext w:val="0"/>
        <w:keepLines w:val="0"/>
        <w:pageBreakBefore w:val="0"/>
        <w:widowControl w:val="0"/>
        <w:shd w:val="clea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14:paraId="7045C432">
      <w:pPr>
        <w:keepNext w:val="0"/>
        <w:keepLines w:val="0"/>
        <w:pageBreakBefore w:val="0"/>
        <w:widowControl w:val="0"/>
        <w:shd w:val="clea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14:paraId="3EC91885">
      <w:pPr>
        <w:keepNext w:val="0"/>
        <w:keepLines w:val="0"/>
        <w:pageBreakBefore w:val="0"/>
        <w:widowControl w:val="0"/>
        <w:shd w:val="clea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14:paraId="11842800">
      <w:pPr>
        <w:keepNext w:val="0"/>
        <w:keepLines w:val="0"/>
        <w:pageBreakBefore w:val="0"/>
        <w:widowControl w:val="0"/>
        <w:shd w:val="clea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tbl>
      <w:tblPr>
        <w:tblStyle w:val="9"/>
        <w:tblW w:w="5000" w:type="pct"/>
        <w:tblInd w:w="0" w:type="dxa"/>
        <w:shd w:val="clear" w:color="auto" w:fill="auto"/>
        <w:tblLayout w:type="autofit"/>
        <w:tblCellMar>
          <w:top w:w="0" w:type="dxa"/>
          <w:left w:w="0" w:type="dxa"/>
          <w:bottom w:w="0" w:type="dxa"/>
          <w:right w:w="0" w:type="dxa"/>
        </w:tblCellMar>
      </w:tblPr>
      <w:tblGrid>
        <w:gridCol w:w="1797"/>
        <w:gridCol w:w="4020"/>
        <w:gridCol w:w="1355"/>
        <w:gridCol w:w="1355"/>
        <w:gridCol w:w="1355"/>
        <w:gridCol w:w="1355"/>
        <w:gridCol w:w="1355"/>
        <w:gridCol w:w="1384"/>
      </w:tblGrid>
      <w:tr w14:paraId="2FE7A16E">
        <w:tblPrEx>
          <w:shd w:val="clear" w:color="auto" w:fill="auto"/>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0C959EB">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eastAsia" w:ascii="Times New Roman" w:hAnsi="Times New Roman" w:eastAsia="方正仿宋_GBK" w:cs="宋体"/>
                <w:b/>
                <w:i w:val="0"/>
                <w:color w:val="000000"/>
                <w:sz w:val="40"/>
                <w:szCs w:val="40"/>
                <w:u w:val="none"/>
              </w:rPr>
            </w:pPr>
            <w:r>
              <w:rPr>
                <w:rFonts w:hint="eastAsia" w:ascii="方正小标宋_GBK" w:hAnsi="方正小标宋_GBK" w:eastAsia="方正小标宋_GBK" w:cs="方正小标宋_GBK"/>
                <w:b/>
                <w:i w:val="0"/>
                <w:color w:val="000000"/>
                <w:kern w:val="0"/>
                <w:sz w:val="44"/>
                <w:szCs w:val="44"/>
                <w:u w:val="none"/>
                <w:lang w:val="en-US" w:eastAsia="zh-CN" w:bidi="ar"/>
              </w:rPr>
              <w:t>支出决算表</w:t>
            </w:r>
          </w:p>
        </w:tc>
      </w:tr>
      <w:tr w14:paraId="62198757">
        <w:tblPrEx>
          <w:tblCellMar>
            <w:top w:w="0" w:type="dxa"/>
            <w:left w:w="0" w:type="dxa"/>
            <w:bottom w:w="0" w:type="dxa"/>
            <w:right w:w="0" w:type="dxa"/>
          </w:tblCellMar>
        </w:tblPrEx>
        <w:trPr>
          <w:trHeight w:val="342" w:hRule="atLeast"/>
        </w:trPr>
        <w:tc>
          <w:tcPr>
            <w:tcW w:w="1264" w:type="pct"/>
            <w:gridSpan w:val="2"/>
            <w:vMerge w:val="restart"/>
            <w:tcBorders>
              <w:top w:val="nil"/>
              <w:left w:val="nil"/>
              <w:right w:val="nil"/>
            </w:tcBorders>
            <w:shd w:val="clear" w:color="auto" w:fill="auto"/>
            <w:noWrap/>
            <w:tcMar>
              <w:top w:w="15" w:type="dxa"/>
              <w:left w:w="15" w:type="dxa"/>
              <w:right w:w="15" w:type="dxa"/>
            </w:tcMar>
            <w:vAlign w:val="bottom"/>
          </w:tcPr>
          <w:p w14:paraId="238B560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r>
              <w:rPr>
                <w:rFonts w:hint="eastAsia" w:ascii="Times New Roman" w:hAnsi="Times New Roman" w:eastAsia="方正仿宋_GBK" w:cstheme="minorEastAsia"/>
                <w:sz w:val="24"/>
                <w:szCs w:val="24"/>
                <w:lang w:eastAsia="zh-CN"/>
              </w:rPr>
              <w:t>公开部门</w:t>
            </w:r>
            <w:r>
              <w:rPr>
                <w:rFonts w:hint="eastAsia" w:ascii="Times New Roman" w:hAnsi="Times New Roman" w:eastAsia="方正仿宋_GBK" w:cstheme="minorEastAsia"/>
                <w:color w:val="000000"/>
                <w:sz w:val="24"/>
                <w:szCs w:val="24"/>
                <w:lang w:bidi="ar"/>
              </w:rPr>
              <w:t xml:space="preserve">： </w:t>
            </w:r>
            <w:r>
              <w:rPr>
                <w:rFonts w:ascii="Times New Roman" w:hAnsi="Times New Roman" w:eastAsia="方正仿宋_GBK"/>
                <w:color w:val="000000"/>
                <w:sz w:val="24"/>
                <w:u w:color="auto"/>
              </w:rPr>
              <w:t xml:space="preserve">重庆市大足区国梁镇人民政府 </w:t>
            </w:r>
          </w:p>
        </w:tc>
        <w:tc>
          <w:tcPr>
            <w:tcW w:w="621" w:type="pct"/>
            <w:tcBorders>
              <w:top w:val="nil"/>
              <w:left w:val="nil"/>
              <w:bottom w:val="nil"/>
              <w:right w:val="nil"/>
            </w:tcBorders>
            <w:shd w:val="clear" w:color="auto" w:fill="auto"/>
            <w:noWrap/>
            <w:tcMar>
              <w:top w:w="15" w:type="dxa"/>
              <w:left w:w="15" w:type="dxa"/>
              <w:right w:w="15" w:type="dxa"/>
            </w:tcMar>
            <w:vAlign w:val="bottom"/>
          </w:tcPr>
          <w:p w14:paraId="656916F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621" w:type="pct"/>
            <w:tcBorders>
              <w:top w:val="nil"/>
              <w:left w:val="nil"/>
              <w:bottom w:val="nil"/>
              <w:right w:val="nil"/>
            </w:tcBorders>
            <w:shd w:val="clear" w:color="auto" w:fill="auto"/>
            <w:noWrap/>
            <w:tcMar>
              <w:top w:w="15" w:type="dxa"/>
              <w:left w:w="15" w:type="dxa"/>
              <w:right w:w="15" w:type="dxa"/>
            </w:tcMar>
            <w:vAlign w:val="bottom"/>
          </w:tcPr>
          <w:p w14:paraId="362A887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621" w:type="pct"/>
            <w:tcBorders>
              <w:top w:val="nil"/>
              <w:left w:val="nil"/>
              <w:bottom w:val="nil"/>
              <w:right w:val="nil"/>
            </w:tcBorders>
            <w:shd w:val="clear" w:color="auto" w:fill="auto"/>
            <w:noWrap/>
            <w:tcMar>
              <w:top w:w="15" w:type="dxa"/>
              <w:left w:w="15" w:type="dxa"/>
              <w:right w:w="15" w:type="dxa"/>
            </w:tcMar>
            <w:vAlign w:val="bottom"/>
          </w:tcPr>
          <w:p w14:paraId="3715068A">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621" w:type="pct"/>
            <w:tcBorders>
              <w:top w:val="nil"/>
              <w:left w:val="nil"/>
              <w:bottom w:val="nil"/>
              <w:right w:val="nil"/>
            </w:tcBorders>
            <w:shd w:val="clear" w:color="auto" w:fill="auto"/>
            <w:noWrap/>
            <w:tcMar>
              <w:top w:w="15" w:type="dxa"/>
              <w:left w:w="15" w:type="dxa"/>
              <w:right w:w="15" w:type="dxa"/>
            </w:tcMar>
            <w:vAlign w:val="bottom"/>
          </w:tcPr>
          <w:p w14:paraId="143EFFB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621" w:type="pct"/>
            <w:tcBorders>
              <w:top w:val="nil"/>
              <w:left w:val="nil"/>
              <w:bottom w:val="nil"/>
              <w:right w:val="nil"/>
            </w:tcBorders>
            <w:shd w:val="clear" w:color="auto" w:fill="auto"/>
            <w:noWrap/>
            <w:tcMar>
              <w:top w:w="15" w:type="dxa"/>
              <w:left w:w="15" w:type="dxa"/>
              <w:right w:w="15" w:type="dxa"/>
            </w:tcMar>
            <w:vAlign w:val="bottom"/>
          </w:tcPr>
          <w:p w14:paraId="499AEB9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625" w:type="pct"/>
            <w:tcBorders>
              <w:top w:val="nil"/>
              <w:left w:val="nil"/>
              <w:bottom w:val="nil"/>
              <w:right w:val="nil"/>
            </w:tcBorders>
            <w:shd w:val="clear" w:color="auto" w:fill="auto"/>
            <w:noWrap/>
            <w:tcMar>
              <w:top w:w="15" w:type="dxa"/>
              <w:left w:w="15" w:type="dxa"/>
              <w:right w:w="15" w:type="dxa"/>
            </w:tcMar>
            <w:vAlign w:val="bottom"/>
          </w:tcPr>
          <w:p w14:paraId="0EFE08DA">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公开03表</w:t>
            </w:r>
          </w:p>
        </w:tc>
      </w:tr>
      <w:tr w14:paraId="1A75BDBA">
        <w:tblPrEx>
          <w:tblCellMar>
            <w:top w:w="0" w:type="dxa"/>
            <w:left w:w="0" w:type="dxa"/>
            <w:bottom w:w="0" w:type="dxa"/>
            <w:right w:w="0" w:type="dxa"/>
          </w:tblCellMar>
        </w:tblPrEx>
        <w:trPr>
          <w:trHeight w:val="342" w:hRule="atLeast"/>
        </w:trPr>
        <w:tc>
          <w:tcPr>
            <w:tcW w:w="1264" w:type="pct"/>
            <w:gridSpan w:val="2"/>
            <w:vMerge w:val="continue"/>
            <w:tcBorders>
              <w:left w:val="nil"/>
              <w:bottom w:val="nil"/>
              <w:right w:val="nil"/>
            </w:tcBorders>
            <w:shd w:val="clear" w:color="auto" w:fill="auto"/>
            <w:noWrap/>
            <w:tcMar>
              <w:top w:w="15" w:type="dxa"/>
              <w:left w:w="15" w:type="dxa"/>
              <w:right w:w="15" w:type="dxa"/>
            </w:tcMar>
            <w:vAlign w:val="bottom"/>
          </w:tcPr>
          <w:p w14:paraId="47D73DB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621" w:type="pct"/>
            <w:tcBorders>
              <w:top w:val="nil"/>
              <w:left w:val="nil"/>
              <w:bottom w:val="nil"/>
              <w:right w:val="nil"/>
            </w:tcBorders>
            <w:shd w:val="clear" w:color="auto" w:fill="auto"/>
            <w:noWrap/>
            <w:tcMar>
              <w:top w:w="15" w:type="dxa"/>
              <w:left w:w="15" w:type="dxa"/>
              <w:right w:w="15" w:type="dxa"/>
            </w:tcMar>
            <w:vAlign w:val="bottom"/>
          </w:tcPr>
          <w:p w14:paraId="7E7C64C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621" w:type="pct"/>
            <w:tcBorders>
              <w:top w:val="nil"/>
              <w:left w:val="nil"/>
              <w:bottom w:val="nil"/>
              <w:right w:val="nil"/>
            </w:tcBorders>
            <w:shd w:val="clear" w:color="auto" w:fill="auto"/>
            <w:noWrap/>
            <w:tcMar>
              <w:top w:w="15" w:type="dxa"/>
              <w:left w:w="15" w:type="dxa"/>
              <w:right w:w="15" w:type="dxa"/>
            </w:tcMar>
            <w:vAlign w:val="bottom"/>
          </w:tcPr>
          <w:p w14:paraId="17277EC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621" w:type="pct"/>
            <w:tcBorders>
              <w:top w:val="nil"/>
              <w:left w:val="nil"/>
              <w:bottom w:val="nil"/>
              <w:right w:val="nil"/>
            </w:tcBorders>
            <w:shd w:val="clear" w:color="auto" w:fill="auto"/>
            <w:noWrap/>
            <w:tcMar>
              <w:top w:w="15" w:type="dxa"/>
              <w:left w:w="15" w:type="dxa"/>
              <w:right w:w="15" w:type="dxa"/>
            </w:tcMar>
            <w:vAlign w:val="bottom"/>
          </w:tcPr>
          <w:p w14:paraId="3FF6848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621" w:type="pct"/>
            <w:tcBorders>
              <w:top w:val="nil"/>
              <w:left w:val="nil"/>
              <w:bottom w:val="nil"/>
              <w:right w:val="nil"/>
            </w:tcBorders>
            <w:shd w:val="clear" w:color="auto" w:fill="auto"/>
            <w:noWrap/>
            <w:tcMar>
              <w:top w:w="15" w:type="dxa"/>
              <w:left w:w="15" w:type="dxa"/>
              <w:right w:w="15" w:type="dxa"/>
            </w:tcMar>
            <w:vAlign w:val="bottom"/>
          </w:tcPr>
          <w:p w14:paraId="143584F7">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621" w:type="pct"/>
            <w:tcBorders>
              <w:top w:val="nil"/>
              <w:left w:val="nil"/>
              <w:bottom w:val="nil"/>
              <w:right w:val="nil"/>
            </w:tcBorders>
            <w:shd w:val="clear" w:color="auto" w:fill="auto"/>
            <w:noWrap/>
            <w:tcMar>
              <w:top w:w="15" w:type="dxa"/>
              <w:left w:w="15" w:type="dxa"/>
              <w:right w:w="15" w:type="dxa"/>
            </w:tcMar>
            <w:vAlign w:val="bottom"/>
          </w:tcPr>
          <w:p w14:paraId="10B4315A">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625" w:type="pct"/>
            <w:tcBorders>
              <w:top w:val="nil"/>
              <w:left w:val="nil"/>
              <w:bottom w:val="nil"/>
              <w:right w:val="nil"/>
            </w:tcBorders>
            <w:shd w:val="clear" w:color="auto" w:fill="auto"/>
            <w:noWrap/>
            <w:tcMar>
              <w:top w:w="15" w:type="dxa"/>
              <w:left w:w="15" w:type="dxa"/>
              <w:right w:w="15" w:type="dxa"/>
            </w:tcMar>
            <w:vAlign w:val="bottom"/>
          </w:tcPr>
          <w:p w14:paraId="7D1ED003">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单位：</w:t>
            </w:r>
            <w:r>
              <w:rPr>
                <w:rFonts w:hint="eastAsia" w:ascii="Times New Roman" w:hAnsi="Times New Roman" w:eastAsia="方正仿宋_GBK" w:cs="宋体"/>
                <w:sz w:val="24"/>
                <w:szCs w:val="24"/>
              </w:rPr>
              <w:t>万元</w:t>
            </w:r>
          </w:p>
        </w:tc>
      </w:tr>
      <w:tr w14:paraId="45478B5C">
        <w:tblPrEx>
          <w:tblCellMar>
            <w:top w:w="0" w:type="dxa"/>
            <w:left w:w="0" w:type="dxa"/>
            <w:bottom w:w="0" w:type="dxa"/>
            <w:right w:w="0" w:type="dxa"/>
          </w:tblCellMar>
        </w:tblPrEx>
        <w:trPr>
          <w:trHeight w:val="362"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BE7BF5">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C5672">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本年支出合计</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E9ABA">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基本支出</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D46D1">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项目支出</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DDF5A">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上缴上级支出</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51ABB">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经营支出</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108C2">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对附属单位补助支出</w:t>
            </w:r>
          </w:p>
        </w:tc>
      </w:tr>
      <w:tr w14:paraId="127F7CB1">
        <w:tblPrEx>
          <w:tblCellMar>
            <w:top w:w="0" w:type="dxa"/>
            <w:left w:w="0" w:type="dxa"/>
            <w:bottom w:w="0" w:type="dxa"/>
            <w:right w:w="0" w:type="dxa"/>
          </w:tblCellMar>
        </w:tblPrEx>
        <w:trPr>
          <w:trHeight w:val="338" w:hRule="atLeast"/>
        </w:trPr>
        <w:tc>
          <w:tcPr>
            <w:tcW w:w="46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D94D9">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功能分类科目编码</w:t>
            </w:r>
          </w:p>
        </w:tc>
        <w:tc>
          <w:tcPr>
            <w:tcW w:w="79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80C2ED6">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项目（按“项”级功能分类科目）</w:t>
            </w: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5BDDE">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7132C">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CEEC6">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27709">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09C48">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7E0CA">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r>
      <w:tr w14:paraId="6DF3E560">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BEE60">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79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52ECF3D">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C81F3">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95755">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5DC12">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A8737">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8BD72">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5B3EE">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r>
      <w:tr w14:paraId="68208936">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B8520">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79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6C7EBD6">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6CDE3">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855BE">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F36A5">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6BED6">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2732A">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453B8">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r>
      <w:tr w14:paraId="1585A82F">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10B5">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79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4DC2FF2">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8567E">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68AD0">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FE19D">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5A059">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3A065">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B4A1E">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r>
      <w:tr w14:paraId="11C3507B">
        <w:tblPrEx>
          <w:tblCellMar>
            <w:top w:w="0" w:type="dxa"/>
            <w:left w:w="0" w:type="dxa"/>
            <w:bottom w:w="0" w:type="dxa"/>
            <w:right w:w="0" w:type="dxa"/>
          </w:tblCellMar>
        </w:tblPrEx>
        <w:trPr>
          <w:trHeight w:val="362"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B3F2">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合计</w:t>
            </w:r>
          </w:p>
        </w:tc>
        <w:tc>
          <w:tcPr>
            <w:tcW w:w="6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AC8D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bidi="ar"/>
              </w:rPr>
              <w:t>2,468.72</w:t>
            </w:r>
            <w:r>
              <w:rPr>
                <w:rFonts w:hint="eastAsia" w:ascii="Times New Roman" w:hAnsi="Times New Roman" w:eastAsia="方正仿宋_GBK" w:cs="宋体"/>
                <w:b/>
                <w:bCs/>
                <w:color w:val="000000"/>
                <w:sz w:val="21"/>
                <w:szCs w:val="21"/>
                <w:lang w:val="en-US" w:eastAsia="zh-CN" w:bidi="ar"/>
              </w:rPr>
              <w:t xml:space="preserve"> </w:t>
            </w:r>
          </w:p>
        </w:tc>
        <w:tc>
          <w:tcPr>
            <w:tcW w:w="6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A9E8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bidi="ar"/>
              </w:rPr>
              <w:t>1,116.27</w:t>
            </w:r>
            <w:r>
              <w:rPr>
                <w:rFonts w:hint="eastAsia" w:ascii="Times New Roman" w:hAnsi="Times New Roman" w:eastAsia="方正仿宋_GBK" w:cs="宋体"/>
                <w:b/>
                <w:bCs/>
                <w:color w:val="000000"/>
                <w:sz w:val="21"/>
                <w:szCs w:val="21"/>
                <w:lang w:val="en-US" w:eastAsia="zh-CN" w:bidi="ar"/>
              </w:rPr>
              <w:t xml:space="preserve"> </w:t>
            </w:r>
          </w:p>
        </w:tc>
        <w:tc>
          <w:tcPr>
            <w:tcW w:w="6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7889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bidi="ar"/>
              </w:rPr>
              <w:t>1,352.45</w:t>
            </w:r>
            <w:r>
              <w:rPr>
                <w:rFonts w:hint="eastAsia" w:ascii="Times New Roman" w:hAnsi="Times New Roman" w:eastAsia="方正仿宋_GBK" w:cs="宋体"/>
                <w:b/>
                <w:bCs/>
                <w:color w:val="000000"/>
                <w:sz w:val="21"/>
                <w:szCs w:val="21"/>
                <w:lang w:val="en-US" w:eastAsia="zh-CN" w:bidi="ar"/>
              </w:rPr>
              <w:t xml:space="preserve"> </w:t>
            </w:r>
          </w:p>
        </w:tc>
        <w:tc>
          <w:tcPr>
            <w:tcW w:w="6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4F25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c>
          <w:tcPr>
            <w:tcW w:w="6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96BE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c>
          <w:tcPr>
            <w:tcW w:w="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8748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r>
      <w:tr w14:paraId="35972EE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A6CA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AD09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一般公共服务支出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F96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718.19</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5A06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590.47</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C0FC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127.72</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6C78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C48B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C11C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3560F5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A903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20101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A58D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人大事务</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41A2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20.00</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A33B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B89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20.00</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D901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3FC0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65E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05D1DC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828A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2010104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BAD1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人大会议</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468C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20.00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E19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50BB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20.00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9CCD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33A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2EE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BB2EB9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13E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20103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C296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政府办公厅（室）及相关机构事务</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594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659.75</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1579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552.03</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FF0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107.72</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B28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E0E4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1E94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E011167">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A2A1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2010301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99CA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行政运行</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7A7E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492.44</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9E90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492.44</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8572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E021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157B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745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E2660D7">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74BA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2010302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C41D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一般行政管理事务</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3691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97.72</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26F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ED9E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97.72</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49F4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B24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C6CE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7098CB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A44EE">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2010350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58EC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事业运行</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D684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59.59</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D9ED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59.59</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B70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504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B470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BF3B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2BE0709">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86C0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2010399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CB4A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其他政府办公厅（室）及相关机构事务支出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EEE6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10.00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454F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164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10.00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916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8C47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D0D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333B78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C7E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20104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E559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发展与改革事务</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80CF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38.44</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5E2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38.44</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F51A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D968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DEF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8243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186DBD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EA16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2010450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8E9A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事业运行</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743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38.44</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3EA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38.44</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0E72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88AD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AA5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060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27ECF82">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6CD0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2D39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公共安全支出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8DDE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139.59</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A0DD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A80E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139.59</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476B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9142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E66C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B222A59">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E82BE">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20406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CEC8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司法</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662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139.59</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7111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AB7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139.59</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534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17F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BE57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870D83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D810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2040612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CD39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法治建设</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6409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139.59</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D82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8F21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139.59</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2768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7DC2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7C61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40E20C4">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6A0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207</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F2FB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文化旅游体育与传媒支出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E7CB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54.68</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489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43.18</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8380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11.50</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1462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9BC1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18B9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6A773C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D97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20701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D7FF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文化和旅游</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2447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47.68</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538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43.18</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35E1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4.50</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448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7160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5D1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B7CEE2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800EBE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2070109</w:t>
            </w:r>
          </w:p>
        </w:tc>
        <w:tc>
          <w:tcPr>
            <w:tcW w:w="79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BF0ABB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群众文化</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F084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43.18</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F431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43.18</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753A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C98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531E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EE22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929ADD3">
        <w:tblPrEx>
          <w:tblCellMar>
            <w:top w:w="0" w:type="dxa"/>
            <w:left w:w="0" w:type="dxa"/>
            <w:bottom w:w="0" w:type="dxa"/>
            <w:right w:w="0" w:type="dxa"/>
          </w:tblCellMar>
        </w:tblPrEx>
        <w:trPr>
          <w:trHeight w:val="382" w:hRule="atLeast"/>
        </w:trPr>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B183C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2070199</w:t>
            </w:r>
          </w:p>
        </w:tc>
        <w:tc>
          <w:tcPr>
            <w:tcW w:w="7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292D11">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其他文化和旅游支出</w:t>
            </w:r>
          </w:p>
        </w:tc>
        <w:tc>
          <w:tcPr>
            <w:tcW w:w="621"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694E04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4.50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DF27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6D2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4.50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F48D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DFD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1514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48A23D7">
        <w:tblPrEx>
          <w:tblCellMar>
            <w:top w:w="0" w:type="dxa"/>
            <w:left w:w="0" w:type="dxa"/>
            <w:bottom w:w="0" w:type="dxa"/>
            <w:right w:w="0" w:type="dxa"/>
          </w:tblCellMar>
        </w:tblPrEx>
        <w:trPr>
          <w:trHeight w:val="382" w:hRule="atLeast"/>
        </w:trPr>
        <w:tc>
          <w:tcPr>
            <w:tcW w:w="46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C58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20702</w:t>
            </w:r>
          </w:p>
        </w:tc>
        <w:tc>
          <w:tcPr>
            <w:tcW w:w="79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00533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文物</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CACF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7.00</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4401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BF9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7.00</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EFE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5AB2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D00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B5B74E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8FF7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2070204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F5EE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文物保护</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025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7.00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5488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53F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7.00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C2C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4D4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DAE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EA04831">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E1C6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A5CE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社会保障和就业支出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935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259.67</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FF55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227.46</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5B7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32.22</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27C5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850C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B87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A44EC0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D085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3910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人力资源和社会保障管理事务</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7B6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53.37</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1FAF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45.37</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40C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8.00</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A03C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06EB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C1C8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86009A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BED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2080116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8CFA1">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引进人才费用</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814A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8.00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4C2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E982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8.00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0CA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A59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259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27EA36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C9CA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8285E">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其他人力资源和社会保障管理事务支出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2A98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45.37</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5689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45.37</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E80A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E66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F60F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7F03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E5BC7E7">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D9D8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A9BF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行政事业单位养老支出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2AB3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152.50</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F1E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152.50</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358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CBB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D9AA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6D02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863973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A0C7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2080502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5E9B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事业单位离退休</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172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1.78</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7DA7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1.78</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54A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7A23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E7CD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4F69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B22FC6F">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7A17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2080505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0373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机关事业单位基本养老保险缴费支出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D8A7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68.81</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85B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68.81</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3DD3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2E4E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28F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AF44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C092D52">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1FB2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2080506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8AB4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机关事业单位职业年金缴费支出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8A5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34.41</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7D34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34.41</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374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10B3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B19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6EA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03E7282">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891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2080599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0C0D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其他行政事业单位养老支出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DA36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47.50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36E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47.50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1343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1D65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085C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EF6D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A84CBA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8B94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20809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9118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退役安置</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6D9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2.58</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FCE9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D5CE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2.58</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936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AC7E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B13D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84CB406">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BF0B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2080901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13BC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退役士兵安置</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2DAA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2.58</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1D3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9E7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2.58</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7167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8B9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4BD5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C84E094">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D727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20820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4A4E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临时救助</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0568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21.64</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FCC5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CAC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21.64</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A77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D1B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1D3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BDF119F">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7FE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2082001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5CD8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临时救助支出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2EBE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21.64</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609D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593C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21.64</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B830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0BE2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70A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800053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3300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20828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7C69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退役军人管理事务</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C1E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24.16</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DEED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24.16</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DDD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706D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878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E01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1F210E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E4B9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2082850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E4CA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事业运行</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56D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24.16</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1D0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24.16</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CD1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FC72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6E94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640E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A6DDE9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EDA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C628E">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其他社会保障和就业支出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19FA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5.42</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9A65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5.42</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5BCB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189E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5726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40F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58B5D0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BCDD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2089999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A1B5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其他社会保障和就业支出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CB91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5.42</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6D1D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5.42</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1076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3F8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C445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1802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8A09E1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66A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FFE5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卫生健康支出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3F05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62.82</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D5A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49.89</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0193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12.93</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954A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C79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45CA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B9097F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E697E">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21004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33D7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公共卫生</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D0BD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12.93</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03F3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E74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12.93</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775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B1B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DF5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FE2772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AC9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2100410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C685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突发公共卫生事件应急处理</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6FB3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12.93</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1C3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F4B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12.93</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2399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46D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BD34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44F0ED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454A11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21011</w:t>
            </w:r>
          </w:p>
        </w:tc>
        <w:tc>
          <w:tcPr>
            <w:tcW w:w="79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EA06A7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行政事业单位医疗</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8E0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49.89</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BB1D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49.89</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844F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10A8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04A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4F4C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D1ACDD7">
        <w:tblPrEx>
          <w:tblCellMar>
            <w:top w:w="0" w:type="dxa"/>
            <w:left w:w="0" w:type="dxa"/>
            <w:bottom w:w="0" w:type="dxa"/>
            <w:right w:w="0" w:type="dxa"/>
          </w:tblCellMar>
        </w:tblPrEx>
        <w:trPr>
          <w:trHeight w:val="382" w:hRule="atLeast"/>
        </w:trPr>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8500D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2101101</w:t>
            </w:r>
          </w:p>
        </w:tc>
        <w:tc>
          <w:tcPr>
            <w:tcW w:w="7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7FAD8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行政单位医疗</w:t>
            </w:r>
          </w:p>
        </w:tc>
        <w:tc>
          <w:tcPr>
            <w:tcW w:w="621"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9EB561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25.03</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8FE4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25.03</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17F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3946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44A4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B60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0D43010">
        <w:tblPrEx>
          <w:tblCellMar>
            <w:top w:w="0" w:type="dxa"/>
            <w:left w:w="0" w:type="dxa"/>
            <w:bottom w:w="0" w:type="dxa"/>
            <w:right w:w="0" w:type="dxa"/>
          </w:tblCellMar>
        </w:tblPrEx>
        <w:trPr>
          <w:trHeight w:val="382" w:hRule="atLeast"/>
        </w:trPr>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B56F8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2101102</w:t>
            </w:r>
          </w:p>
        </w:tc>
        <w:tc>
          <w:tcPr>
            <w:tcW w:w="7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4E078E">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事业单位医疗</w:t>
            </w:r>
          </w:p>
        </w:tc>
        <w:tc>
          <w:tcPr>
            <w:tcW w:w="621"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C0FA13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17.97</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B1D3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17.97</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1FE1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FB1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9CB5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6BA9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45AF95B">
        <w:tblPrEx>
          <w:tblCellMar>
            <w:top w:w="0" w:type="dxa"/>
            <w:left w:w="0" w:type="dxa"/>
            <w:bottom w:w="0" w:type="dxa"/>
            <w:right w:w="0" w:type="dxa"/>
          </w:tblCellMar>
        </w:tblPrEx>
        <w:trPr>
          <w:trHeight w:val="382" w:hRule="atLeast"/>
        </w:trPr>
        <w:tc>
          <w:tcPr>
            <w:tcW w:w="46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604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2101103</w:t>
            </w:r>
          </w:p>
        </w:tc>
        <w:tc>
          <w:tcPr>
            <w:tcW w:w="79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0C6B3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公务员医疗补助</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479F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2.88</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81D3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2.88</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0A2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0E49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2393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599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D22DEF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D18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2101199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522E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其他行政事业单位医疗支出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9AAC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1674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FDD1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20EE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8AF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CD9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B74071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2B1D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0582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城乡社区支出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FA7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282.25</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4F9B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35.28</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909D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246.97</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72BF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7C55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0CE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7C8E4A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80A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21201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E008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城乡社区管理事务</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5F31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35.28</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19C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35.28</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45B3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E787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DC06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CC0E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F8AAF9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A6CA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2120199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3E2D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其他城乡社区管理事务支出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35EA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35.28</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B191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35.28</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83B3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9C6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ACD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470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E272861">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EC4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21203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41D9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城乡社区公共设施</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AACC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2.00</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9684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0E9B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2.00</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299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05F5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3C71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1704E29">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2B2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2120399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64AC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其他城乡社区公共设施支出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329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247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7415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A3D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C93E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FF2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F85DA59">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C4BA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21205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371E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城乡社区环境卫生</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BDF8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40.00</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28BB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725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40.00</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AC6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A786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044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A9C332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363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2120501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0A34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城乡社区环境卫生</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D89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40.00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F24E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1418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40.00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8DE6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40B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D3F9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41D04D2">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10D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21208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A931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国有土地使用权出让收入安排的支出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E7D0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204.97</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5706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3EA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204.97</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FD19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D61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4F1F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78CD69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17B4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2120801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82A1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征地和拆迁补偿支出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27C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130.00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6A0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83B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130.00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DF9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5CBB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D1A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C035A3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31AD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2120814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ED0F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农业生产发展支出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2436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50.00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D75C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DC67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50.00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336F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CDDD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80B5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57A9649">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3A2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2120899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D2A6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其他国有土地使用权出让收入安排的支出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61E6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24.97</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7152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26F9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24.97</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AFE8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0E11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075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8E2428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8A36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A1A3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农林水支出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DBE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842.51</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F9C0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114.51</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B8E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728.00</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AF8B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C03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EFB0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2ADB31F">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7C1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21301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1E0C1">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农业农村</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7E27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424.51</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FDD9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114.51</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5E9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310.00</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04D8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FCAA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48D5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29C75E7">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7965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2130104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49BC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事业运行</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AE65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114.51</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A68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114.51</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F4AA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2AAA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D24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B366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A02C05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64EF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2130122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E08C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农业生产发展</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B16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250.00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C02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D77C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250.00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A83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BF0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A3C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D70A162">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8C071">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2130199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501D1">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其他农业农村支出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286E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60.00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C0B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AAAD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60.00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15B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6AD1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D362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726B4A9">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F6DD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21302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E725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林业和草原</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51F2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4.00</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8EFD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1646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4.00</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760E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1B4A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1EA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C050741">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39C0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2130205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813C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森林资源培育</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83D7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2E51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D086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4.00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DD70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550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0D5D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53CD7B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D5EC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21305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4822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巩固脱贫攻坚成果衔接乡村振兴</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A3E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59.83</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B06D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612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59.83</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B0FE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ABA3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D6D5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DE1AEF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FEEC3C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2130505</w:t>
            </w:r>
          </w:p>
        </w:tc>
        <w:tc>
          <w:tcPr>
            <w:tcW w:w="79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272367E">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生产发展</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62D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9.35</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BFCE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2A08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9.35</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2B67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566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7197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99A7372">
        <w:tblPrEx>
          <w:tblCellMar>
            <w:top w:w="0" w:type="dxa"/>
            <w:left w:w="0" w:type="dxa"/>
            <w:bottom w:w="0" w:type="dxa"/>
            <w:right w:w="0" w:type="dxa"/>
          </w:tblCellMar>
        </w:tblPrEx>
        <w:trPr>
          <w:trHeight w:val="382" w:hRule="atLeast"/>
        </w:trPr>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A6DBA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2130599</w:t>
            </w:r>
          </w:p>
        </w:tc>
        <w:tc>
          <w:tcPr>
            <w:tcW w:w="7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16451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其他巩固脱贫攻坚成果衔接乡村振兴支出</w:t>
            </w:r>
          </w:p>
        </w:tc>
        <w:tc>
          <w:tcPr>
            <w:tcW w:w="621"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1D19D8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50.48</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C3B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93B1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50.48</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BD70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CC76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7E5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F56642F">
        <w:tblPrEx>
          <w:tblCellMar>
            <w:top w:w="0" w:type="dxa"/>
            <w:left w:w="0" w:type="dxa"/>
            <w:bottom w:w="0" w:type="dxa"/>
            <w:right w:w="0" w:type="dxa"/>
          </w:tblCellMar>
        </w:tblPrEx>
        <w:trPr>
          <w:trHeight w:val="382" w:hRule="atLeast"/>
        </w:trPr>
        <w:tc>
          <w:tcPr>
            <w:tcW w:w="46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9079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21307</w:t>
            </w:r>
          </w:p>
        </w:tc>
        <w:tc>
          <w:tcPr>
            <w:tcW w:w="79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19EF7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农村综合改革</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FFA6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354.17</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DCD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6E6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354.17</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22DA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8073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84E0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3D3B14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32BA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2130705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10A4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对村民委员会和村党支部的补助</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143A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354.17</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432C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B8D0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354.17</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846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2DE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94C9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A47809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58BC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A5D3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交通运输支出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B384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42.27</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81D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7A6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42.27</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43D3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A63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E720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037AB4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EC0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21401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5581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公路水路运输</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D12D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10.80</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0E4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1E7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10.80</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AB64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BCFF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3266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60B8DFF">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3E08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2140106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41F5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公路养护</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001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10.80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C929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B9C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10.80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63A5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B65D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6F57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176EB6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C12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21406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F6B8E">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车辆购置税支出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900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31.47</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93A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4762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31.47</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ECA6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9C1A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64BC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33BE1D7">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B423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2140601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AE55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车辆购置税用于公路等基础设施建设支出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90D0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31.47</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6A1D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8D6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31.47</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9967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5EDA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FC8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48717D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9A1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221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B376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住房保障支出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A6F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66.75</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790D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55.50</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757C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11.25</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846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520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B1D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325D1C4">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B69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22101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04E9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保障性安居工程支出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624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11.25</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4BF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4553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11.25</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5F3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717E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05BB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26FA57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2DA7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2210105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1EAD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农村危房改造</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7313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11.25</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EAEA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B21A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11.25</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FFFC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01DE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CE8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23BB0D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EFE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22102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E6B6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住房改革支出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069D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55.50</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16CF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55.50</w:t>
            </w:r>
            <w:r>
              <w:rPr>
                <w:rFonts w:hint="eastAsia" w:ascii="Times New Roman" w:hAnsi="Times New Roman" w:eastAsia="方正仿宋_GBK" w:cs="宋体"/>
                <w:b/>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D50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8F7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F23F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9443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9E97F12">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8EFF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2210201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A646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住房公积金</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2480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55.50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B395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55.50</w:t>
            </w: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669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0DE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262E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3677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bl>
    <w:p w14:paraId="1A363C46">
      <w:pPr>
        <w:keepNext w:val="0"/>
        <w:keepLines w:val="0"/>
        <w:pageBreakBefore w:val="0"/>
        <w:widowControl/>
        <w:kinsoku/>
        <w:overflowPunct/>
        <w:topLinePunct w:val="0"/>
        <w:autoSpaceDN/>
        <w:bidi w:val="0"/>
        <w:adjustRightInd/>
        <w:spacing w:beforeAutospacing="0" w:afterAutospacing="0" w:line="594" w:lineRule="exact"/>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备注：1.本表反映部门本年度各项支出情况。</w:t>
      </w:r>
    </w:p>
    <w:p w14:paraId="231C077E">
      <w:pPr>
        <w:keepNext w:val="0"/>
        <w:keepLines w:val="0"/>
        <w:pageBreakBefore w:val="0"/>
        <w:widowControl/>
        <w:numPr>
          <w:ilvl w:val="0"/>
          <w:numId w:val="1"/>
        </w:numPr>
        <w:kinsoku/>
        <w:overflowPunct/>
        <w:topLinePunct w:val="0"/>
        <w:autoSpaceDN/>
        <w:bidi w:val="0"/>
        <w:adjustRightInd/>
        <w:spacing w:beforeAutospacing="0" w:afterAutospacing="0" w:line="594" w:lineRule="exact"/>
        <w:ind w:firstLine="630" w:firstLineChars="300"/>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本套报表金额单位转换时可能存在尾数误差。</w:t>
      </w:r>
    </w:p>
    <w:p w14:paraId="4C068D7A">
      <w:pPr>
        <w:keepNext w:val="0"/>
        <w:keepLines w:val="0"/>
        <w:pageBreakBefore w:val="0"/>
        <w:widowControl/>
        <w:numPr>
          <w:ilvl w:val="0"/>
          <w:numId w:val="0"/>
        </w:numPr>
        <w:kinsoku/>
        <w:overflowPunct/>
        <w:topLinePunct w:val="0"/>
        <w:autoSpaceDN/>
        <w:bidi w:val="0"/>
        <w:adjustRightInd/>
        <w:spacing w:beforeAutospacing="0" w:afterAutospacing="0" w:line="594" w:lineRule="exact"/>
        <w:jc w:val="both"/>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p>
    <w:p w14:paraId="62D8A1C5">
      <w:pPr>
        <w:keepNext w:val="0"/>
        <w:keepLines w:val="0"/>
        <w:pageBreakBefore w:val="0"/>
        <w:widowControl/>
        <w:numPr>
          <w:ilvl w:val="0"/>
          <w:numId w:val="0"/>
        </w:numPr>
        <w:kinsoku/>
        <w:overflowPunct/>
        <w:topLinePunct w:val="0"/>
        <w:autoSpaceDN/>
        <w:bidi w:val="0"/>
        <w:adjustRightInd/>
        <w:spacing w:beforeAutospacing="0" w:afterAutospacing="0" w:line="594" w:lineRule="exact"/>
        <w:jc w:val="both"/>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p>
    <w:p w14:paraId="6C6488DA">
      <w:pPr>
        <w:keepNext w:val="0"/>
        <w:keepLines w:val="0"/>
        <w:pageBreakBefore w:val="0"/>
        <w:widowControl/>
        <w:numPr>
          <w:ilvl w:val="0"/>
          <w:numId w:val="0"/>
        </w:numPr>
        <w:kinsoku/>
        <w:overflowPunct/>
        <w:topLinePunct w:val="0"/>
        <w:autoSpaceDN/>
        <w:bidi w:val="0"/>
        <w:adjustRightInd/>
        <w:spacing w:beforeAutospacing="0" w:afterAutospacing="0" w:line="594" w:lineRule="exact"/>
        <w:jc w:val="both"/>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p>
    <w:p w14:paraId="789FA484">
      <w:pPr>
        <w:keepNext w:val="0"/>
        <w:keepLines w:val="0"/>
        <w:pageBreakBefore w:val="0"/>
        <w:widowControl/>
        <w:numPr>
          <w:ilvl w:val="0"/>
          <w:numId w:val="0"/>
        </w:numPr>
        <w:kinsoku/>
        <w:overflowPunct/>
        <w:topLinePunct w:val="0"/>
        <w:autoSpaceDN/>
        <w:bidi w:val="0"/>
        <w:adjustRightInd/>
        <w:spacing w:beforeAutospacing="0" w:afterAutospacing="0" w:line="594" w:lineRule="exact"/>
        <w:jc w:val="both"/>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p>
    <w:tbl>
      <w:tblPr>
        <w:tblStyle w:val="9"/>
        <w:tblW w:w="5000" w:type="pct"/>
        <w:tblInd w:w="0" w:type="dxa"/>
        <w:shd w:val="clear" w:color="auto" w:fill="auto"/>
        <w:tblLayout w:type="autofit"/>
        <w:tblCellMar>
          <w:top w:w="0" w:type="dxa"/>
          <w:left w:w="0" w:type="dxa"/>
          <w:bottom w:w="0" w:type="dxa"/>
          <w:right w:w="0" w:type="dxa"/>
        </w:tblCellMar>
      </w:tblPr>
      <w:tblGrid>
        <w:gridCol w:w="3281"/>
        <w:gridCol w:w="1873"/>
        <w:gridCol w:w="3514"/>
        <w:gridCol w:w="1311"/>
        <w:gridCol w:w="1311"/>
        <w:gridCol w:w="1311"/>
        <w:gridCol w:w="1375"/>
      </w:tblGrid>
      <w:tr w14:paraId="566E1201">
        <w:tblPrEx>
          <w:shd w:val="clear" w:color="auto" w:fill="auto"/>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CA96DB9">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eastAsia" w:ascii="Times New Roman" w:hAnsi="Times New Roman" w:eastAsia="方正仿宋_GBK" w:cs="宋体"/>
                <w:b/>
                <w:i w:val="0"/>
                <w:color w:val="000000"/>
                <w:sz w:val="40"/>
                <w:szCs w:val="40"/>
                <w:u w:val="none"/>
              </w:rPr>
            </w:pPr>
            <w:r>
              <w:rPr>
                <w:rFonts w:hint="eastAsia" w:ascii="方正小标宋_GBK" w:hAnsi="方正小标宋_GBK" w:eastAsia="方正小标宋_GBK" w:cs="方正小标宋_GBK"/>
                <w:b/>
                <w:i w:val="0"/>
                <w:color w:val="000000"/>
                <w:kern w:val="0"/>
                <w:sz w:val="44"/>
                <w:szCs w:val="44"/>
                <w:u w:val="none"/>
                <w:lang w:val="en-US" w:eastAsia="zh-CN" w:bidi="ar"/>
              </w:rPr>
              <w:t>财政拨款收入支出决算总表</w:t>
            </w:r>
          </w:p>
        </w:tc>
      </w:tr>
      <w:tr w14:paraId="5B28C109">
        <w:tblPrEx>
          <w:tblCellMar>
            <w:top w:w="0" w:type="dxa"/>
            <w:left w:w="0" w:type="dxa"/>
            <w:bottom w:w="0" w:type="dxa"/>
            <w:right w:w="0" w:type="dxa"/>
          </w:tblCellMar>
        </w:tblPrEx>
        <w:trPr>
          <w:trHeight w:val="90" w:hRule="atLeast"/>
        </w:trPr>
        <w:tc>
          <w:tcPr>
            <w:tcW w:w="1844" w:type="pct"/>
            <w:gridSpan w:val="2"/>
            <w:vMerge w:val="restart"/>
            <w:tcBorders>
              <w:top w:val="nil"/>
              <w:left w:val="nil"/>
              <w:right w:val="nil"/>
            </w:tcBorders>
            <w:shd w:val="clear" w:color="auto" w:fill="auto"/>
            <w:noWrap/>
            <w:tcMar>
              <w:top w:w="15" w:type="dxa"/>
              <w:left w:w="15" w:type="dxa"/>
              <w:right w:w="15" w:type="dxa"/>
            </w:tcMar>
            <w:vAlign w:val="bottom"/>
          </w:tcPr>
          <w:p w14:paraId="4EDFAC47">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r>
              <w:rPr>
                <w:rFonts w:hint="eastAsia" w:ascii="Times New Roman" w:hAnsi="Times New Roman" w:eastAsia="方正仿宋_GBK" w:cstheme="minorEastAsia"/>
                <w:sz w:val="24"/>
                <w:szCs w:val="24"/>
                <w:lang w:eastAsia="zh-CN"/>
              </w:rPr>
              <w:t>公开部门</w:t>
            </w:r>
            <w:r>
              <w:rPr>
                <w:rFonts w:hint="eastAsia" w:ascii="Times New Roman" w:hAnsi="Times New Roman" w:eastAsia="方正仿宋_GBK" w:cstheme="minorEastAsia"/>
                <w:color w:val="000000"/>
                <w:sz w:val="24"/>
                <w:szCs w:val="24"/>
                <w:lang w:bidi="ar"/>
              </w:rPr>
              <w:t xml:space="preserve">： </w:t>
            </w:r>
            <w:r>
              <w:rPr>
                <w:rFonts w:ascii="Times New Roman" w:hAnsi="Times New Roman" w:eastAsia="方正仿宋_GBK"/>
                <w:color w:val="000000"/>
                <w:sz w:val="24"/>
                <w:u w:color="auto"/>
              </w:rPr>
              <w:t>重庆市大足区国梁镇人民政府</w:t>
            </w:r>
          </w:p>
        </w:tc>
        <w:tc>
          <w:tcPr>
            <w:tcW w:w="1257" w:type="pct"/>
            <w:tcBorders>
              <w:top w:val="nil"/>
              <w:left w:val="nil"/>
              <w:bottom w:val="nil"/>
              <w:right w:val="nil"/>
            </w:tcBorders>
            <w:shd w:val="clear" w:color="auto" w:fill="auto"/>
            <w:noWrap/>
            <w:tcMar>
              <w:top w:w="15" w:type="dxa"/>
              <w:left w:w="15" w:type="dxa"/>
              <w:right w:w="15" w:type="dxa"/>
            </w:tcMar>
            <w:vAlign w:val="bottom"/>
          </w:tcPr>
          <w:p w14:paraId="7D1600B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469" w:type="pct"/>
            <w:tcBorders>
              <w:top w:val="nil"/>
              <w:left w:val="nil"/>
              <w:bottom w:val="nil"/>
              <w:right w:val="nil"/>
            </w:tcBorders>
            <w:shd w:val="clear" w:color="auto" w:fill="auto"/>
            <w:noWrap/>
            <w:tcMar>
              <w:top w:w="15" w:type="dxa"/>
              <w:left w:w="15" w:type="dxa"/>
              <w:right w:w="15" w:type="dxa"/>
            </w:tcMar>
            <w:vAlign w:val="bottom"/>
          </w:tcPr>
          <w:p w14:paraId="2E3D3BF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469" w:type="pct"/>
            <w:tcBorders>
              <w:top w:val="nil"/>
              <w:left w:val="nil"/>
              <w:bottom w:val="nil"/>
              <w:right w:val="nil"/>
            </w:tcBorders>
            <w:shd w:val="clear" w:color="auto" w:fill="auto"/>
            <w:noWrap/>
            <w:tcMar>
              <w:top w:w="15" w:type="dxa"/>
              <w:left w:w="15" w:type="dxa"/>
              <w:right w:w="15" w:type="dxa"/>
            </w:tcMar>
            <w:vAlign w:val="bottom"/>
          </w:tcPr>
          <w:p w14:paraId="67E0379E">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469" w:type="pct"/>
            <w:tcBorders>
              <w:top w:val="nil"/>
              <w:left w:val="nil"/>
              <w:bottom w:val="nil"/>
              <w:right w:val="nil"/>
            </w:tcBorders>
            <w:shd w:val="clear" w:color="auto" w:fill="auto"/>
            <w:noWrap/>
            <w:tcMar>
              <w:top w:w="15" w:type="dxa"/>
              <w:left w:w="15" w:type="dxa"/>
              <w:right w:w="15" w:type="dxa"/>
            </w:tcMar>
            <w:vAlign w:val="bottom"/>
          </w:tcPr>
          <w:p w14:paraId="0F4F612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488" w:type="pct"/>
            <w:tcBorders>
              <w:top w:val="nil"/>
              <w:left w:val="nil"/>
              <w:bottom w:val="nil"/>
              <w:right w:val="nil"/>
            </w:tcBorders>
            <w:shd w:val="clear" w:color="auto" w:fill="auto"/>
            <w:noWrap/>
            <w:tcMar>
              <w:top w:w="15" w:type="dxa"/>
              <w:left w:w="15" w:type="dxa"/>
              <w:right w:w="15" w:type="dxa"/>
            </w:tcMar>
            <w:vAlign w:val="bottom"/>
          </w:tcPr>
          <w:p w14:paraId="0927EACF">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公开04表</w:t>
            </w:r>
          </w:p>
        </w:tc>
      </w:tr>
      <w:tr w14:paraId="5FBD04C8">
        <w:tblPrEx>
          <w:tblCellMar>
            <w:top w:w="0" w:type="dxa"/>
            <w:left w:w="0" w:type="dxa"/>
            <w:bottom w:w="0" w:type="dxa"/>
            <w:right w:w="0" w:type="dxa"/>
          </w:tblCellMar>
        </w:tblPrEx>
        <w:trPr>
          <w:trHeight w:val="90" w:hRule="atLeast"/>
        </w:trPr>
        <w:tc>
          <w:tcPr>
            <w:tcW w:w="1844" w:type="pct"/>
            <w:gridSpan w:val="2"/>
            <w:vMerge w:val="continue"/>
            <w:tcBorders>
              <w:left w:val="nil"/>
              <w:bottom w:val="nil"/>
              <w:right w:val="nil"/>
            </w:tcBorders>
            <w:shd w:val="clear" w:color="auto" w:fill="auto"/>
            <w:noWrap/>
            <w:tcMar>
              <w:top w:w="15" w:type="dxa"/>
              <w:left w:w="15" w:type="dxa"/>
              <w:right w:w="15" w:type="dxa"/>
            </w:tcMar>
            <w:vAlign w:val="bottom"/>
          </w:tcPr>
          <w:p w14:paraId="2C6BCD4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1257" w:type="pct"/>
            <w:tcBorders>
              <w:top w:val="nil"/>
              <w:left w:val="nil"/>
              <w:bottom w:val="nil"/>
              <w:right w:val="nil"/>
            </w:tcBorders>
            <w:shd w:val="clear" w:color="auto" w:fill="auto"/>
            <w:noWrap/>
            <w:tcMar>
              <w:top w:w="15" w:type="dxa"/>
              <w:left w:w="15" w:type="dxa"/>
              <w:right w:w="15" w:type="dxa"/>
            </w:tcMar>
            <w:vAlign w:val="bottom"/>
          </w:tcPr>
          <w:p w14:paraId="5A5CD42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469" w:type="pct"/>
            <w:tcBorders>
              <w:top w:val="nil"/>
              <w:left w:val="nil"/>
              <w:bottom w:val="nil"/>
              <w:right w:val="nil"/>
            </w:tcBorders>
            <w:shd w:val="clear" w:color="auto" w:fill="auto"/>
            <w:noWrap/>
            <w:tcMar>
              <w:top w:w="15" w:type="dxa"/>
              <w:left w:w="15" w:type="dxa"/>
              <w:right w:w="15" w:type="dxa"/>
            </w:tcMar>
            <w:vAlign w:val="bottom"/>
          </w:tcPr>
          <w:p w14:paraId="6FB9E5E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469" w:type="pct"/>
            <w:tcBorders>
              <w:top w:val="nil"/>
              <w:left w:val="nil"/>
              <w:bottom w:val="nil"/>
              <w:right w:val="nil"/>
            </w:tcBorders>
            <w:shd w:val="clear" w:color="auto" w:fill="auto"/>
            <w:noWrap/>
            <w:tcMar>
              <w:top w:w="15" w:type="dxa"/>
              <w:left w:w="15" w:type="dxa"/>
              <w:right w:w="15" w:type="dxa"/>
            </w:tcMar>
            <w:vAlign w:val="bottom"/>
          </w:tcPr>
          <w:p w14:paraId="41FB365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469" w:type="pct"/>
            <w:tcBorders>
              <w:top w:val="nil"/>
              <w:left w:val="nil"/>
              <w:bottom w:val="nil"/>
              <w:right w:val="nil"/>
            </w:tcBorders>
            <w:shd w:val="clear" w:color="auto" w:fill="auto"/>
            <w:noWrap/>
            <w:tcMar>
              <w:top w:w="15" w:type="dxa"/>
              <w:left w:w="15" w:type="dxa"/>
              <w:right w:w="15" w:type="dxa"/>
            </w:tcMar>
            <w:vAlign w:val="bottom"/>
          </w:tcPr>
          <w:p w14:paraId="4DC7836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488" w:type="pct"/>
            <w:tcBorders>
              <w:top w:val="nil"/>
              <w:left w:val="nil"/>
              <w:bottom w:val="nil"/>
              <w:right w:val="nil"/>
            </w:tcBorders>
            <w:shd w:val="clear" w:color="auto" w:fill="auto"/>
            <w:noWrap/>
            <w:tcMar>
              <w:top w:w="15" w:type="dxa"/>
              <w:left w:w="15" w:type="dxa"/>
              <w:right w:w="15" w:type="dxa"/>
            </w:tcMar>
            <w:vAlign w:val="bottom"/>
          </w:tcPr>
          <w:p w14:paraId="05660307">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单位：</w:t>
            </w:r>
            <w:r>
              <w:rPr>
                <w:rFonts w:hint="eastAsia" w:ascii="Times New Roman" w:hAnsi="Times New Roman" w:eastAsia="方正仿宋_GBK" w:cs="宋体"/>
                <w:sz w:val="24"/>
                <w:szCs w:val="24"/>
              </w:rPr>
              <w:t>万元</w:t>
            </w:r>
          </w:p>
        </w:tc>
      </w:tr>
      <w:tr w14:paraId="535EE38A">
        <w:tblPrEx>
          <w:tblCellMar>
            <w:top w:w="0" w:type="dxa"/>
            <w:left w:w="0" w:type="dxa"/>
            <w:bottom w:w="0" w:type="dxa"/>
            <w:right w:w="0" w:type="dxa"/>
          </w:tblCellMar>
        </w:tblPrEx>
        <w:trPr>
          <w:trHeight w:val="90" w:hRule="atLeast"/>
        </w:trPr>
        <w:tc>
          <w:tcPr>
            <w:tcW w:w="1844" w:type="pct"/>
            <w:gridSpan w:val="2"/>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57700376">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收     入</w:t>
            </w:r>
          </w:p>
        </w:tc>
        <w:tc>
          <w:tcPr>
            <w:tcW w:w="3155" w:type="pct"/>
            <w:gridSpan w:val="5"/>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76F7F6AB">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支     出</w:t>
            </w:r>
          </w:p>
        </w:tc>
      </w:tr>
      <w:tr w14:paraId="739EE73C">
        <w:tblPrEx>
          <w:tblCellMar>
            <w:top w:w="0" w:type="dxa"/>
            <w:left w:w="0" w:type="dxa"/>
            <w:bottom w:w="0" w:type="dxa"/>
            <w:right w:w="0" w:type="dxa"/>
          </w:tblCellMar>
        </w:tblPrEx>
        <w:trPr>
          <w:trHeight w:val="90" w:hRule="atLeast"/>
        </w:trPr>
        <w:tc>
          <w:tcPr>
            <w:tcW w:w="1174" w:type="pct"/>
            <w:vMerge w:val="restart"/>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14:paraId="53F3E101">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w:t>
            </w:r>
          </w:p>
        </w:tc>
        <w:tc>
          <w:tcPr>
            <w:tcW w:w="669" w:type="pct"/>
            <w:vMerge w:val="restart"/>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14:paraId="41C1AC93">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决算数</w:t>
            </w:r>
          </w:p>
        </w:tc>
        <w:tc>
          <w:tcPr>
            <w:tcW w:w="1257" w:type="pct"/>
            <w:vMerge w:val="restart"/>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16054072">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功能分类科目</w:t>
            </w:r>
          </w:p>
        </w:tc>
        <w:tc>
          <w:tcPr>
            <w:tcW w:w="1898" w:type="pct"/>
            <w:gridSpan w:val="4"/>
            <w:tcBorders>
              <w:top w:val="nil"/>
              <w:left w:val="nil"/>
              <w:bottom w:val="single" w:color="000000" w:sz="4" w:space="0"/>
              <w:right w:val="single" w:color="000000" w:sz="4" w:space="0"/>
            </w:tcBorders>
            <w:shd w:val="clear" w:color="FFFFFF" w:fill="auto"/>
            <w:noWrap/>
            <w:tcMar>
              <w:top w:w="15" w:type="dxa"/>
              <w:left w:w="15" w:type="dxa"/>
              <w:right w:w="15" w:type="dxa"/>
            </w:tcMar>
            <w:vAlign w:val="center"/>
          </w:tcPr>
          <w:p w14:paraId="4C1915D0">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决算数</w:t>
            </w:r>
          </w:p>
        </w:tc>
      </w:tr>
      <w:tr w14:paraId="4EB6C8F9">
        <w:tblPrEx>
          <w:tblCellMar>
            <w:top w:w="0" w:type="dxa"/>
            <w:left w:w="0" w:type="dxa"/>
            <w:bottom w:w="0" w:type="dxa"/>
            <w:right w:w="0" w:type="dxa"/>
          </w:tblCellMar>
        </w:tblPrEx>
        <w:trPr>
          <w:trHeight w:val="90" w:hRule="atLeast"/>
        </w:trPr>
        <w:tc>
          <w:tcPr>
            <w:tcW w:w="1174" w:type="pct"/>
            <w:vMerge w:val="continue"/>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14:paraId="667C9497">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69" w:type="pct"/>
            <w:vMerge w:val="continue"/>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14:paraId="543C16AF">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1257" w:type="pct"/>
            <w:vMerge w:val="continue"/>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6F68E3E8">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4E7560D9">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小计</w:t>
            </w:r>
          </w:p>
        </w:tc>
        <w:tc>
          <w:tcPr>
            <w:tcW w:w="469" w:type="pct"/>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14:paraId="16B5329D">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一般公共预算财政拨款</w:t>
            </w:r>
          </w:p>
        </w:tc>
        <w:tc>
          <w:tcPr>
            <w:tcW w:w="469" w:type="pct"/>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14:paraId="424EBDAF">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政府性基金预算财政拨款</w:t>
            </w:r>
          </w:p>
        </w:tc>
        <w:tc>
          <w:tcPr>
            <w:tcW w:w="488" w:type="pct"/>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14:paraId="3065B38B">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国有资本经营预算财政拨款</w:t>
            </w:r>
          </w:p>
        </w:tc>
      </w:tr>
      <w:tr w14:paraId="2C3496C8">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61479481">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一、一般公共预算财政拨款</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DE14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2,263.75</w:t>
            </w:r>
            <w:r>
              <w:rPr>
                <w:rFonts w:hint="eastAsia" w:ascii="Times New Roman" w:hAnsi="Times New Roman" w:eastAsia="方正仿宋_GBK" w:cs="宋体"/>
                <w:color w:val="000000"/>
                <w:sz w:val="21"/>
                <w:szCs w:val="21"/>
                <w:lang w:val="en-US" w:eastAsia="zh-CN" w:bidi="ar"/>
              </w:rPr>
              <w:t xml:space="preserve"> </w:t>
            </w: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0A6EB64F">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一、一般公共服务支出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B4D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718.19</w:t>
            </w: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820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718.19</w:t>
            </w: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03F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DC9C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51F10AB">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4C92141B">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二、政府性基金预算财政拨款</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E168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204.97</w:t>
            </w:r>
            <w:r>
              <w:rPr>
                <w:rFonts w:hint="eastAsia" w:ascii="Times New Roman" w:hAnsi="Times New Roman" w:eastAsia="方正仿宋_GBK" w:cs="宋体"/>
                <w:color w:val="000000"/>
                <w:sz w:val="21"/>
                <w:szCs w:val="21"/>
                <w:lang w:val="en-US" w:eastAsia="zh-CN" w:bidi="ar"/>
              </w:rPr>
              <w:t xml:space="preserve"> </w:t>
            </w: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57465BB2">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二、外交支出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E54F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3888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5B6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1A7C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F26E633">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2EEE2354">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三、国有资本经营预算财政拨款</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8D22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422156FD">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三、国防支出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B2E4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BAA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1E9C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CD9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719CAAD">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5C42388A">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73B26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524BA9CA">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四、公共安全支出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8225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139.59</w:t>
            </w: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314D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139.59</w:t>
            </w: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0CA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742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B0C009A">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42C4DF57">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81553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7FC9E452">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五、教育支出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8C6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50FB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C44D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CB1F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AA1F02B">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28121C67">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C6A3C7">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478BEB4A">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六、科学技术支出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0C59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5503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5991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F6F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1E437EB">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7DB6E7B6">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A7E077">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705DDB63">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七、文化旅游体育与传媒支出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E4B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54.68</w:t>
            </w: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5E1F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54.68</w:t>
            </w: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4A9B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F64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C225C9D">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43B8792E">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6043C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4992F80C">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八、社会保障和就业支出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645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259.67</w:t>
            </w: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863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259.67</w:t>
            </w: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6354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3827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A8DF093">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170058DE">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4461B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6B172698">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九、卫生健康支出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467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62.82</w:t>
            </w: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D772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62.82</w:t>
            </w: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B8F0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FDE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C91B918">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5E35543C">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EE06">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2"/>
                <w:szCs w:val="22"/>
                <w:u w:val="none"/>
              </w:rPr>
            </w:pP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4E35564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十、节能环保支出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E19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E97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CFD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87FE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08B44CF">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0CC1269B">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B7FD0">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2"/>
                <w:szCs w:val="22"/>
                <w:u w:val="none"/>
              </w:rPr>
            </w:pP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1972C964">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十一、城乡社区支出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B45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282.25</w:t>
            </w: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002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77.28</w:t>
            </w: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91AF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204.97</w:t>
            </w: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4DE5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50E4D46">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0945FD37">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D935A">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2"/>
                <w:szCs w:val="22"/>
                <w:u w:val="none"/>
              </w:rPr>
            </w:pP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268BD8B9">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十二、农林水支出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E8A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842.51</w:t>
            </w: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9DE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842.51</w:t>
            </w: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F842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ACE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F68C1CD">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1374384F">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E807">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2"/>
                <w:szCs w:val="22"/>
                <w:u w:val="none"/>
              </w:rPr>
            </w:pP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1D2AE4E2">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十三、交通运输支出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9571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42.27</w:t>
            </w: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F220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42.27</w:t>
            </w: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D0CF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9D8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B6B26F8">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4D985530">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ABD82">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2"/>
                <w:szCs w:val="22"/>
                <w:u w:val="none"/>
              </w:rPr>
            </w:pP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46702DA3">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十四、资源勘探工业信息等支出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F8E5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C1D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391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DC4D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EF43337">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2E50DF4A">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3DA3">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2"/>
                <w:szCs w:val="22"/>
                <w:u w:val="none"/>
              </w:rPr>
            </w:pP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7E893D38">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十五、商业服务业等支出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11DB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2DA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5963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0A94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DD3E1CD">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1E318B91">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0A48">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2"/>
                <w:szCs w:val="22"/>
                <w:u w:val="none"/>
              </w:rPr>
            </w:pP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69261E0C">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十六、金融支出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D7F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C6E8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C72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221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FABD001">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21ECF4FA">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8F7C1">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2"/>
                <w:szCs w:val="22"/>
                <w:u w:val="none"/>
              </w:rPr>
            </w:pP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49E41AFD">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十七、援助其他地区支出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9AD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9824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BA1D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683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3423257">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02348BF4">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1428">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2"/>
                <w:szCs w:val="22"/>
                <w:u w:val="none"/>
              </w:rPr>
            </w:pP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22CF1CC6">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十八、自然资源海洋气象等支出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88E7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3B4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F12D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2AC0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1D53E33">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6AC652B6">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7C2F6">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2"/>
                <w:szCs w:val="22"/>
                <w:u w:val="none"/>
              </w:rPr>
            </w:pP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632CE330">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十九、住房保障支出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EBC4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66.75</w:t>
            </w: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82A1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66.75</w:t>
            </w: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11F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29AF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2D4BC7A">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57FCF107">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2DF70">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2"/>
                <w:szCs w:val="22"/>
                <w:u w:val="none"/>
              </w:rPr>
            </w:pP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38FDAA2B">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二十、粮油物资储备支出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D4D3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3A5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987E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8BF5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B4A0916">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436C891D">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EA798">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2"/>
                <w:szCs w:val="22"/>
                <w:u w:val="none"/>
              </w:rPr>
            </w:pP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5EA32B6D">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二十一、国有资本经营预算支出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FE4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1C2E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B4FF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B58E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8EA740A">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3AB21107">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A9EFB">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2"/>
                <w:szCs w:val="22"/>
                <w:u w:val="none"/>
              </w:rPr>
            </w:pP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61E00B37">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二十二、灾害防治及应急管理支出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A01F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A6F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23ED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084D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1B526FB">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12F1698C">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0D02">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2"/>
                <w:szCs w:val="22"/>
                <w:u w:val="none"/>
              </w:rPr>
            </w:pP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4B154DF5">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二十三、其他支出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92A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0C46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05B7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C90B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7AD85FF">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bottom"/>
          </w:tcPr>
          <w:p w14:paraId="657EDAC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F0F8E">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eastAsia="方正仿宋_GBK" w:cs="Arial"/>
                <w:i w:val="0"/>
                <w:color w:val="000000"/>
                <w:sz w:val="20"/>
                <w:szCs w:val="20"/>
                <w:u w:val="none"/>
              </w:rPr>
            </w:pP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44115E8F">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二十四、债务还本支出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118F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8312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BAA1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4C0D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390383D">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bottom"/>
          </w:tcPr>
          <w:p w14:paraId="7DB3B73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8E71">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eastAsia="方正仿宋_GBK" w:cs="Arial"/>
                <w:i w:val="0"/>
                <w:color w:val="000000"/>
                <w:sz w:val="20"/>
                <w:szCs w:val="20"/>
                <w:u w:val="none"/>
              </w:rPr>
            </w:pP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2277DB45">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二十五、债务付息支出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179F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4A0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DED6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393E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8BBC687">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bottom"/>
          </w:tcPr>
          <w:p w14:paraId="5A8082EA">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F2E38">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eastAsia="方正仿宋_GBK" w:cs="Arial"/>
                <w:i w:val="0"/>
                <w:color w:val="000000"/>
                <w:sz w:val="20"/>
                <w:szCs w:val="20"/>
                <w:u w:val="none"/>
              </w:rPr>
            </w:pP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2F36972A">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二十六、抗疫特别国债安排的支出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A59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483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E9F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1D1E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FD02399">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0FDCC7E3">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本年收入合计</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949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2,468.72</w:t>
            </w:r>
            <w:r>
              <w:rPr>
                <w:rFonts w:hint="eastAsia" w:ascii="Times New Roman" w:hAnsi="Times New Roman" w:eastAsia="方正仿宋_GBK" w:cs="宋体"/>
                <w:color w:val="000000"/>
                <w:sz w:val="21"/>
                <w:szCs w:val="21"/>
                <w:lang w:val="en-US" w:eastAsia="zh-CN" w:bidi="ar"/>
              </w:rPr>
              <w:t xml:space="preserve"> </w:t>
            </w: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22A53F6E">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本年支出合计</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640B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2,468.72</w:t>
            </w: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201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2,263.75</w:t>
            </w: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84FE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204.97</w:t>
            </w: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C62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136D549">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7A09F8E8">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年初财政拨款结转和结余</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EE5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0357A6A7">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年末财政拨款结转和结余</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F1E1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4525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8238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5CCF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DE7E287">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41984F83">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一般公共预算财政拨款</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9B8F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bottom"/>
          </w:tcPr>
          <w:p w14:paraId="253570B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1D918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C53BBA">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16E31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129AE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r>
      <w:tr w14:paraId="59DEE2B9">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5E484467">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政府性基金预算财政拨款</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3FB3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777E49C6">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B8E49">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B94A">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68098">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BF83C">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2"/>
                <w:szCs w:val="22"/>
                <w:u w:val="none"/>
              </w:rPr>
            </w:pPr>
          </w:p>
        </w:tc>
      </w:tr>
      <w:tr w14:paraId="3A601BED">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38560256">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国有资本经营预算财政拨款</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D7B5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4CDCAF50">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BDAA">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6D524">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A1DA9">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C0EE">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2"/>
                <w:szCs w:val="22"/>
                <w:u w:val="none"/>
              </w:rPr>
            </w:pPr>
          </w:p>
        </w:tc>
      </w:tr>
      <w:tr w14:paraId="38B5D317">
        <w:tblPrEx>
          <w:tblCellMar>
            <w:top w:w="0" w:type="dxa"/>
            <w:left w:w="0" w:type="dxa"/>
            <w:bottom w:w="0" w:type="dxa"/>
            <w:right w:w="0" w:type="dxa"/>
          </w:tblCellMar>
        </w:tblPrEx>
        <w:trPr>
          <w:trHeight w:val="90" w:hRule="atLeast"/>
        </w:trPr>
        <w:tc>
          <w:tcPr>
            <w:tcW w:w="1174"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2624257C">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总计</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9129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2,468.72</w:t>
            </w:r>
            <w:r>
              <w:rPr>
                <w:rFonts w:hint="eastAsia" w:ascii="Times New Roman" w:hAnsi="Times New Roman" w:eastAsia="方正仿宋_GBK" w:cs="宋体"/>
                <w:color w:val="000000"/>
                <w:sz w:val="21"/>
                <w:szCs w:val="21"/>
                <w:lang w:val="en-US" w:eastAsia="zh-CN" w:bidi="ar"/>
              </w:rPr>
              <w:t xml:space="preserve"> </w:t>
            </w:r>
          </w:p>
        </w:tc>
        <w:tc>
          <w:tcPr>
            <w:tcW w:w="125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66D3E422">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总计</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635D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0"/>
                <w:szCs w:val="20"/>
                <w:u w:val="none"/>
                <w:lang w:val="en-US" w:eastAsia="zh-CN"/>
              </w:rPr>
            </w:pPr>
            <w:r>
              <w:rPr>
                <w:rFonts w:hint="eastAsia" w:ascii="Times New Roman" w:hAnsi="Times New Roman" w:eastAsia="方正仿宋_GBK" w:cs="宋体"/>
                <w:color w:val="000000"/>
                <w:sz w:val="21"/>
                <w:szCs w:val="21"/>
                <w:lang w:bidi="ar"/>
              </w:rPr>
              <w:t>2,468.72</w:t>
            </w: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098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0"/>
                <w:szCs w:val="20"/>
                <w:u w:val="none"/>
                <w:lang w:val="en-US" w:eastAsia="zh-CN"/>
              </w:rPr>
            </w:pPr>
            <w:r>
              <w:rPr>
                <w:rFonts w:hint="eastAsia" w:ascii="Times New Roman" w:hAnsi="Times New Roman" w:eastAsia="方正仿宋_GBK" w:cs="宋体"/>
                <w:color w:val="000000"/>
                <w:sz w:val="21"/>
                <w:szCs w:val="21"/>
                <w:lang w:bidi="ar"/>
              </w:rPr>
              <w:t>2,263.75</w:t>
            </w:r>
            <w:r>
              <w:rPr>
                <w:rFonts w:hint="eastAsia" w:ascii="Times New Roman" w:hAnsi="Times New Roman" w:eastAsia="方正仿宋_GBK" w:cs="宋体"/>
                <w:color w:val="000000"/>
                <w:sz w:val="21"/>
                <w:szCs w:val="21"/>
                <w:lang w:val="en-US" w:eastAsia="zh-CN" w:bidi="ar"/>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312F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0"/>
                <w:szCs w:val="20"/>
                <w:u w:val="none"/>
                <w:lang w:val="en-US" w:eastAsia="zh-CN"/>
              </w:rPr>
            </w:pPr>
            <w:r>
              <w:rPr>
                <w:rFonts w:hint="eastAsia" w:ascii="Times New Roman" w:hAnsi="Times New Roman" w:eastAsia="方正仿宋_GBK" w:cs="宋体"/>
                <w:color w:val="000000"/>
                <w:sz w:val="21"/>
                <w:szCs w:val="21"/>
                <w:lang w:bidi="ar"/>
              </w:rPr>
              <w:t>204.97</w:t>
            </w:r>
            <w:r>
              <w:rPr>
                <w:rFonts w:hint="eastAsia" w:ascii="Times New Roman" w:hAnsi="Times New Roman" w:eastAsia="方正仿宋_GBK" w:cs="宋体"/>
                <w:color w:val="000000"/>
                <w:sz w:val="21"/>
                <w:szCs w:val="21"/>
                <w:lang w:val="en-US" w:eastAsia="zh-CN" w:bidi="ar"/>
              </w:rPr>
              <w:t xml:space="preserve">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4771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bl>
    <w:p w14:paraId="1F219D17">
      <w:pPr>
        <w:keepNext w:val="0"/>
        <w:keepLines w:val="0"/>
        <w:pageBreakBefore w:val="0"/>
        <w:widowControl/>
        <w:kinsoku/>
        <w:overflowPunct/>
        <w:topLinePunct w:val="0"/>
        <w:autoSpaceDN/>
        <w:bidi w:val="0"/>
        <w:adjustRightInd/>
        <w:spacing w:beforeAutospacing="0" w:afterAutospacing="0" w:line="594" w:lineRule="exact"/>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备注：1.本表反映部门本年度一般公共预算财政拨款、政府性基金预算财政拨款及国有资本经营预算财政拨款的总收支和年末结转结余情况。</w:t>
      </w:r>
    </w:p>
    <w:p w14:paraId="100E35C2">
      <w:pPr>
        <w:keepNext w:val="0"/>
        <w:keepLines w:val="0"/>
        <w:pageBreakBefore w:val="0"/>
        <w:widowControl/>
        <w:numPr>
          <w:ilvl w:val="0"/>
          <w:numId w:val="1"/>
        </w:numPr>
        <w:kinsoku/>
        <w:overflowPunct/>
        <w:topLinePunct w:val="0"/>
        <w:autoSpaceDN/>
        <w:bidi w:val="0"/>
        <w:adjustRightInd/>
        <w:spacing w:beforeAutospacing="0" w:afterAutospacing="0" w:line="594" w:lineRule="exact"/>
        <w:ind w:left="0" w:leftChars="0" w:firstLine="630" w:firstLineChars="300"/>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本套报表金额单位转换时可能存在尾数误差。</w:t>
      </w:r>
    </w:p>
    <w:p w14:paraId="1A5C56BD">
      <w:pPr>
        <w:keepNext w:val="0"/>
        <w:keepLines w:val="0"/>
        <w:pageBreakBefore w:val="0"/>
        <w:widowControl/>
        <w:numPr>
          <w:ilvl w:val="0"/>
          <w:numId w:val="0"/>
        </w:numPr>
        <w:kinsoku/>
        <w:overflowPunct/>
        <w:topLinePunct w:val="0"/>
        <w:autoSpaceDN/>
        <w:bidi w:val="0"/>
        <w:adjustRightInd/>
        <w:spacing w:beforeAutospacing="0" w:afterAutospacing="0" w:line="594" w:lineRule="exact"/>
        <w:jc w:val="both"/>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p>
    <w:p w14:paraId="133449E1">
      <w:pPr>
        <w:keepNext w:val="0"/>
        <w:keepLines w:val="0"/>
        <w:pageBreakBefore w:val="0"/>
        <w:widowControl/>
        <w:numPr>
          <w:ilvl w:val="0"/>
          <w:numId w:val="0"/>
        </w:numPr>
        <w:kinsoku/>
        <w:overflowPunct/>
        <w:topLinePunct w:val="0"/>
        <w:autoSpaceDN/>
        <w:bidi w:val="0"/>
        <w:adjustRightInd/>
        <w:spacing w:beforeAutospacing="0" w:afterAutospacing="0" w:line="594" w:lineRule="exact"/>
        <w:jc w:val="both"/>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p>
    <w:p w14:paraId="3D88BAE9">
      <w:pPr>
        <w:keepNext w:val="0"/>
        <w:keepLines w:val="0"/>
        <w:pageBreakBefore w:val="0"/>
        <w:widowControl/>
        <w:numPr>
          <w:ilvl w:val="0"/>
          <w:numId w:val="0"/>
        </w:numPr>
        <w:kinsoku/>
        <w:overflowPunct/>
        <w:topLinePunct w:val="0"/>
        <w:autoSpaceDN/>
        <w:bidi w:val="0"/>
        <w:adjustRightInd/>
        <w:spacing w:beforeAutospacing="0" w:afterAutospacing="0" w:line="594" w:lineRule="exact"/>
        <w:jc w:val="both"/>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p>
    <w:p w14:paraId="78E65898">
      <w:pPr>
        <w:keepNext w:val="0"/>
        <w:keepLines w:val="0"/>
        <w:pageBreakBefore w:val="0"/>
        <w:widowControl/>
        <w:numPr>
          <w:ilvl w:val="0"/>
          <w:numId w:val="0"/>
        </w:numPr>
        <w:kinsoku/>
        <w:overflowPunct/>
        <w:topLinePunct w:val="0"/>
        <w:autoSpaceDN/>
        <w:bidi w:val="0"/>
        <w:adjustRightInd/>
        <w:spacing w:beforeAutospacing="0" w:afterAutospacing="0" w:line="594" w:lineRule="exact"/>
        <w:jc w:val="both"/>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p>
    <w:p w14:paraId="14CD04E4">
      <w:pPr>
        <w:keepNext w:val="0"/>
        <w:keepLines w:val="0"/>
        <w:pageBreakBefore w:val="0"/>
        <w:widowControl/>
        <w:numPr>
          <w:ilvl w:val="0"/>
          <w:numId w:val="0"/>
        </w:numPr>
        <w:kinsoku/>
        <w:overflowPunct/>
        <w:topLinePunct w:val="0"/>
        <w:autoSpaceDN/>
        <w:bidi w:val="0"/>
        <w:adjustRightInd/>
        <w:spacing w:beforeAutospacing="0" w:afterAutospacing="0" w:line="594" w:lineRule="exact"/>
        <w:jc w:val="both"/>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p>
    <w:p w14:paraId="39D2420C">
      <w:pPr>
        <w:keepNext w:val="0"/>
        <w:keepLines w:val="0"/>
        <w:pageBreakBefore w:val="0"/>
        <w:widowControl/>
        <w:numPr>
          <w:ilvl w:val="0"/>
          <w:numId w:val="0"/>
        </w:numPr>
        <w:kinsoku/>
        <w:overflowPunct/>
        <w:topLinePunct w:val="0"/>
        <w:autoSpaceDN/>
        <w:bidi w:val="0"/>
        <w:adjustRightInd/>
        <w:spacing w:beforeAutospacing="0" w:afterAutospacing="0" w:line="594" w:lineRule="exact"/>
        <w:jc w:val="both"/>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p>
    <w:p w14:paraId="35EEE3A4">
      <w:pPr>
        <w:keepNext w:val="0"/>
        <w:keepLines w:val="0"/>
        <w:pageBreakBefore w:val="0"/>
        <w:widowControl/>
        <w:numPr>
          <w:ilvl w:val="0"/>
          <w:numId w:val="0"/>
        </w:numPr>
        <w:kinsoku/>
        <w:overflowPunct/>
        <w:topLinePunct w:val="0"/>
        <w:autoSpaceDN/>
        <w:bidi w:val="0"/>
        <w:adjustRightInd/>
        <w:spacing w:beforeAutospacing="0" w:afterAutospacing="0" w:line="594" w:lineRule="exact"/>
        <w:jc w:val="both"/>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p>
    <w:p w14:paraId="2F9FBB63">
      <w:pPr>
        <w:keepNext w:val="0"/>
        <w:keepLines w:val="0"/>
        <w:pageBreakBefore w:val="0"/>
        <w:widowControl/>
        <w:numPr>
          <w:ilvl w:val="0"/>
          <w:numId w:val="0"/>
        </w:numPr>
        <w:kinsoku/>
        <w:overflowPunct/>
        <w:topLinePunct w:val="0"/>
        <w:autoSpaceDN/>
        <w:bidi w:val="0"/>
        <w:adjustRightInd/>
        <w:spacing w:beforeAutospacing="0" w:afterAutospacing="0" w:line="594" w:lineRule="exact"/>
        <w:jc w:val="both"/>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p>
    <w:p w14:paraId="05FEC9FE">
      <w:pPr>
        <w:keepNext w:val="0"/>
        <w:keepLines w:val="0"/>
        <w:pageBreakBefore w:val="0"/>
        <w:widowControl/>
        <w:numPr>
          <w:ilvl w:val="0"/>
          <w:numId w:val="0"/>
        </w:numPr>
        <w:kinsoku/>
        <w:overflowPunct/>
        <w:topLinePunct w:val="0"/>
        <w:autoSpaceDN/>
        <w:bidi w:val="0"/>
        <w:adjustRightInd/>
        <w:spacing w:beforeAutospacing="0" w:afterAutospacing="0" w:line="594" w:lineRule="exact"/>
        <w:jc w:val="both"/>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p>
    <w:p w14:paraId="788DD3B6">
      <w:pPr>
        <w:keepNext w:val="0"/>
        <w:keepLines w:val="0"/>
        <w:pageBreakBefore w:val="0"/>
        <w:widowControl/>
        <w:numPr>
          <w:ilvl w:val="0"/>
          <w:numId w:val="0"/>
        </w:numPr>
        <w:kinsoku/>
        <w:overflowPunct/>
        <w:topLinePunct w:val="0"/>
        <w:autoSpaceDN/>
        <w:bidi w:val="0"/>
        <w:adjustRightInd/>
        <w:spacing w:beforeAutospacing="0" w:afterAutospacing="0" w:line="594" w:lineRule="exact"/>
        <w:jc w:val="both"/>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p>
    <w:tbl>
      <w:tblPr>
        <w:tblStyle w:val="9"/>
        <w:tblW w:w="5000" w:type="pct"/>
        <w:tblInd w:w="0" w:type="dxa"/>
        <w:shd w:val="clear" w:color="auto" w:fill="auto"/>
        <w:tblLayout w:type="autofit"/>
        <w:tblCellMar>
          <w:top w:w="0" w:type="dxa"/>
          <w:left w:w="0" w:type="dxa"/>
          <w:bottom w:w="0" w:type="dxa"/>
          <w:right w:w="0" w:type="dxa"/>
        </w:tblCellMar>
      </w:tblPr>
      <w:tblGrid>
        <w:gridCol w:w="1488"/>
        <w:gridCol w:w="4020"/>
        <w:gridCol w:w="2818"/>
        <w:gridCol w:w="2818"/>
        <w:gridCol w:w="2832"/>
      </w:tblGrid>
      <w:tr w14:paraId="4003D6DC">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F956045">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eastAsia" w:ascii="Times New Roman" w:hAnsi="Times New Roman" w:eastAsia="方正仿宋_GBK" w:cs="宋体"/>
                <w:b/>
                <w:i w:val="0"/>
                <w:color w:val="000000"/>
                <w:sz w:val="40"/>
                <w:szCs w:val="40"/>
                <w:u w:val="none"/>
              </w:rPr>
            </w:pPr>
            <w:r>
              <w:rPr>
                <w:rFonts w:hint="eastAsia" w:ascii="方正小标宋_GBK" w:hAnsi="方正小标宋_GBK" w:eastAsia="方正小标宋_GBK" w:cs="方正小标宋_GBK"/>
                <w:b/>
                <w:i w:val="0"/>
                <w:color w:val="000000"/>
                <w:kern w:val="0"/>
                <w:sz w:val="44"/>
                <w:szCs w:val="44"/>
                <w:u w:val="none"/>
                <w:lang w:val="en-US" w:eastAsia="zh-CN" w:bidi="ar"/>
              </w:rPr>
              <w:t>一般公共预算财政拨款支出决算表</w:t>
            </w:r>
          </w:p>
        </w:tc>
      </w:tr>
      <w:tr w14:paraId="5D041AB1">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14:paraId="1C86F68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r>
              <w:rPr>
                <w:rFonts w:hint="eastAsia" w:ascii="Times New Roman" w:hAnsi="Times New Roman" w:eastAsia="方正仿宋_GBK" w:cstheme="minorEastAsia"/>
                <w:sz w:val="24"/>
                <w:szCs w:val="24"/>
                <w:lang w:eastAsia="zh-CN"/>
              </w:rPr>
              <w:t>公开部门</w:t>
            </w:r>
            <w:r>
              <w:rPr>
                <w:rFonts w:hint="eastAsia" w:ascii="Times New Roman" w:hAnsi="Times New Roman" w:eastAsia="方正仿宋_GBK" w:cstheme="minorEastAsia"/>
                <w:color w:val="000000"/>
                <w:sz w:val="24"/>
                <w:szCs w:val="24"/>
                <w:lang w:bidi="ar"/>
              </w:rPr>
              <w:t xml:space="preserve">： </w:t>
            </w:r>
            <w:r>
              <w:rPr>
                <w:rFonts w:ascii="Times New Roman" w:hAnsi="Times New Roman" w:eastAsia="方正仿宋_GBK"/>
                <w:color w:val="000000"/>
                <w:sz w:val="24"/>
                <w:u w:color="auto"/>
              </w:rPr>
              <w:t>重庆市大足区国梁镇人民政府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268CB8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865EE9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1DE9295A">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公开05表</w:t>
            </w:r>
          </w:p>
        </w:tc>
      </w:tr>
      <w:tr w14:paraId="2B5CF5D0">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14:paraId="5447204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379A04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BC72729">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4D92A3BA">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单位：</w:t>
            </w:r>
            <w:r>
              <w:rPr>
                <w:rFonts w:hint="eastAsia" w:ascii="Times New Roman" w:hAnsi="Times New Roman" w:eastAsia="方正仿宋_GBK" w:cs="宋体"/>
                <w:sz w:val="24"/>
                <w:szCs w:val="24"/>
              </w:rPr>
              <w:t>万元</w:t>
            </w:r>
          </w:p>
        </w:tc>
      </w:tr>
      <w:tr w14:paraId="43CC3958">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4CB6F">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w:t>
            </w:r>
          </w:p>
        </w:tc>
        <w:tc>
          <w:tcPr>
            <w:tcW w:w="3241"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D95599">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本年支出</w:t>
            </w:r>
          </w:p>
        </w:tc>
      </w:tr>
      <w:tr w14:paraId="7DC56E2B">
        <w:tblPrEx>
          <w:tblCellMar>
            <w:top w:w="0" w:type="dxa"/>
            <w:left w:w="0" w:type="dxa"/>
            <w:bottom w:w="0" w:type="dxa"/>
            <w:right w:w="0" w:type="dxa"/>
          </w:tblCellMar>
        </w:tblPrEx>
        <w:trPr>
          <w:trHeight w:val="308" w:hRule="atLeast"/>
        </w:trPr>
        <w:tc>
          <w:tcPr>
            <w:tcW w:w="60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20686">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功能分类科目编码</w:t>
            </w:r>
          </w:p>
        </w:tc>
        <w:tc>
          <w:tcPr>
            <w:tcW w:w="11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ED547A">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项目（按“项”级功能分类科目）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70453">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合计</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7344F">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基本支出</w:t>
            </w:r>
          </w:p>
        </w:tc>
        <w:tc>
          <w:tcPr>
            <w:tcW w:w="108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22B97">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项目支出</w:t>
            </w:r>
          </w:p>
        </w:tc>
      </w:tr>
      <w:tr w14:paraId="788DC7A4">
        <w:tblPrEx>
          <w:tblCellMar>
            <w:top w:w="0" w:type="dxa"/>
            <w:left w:w="0" w:type="dxa"/>
            <w:bottom w:w="0" w:type="dxa"/>
            <w:right w:w="0" w:type="dxa"/>
          </w:tblCellMar>
        </w:tblPrEx>
        <w:trPr>
          <w:trHeight w:val="278" w:hRule="atLeast"/>
        </w:trPr>
        <w:tc>
          <w:tcPr>
            <w:tcW w:w="60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5F0D2">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0F69B5">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3D68FC">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C359E">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96E8AC">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r>
      <w:tr w14:paraId="556D747D">
        <w:tblPrEx>
          <w:tblCellMar>
            <w:top w:w="0" w:type="dxa"/>
            <w:left w:w="0" w:type="dxa"/>
            <w:bottom w:w="0" w:type="dxa"/>
            <w:right w:w="0" w:type="dxa"/>
          </w:tblCellMar>
        </w:tblPrEx>
        <w:trPr>
          <w:trHeight w:val="615" w:hRule="atLeast"/>
        </w:trPr>
        <w:tc>
          <w:tcPr>
            <w:tcW w:w="60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BB1EF">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6B2546">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1C86D0">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FB6A78">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84B64">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r>
      <w:tr w14:paraId="22A54600">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6F147">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5F36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bidi="ar"/>
              </w:rPr>
              <w:t>2,263.75</w:t>
            </w:r>
            <w:r>
              <w:rPr>
                <w:rFonts w:hint="eastAsia" w:ascii="Times New Roman" w:hAnsi="Times New Roman" w:eastAsia="方正仿宋_GBK" w:cs="宋体"/>
                <w:b/>
                <w:bCs/>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080E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bidi="ar"/>
              </w:rPr>
              <w:t>1,116.27</w:t>
            </w:r>
            <w:r>
              <w:rPr>
                <w:rFonts w:hint="eastAsia" w:ascii="Times New Roman" w:hAnsi="Times New Roman" w:eastAsia="方正仿宋_GBK" w:cs="宋体"/>
                <w:b/>
                <w:bCs/>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5DAC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bidi="ar"/>
              </w:rPr>
              <w:t>1,147.48</w:t>
            </w:r>
            <w:r>
              <w:rPr>
                <w:rFonts w:hint="eastAsia" w:ascii="Times New Roman" w:hAnsi="Times New Roman" w:eastAsia="方正仿宋_GBK" w:cs="宋体"/>
                <w:b/>
                <w:bCs/>
                <w:color w:val="000000"/>
                <w:sz w:val="21"/>
                <w:szCs w:val="21"/>
                <w:lang w:val="en-US" w:eastAsia="zh-CN" w:bidi="ar"/>
              </w:rPr>
              <w:t xml:space="preserve"> </w:t>
            </w:r>
          </w:p>
        </w:tc>
      </w:tr>
      <w:tr w14:paraId="36D6954C">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D1FB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43F6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D2B7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718.19</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EB38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590.47</w:t>
            </w:r>
            <w:r>
              <w:rPr>
                <w:rFonts w:hint="eastAsia" w:ascii="Times New Roman" w:hAnsi="Times New Roman" w:eastAsia="方正仿宋_GBK"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128C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127.72</w:t>
            </w:r>
            <w:r>
              <w:rPr>
                <w:rFonts w:hint="eastAsia" w:ascii="Times New Roman" w:hAnsi="Times New Roman" w:eastAsia="方正仿宋_GBK" w:cs="宋体"/>
                <w:b/>
                <w:bCs w:val="0"/>
                <w:color w:val="000000"/>
                <w:sz w:val="21"/>
                <w:szCs w:val="21"/>
                <w:lang w:val="en-US" w:eastAsia="zh-CN" w:bidi="ar"/>
              </w:rPr>
              <w:t xml:space="preserve"> </w:t>
            </w:r>
          </w:p>
        </w:tc>
      </w:tr>
      <w:tr w14:paraId="40DA779B">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EB06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BFDC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203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20.00</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D0EA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6400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20.00</w:t>
            </w:r>
            <w:r>
              <w:rPr>
                <w:rFonts w:hint="eastAsia" w:ascii="Times New Roman" w:hAnsi="Times New Roman" w:eastAsia="方正仿宋_GBK" w:cs="宋体"/>
                <w:b/>
                <w:bCs w:val="0"/>
                <w:color w:val="000000"/>
                <w:sz w:val="21"/>
                <w:szCs w:val="21"/>
                <w:lang w:val="en-US" w:eastAsia="zh-CN" w:bidi="ar"/>
              </w:rPr>
              <w:t xml:space="preserve"> </w:t>
            </w:r>
          </w:p>
        </w:tc>
      </w:tr>
      <w:tr w14:paraId="36F144B0">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0A61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3E27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人大会议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D9DA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20.00</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F887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01F7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20.00</w:t>
            </w:r>
            <w:r>
              <w:rPr>
                <w:rFonts w:hint="eastAsia" w:ascii="Times New Roman" w:hAnsi="Times New Roman" w:eastAsia="方正仿宋_GBK" w:cs="宋体"/>
                <w:b w:val="0"/>
                <w:bCs w:val="0"/>
                <w:color w:val="000000"/>
                <w:sz w:val="21"/>
                <w:szCs w:val="21"/>
                <w:lang w:val="en-US" w:eastAsia="zh-CN" w:bidi="ar"/>
              </w:rPr>
              <w:t xml:space="preserve"> </w:t>
            </w:r>
          </w:p>
        </w:tc>
      </w:tr>
      <w:tr w14:paraId="1AC5C803">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2091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29BA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146F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659.75</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9E9C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552.03</w:t>
            </w:r>
            <w:r>
              <w:rPr>
                <w:rFonts w:hint="eastAsia" w:ascii="Times New Roman" w:hAnsi="Times New Roman" w:eastAsia="方正仿宋_GBK"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696E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107.72</w:t>
            </w:r>
            <w:r>
              <w:rPr>
                <w:rFonts w:hint="eastAsia" w:ascii="Times New Roman" w:hAnsi="Times New Roman" w:eastAsia="方正仿宋_GBK" w:cs="宋体"/>
                <w:b/>
                <w:bCs w:val="0"/>
                <w:color w:val="000000"/>
                <w:sz w:val="21"/>
                <w:szCs w:val="21"/>
                <w:lang w:val="en-US" w:eastAsia="zh-CN" w:bidi="ar"/>
              </w:rPr>
              <w:t xml:space="preserve"> </w:t>
            </w:r>
          </w:p>
        </w:tc>
      </w:tr>
      <w:tr w14:paraId="34A3A3DF">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B30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5E5C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2DDB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492.44</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B9B3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492.44</w:t>
            </w: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6F53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11E3B01A">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6269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FED9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0B31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97.72</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19A4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964A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97.72</w:t>
            </w:r>
            <w:r>
              <w:rPr>
                <w:rFonts w:hint="eastAsia" w:ascii="Times New Roman" w:hAnsi="Times New Roman" w:eastAsia="方正仿宋_GBK" w:cs="宋体"/>
                <w:b w:val="0"/>
                <w:bCs w:val="0"/>
                <w:color w:val="000000"/>
                <w:sz w:val="21"/>
                <w:szCs w:val="21"/>
                <w:lang w:val="en-US" w:eastAsia="zh-CN" w:bidi="ar"/>
              </w:rPr>
              <w:t xml:space="preserve"> </w:t>
            </w:r>
          </w:p>
        </w:tc>
      </w:tr>
      <w:tr w14:paraId="23735815">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E7D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EFF5E">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D442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59.59</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AFB0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59.59</w:t>
            </w: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0ED4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3FF7914D">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3CBB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E092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367C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10.00</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8585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B493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10.00</w:t>
            </w:r>
            <w:r>
              <w:rPr>
                <w:rFonts w:hint="eastAsia" w:ascii="Times New Roman" w:hAnsi="Times New Roman" w:eastAsia="方正仿宋_GBK" w:cs="宋体"/>
                <w:b w:val="0"/>
                <w:bCs w:val="0"/>
                <w:color w:val="000000"/>
                <w:sz w:val="21"/>
                <w:szCs w:val="21"/>
                <w:lang w:val="en-US" w:eastAsia="zh-CN" w:bidi="ar"/>
              </w:rPr>
              <w:t xml:space="preserve"> </w:t>
            </w:r>
          </w:p>
        </w:tc>
      </w:tr>
      <w:tr w14:paraId="7528F798">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56BC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9FB8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93FF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38.44</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8C81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38.44</w:t>
            </w:r>
            <w:r>
              <w:rPr>
                <w:rFonts w:hint="eastAsia" w:ascii="Times New Roman" w:hAnsi="Times New Roman" w:eastAsia="方正仿宋_GBK"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06FA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1D8FBE11">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111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2010450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9AC5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116D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38.44</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6E01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38.44</w:t>
            </w: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5C91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0E46F53A">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DC5F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4487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827A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139.59</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B2F0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BBE9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139.59</w:t>
            </w:r>
            <w:r>
              <w:rPr>
                <w:rFonts w:hint="eastAsia" w:ascii="Times New Roman" w:hAnsi="Times New Roman" w:eastAsia="方正仿宋_GBK" w:cs="宋体"/>
                <w:b/>
                <w:bCs w:val="0"/>
                <w:color w:val="000000"/>
                <w:sz w:val="21"/>
                <w:szCs w:val="21"/>
                <w:lang w:val="en-US" w:eastAsia="zh-CN" w:bidi="ar"/>
              </w:rPr>
              <w:t xml:space="preserve"> </w:t>
            </w:r>
          </w:p>
        </w:tc>
      </w:tr>
      <w:tr w14:paraId="0ADC6F25">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92D7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3615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司法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AC18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139.59</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AAA3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F274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139.59</w:t>
            </w:r>
            <w:r>
              <w:rPr>
                <w:rFonts w:hint="eastAsia" w:ascii="Times New Roman" w:hAnsi="Times New Roman" w:eastAsia="方正仿宋_GBK" w:cs="宋体"/>
                <w:b/>
                <w:bCs w:val="0"/>
                <w:color w:val="000000"/>
                <w:sz w:val="21"/>
                <w:szCs w:val="21"/>
                <w:lang w:val="en-US" w:eastAsia="zh-CN" w:bidi="ar"/>
              </w:rPr>
              <w:t xml:space="preserve"> </w:t>
            </w:r>
          </w:p>
        </w:tc>
      </w:tr>
      <w:tr w14:paraId="47380E7A">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ABEF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2040612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FB79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法治建设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41C7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139.59</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48B3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3C15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139.59</w:t>
            </w:r>
            <w:r>
              <w:rPr>
                <w:rFonts w:hint="eastAsia" w:ascii="Times New Roman" w:hAnsi="Times New Roman" w:eastAsia="方正仿宋_GBK" w:cs="宋体"/>
                <w:b w:val="0"/>
                <w:bCs w:val="0"/>
                <w:color w:val="000000"/>
                <w:sz w:val="21"/>
                <w:szCs w:val="21"/>
                <w:lang w:val="en-US" w:eastAsia="zh-CN" w:bidi="ar"/>
              </w:rPr>
              <w:t xml:space="preserve"> </w:t>
            </w:r>
          </w:p>
        </w:tc>
      </w:tr>
      <w:tr w14:paraId="3028A470">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E559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943E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BF9C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54.68</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740E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43.18</w:t>
            </w:r>
            <w:r>
              <w:rPr>
                <w:rFonts w:hint="eastAsia" w:ascii="Times New Roman" w:hAnsi="Times New Roman" w:eastAsia="方正仿宋_GBK"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3620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11.50</w:t>
            </w:r>
            <w:r>
              <w:rPr>
                <w:rFonts w:hint="eastAsia" w:ascii="Times New Roman" w:hAnsi="Times New Roman" w:eastAsia="方正仿宋_GBK" w:cs="宋体"/>
                <w:b/>
                <w:bCs w:val="0"/>
                <w:color w:val="000000"/>
                <w:sz w:val="21"/>
                <w:szCs w:val="21"/>
                <w:lang w:val="en-US" w:eastAsia="zh-CN" w:bidi="ar"/>
              </w:rPr>
              <w:t xml:space="preserve"> </w:t>
            </w:r>
          </w:p>
        </w:tc>
      </w:tr>
      <w:tr w14:paraId="3EFF678B">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308D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4FD6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1A0F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47.68</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713F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43.18</w:t>
            </w:r>
            <w:r>
              <w:rPr>
                <w:rFonts w:hint="eastAsia" w:ascii="Times New Roman" w:hAnsi="Times New Roman" w:eastAsia="方正仿宋_GBK"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C35B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4.50</w:t>
            </w:r>
            <w:r>
              <w:rPr>
                <w:rFonts w:hint="eastAsia" w:ascii="Times New Roman" w:hAnsi="Times New Roman" w:eastAsia="方正仿宋_GBK" w:cs="宋体"/>
                <w:b/>
                <w:bCs w:val="0"/>
                <w:color w:val="000000"/>
                <w:sz w:val="21"/>
                <w:szCs w:val="21"/>
                <w:lang w:val="en-US" w:eastAsia="zh-CN" w:bidi="ar"/>
              </w:rPr>
              <w:t xml:space="preserve"> </w:t>
            </w:r>
          </w:p>
        </w:tc>
      </w:tr>
      <w:tr w14:paraId="38378E07">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3D55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261D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9411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43.18</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853D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43.18</w:t>
            </w: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9DCF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1A50EFB2">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A03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D73E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42C5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4.50</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6B84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0744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4.50</w:t>
            </w:r>
            <w:r>
              <w:rPr>
                <w:rFonts w:hint="eastAsia" w:ascii="Times New Roman" w:hAnsi="Times New Roman" w:eastAsia="方正仿宋_GBK" w:cs="宋体"/>
                <w:b w:val="0"/>
                <w:bCs w:val="0"/>
                <w:color w:val="000000"/>
                <w:sz w:val="21"/>
                <w:szCs w:val="21"/>
                <w:lang w:val="en-US" w:eastAsia="zh-CN" w:bidi="ar"/>
              </w:rPr>
              <w:t xml:space="preserve"> </w:t>
            </w:r>
          </w:p>
        </w:tc>
      </w:tr>
      <w:tr w14:paraId="21B9FBCB">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590966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20702</w:t>
            </w:r>
          </w:p>
        </w:tc>
        <w:tc>
          <w:tcPr>
            <w:tcW w:w="115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DE0336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文物</w:t>
            </w:r>
          </w:p>
        </w:tc>
        <w:tc>
          <w:tcPr>
            <w:tcW w:w="107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BABAF6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7.00</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2CE171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D8ABDB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7.00</w:t>
            </w:r>
            <w:r>
              <w:rPr>
                <w:rFonts w:hint="eastAsia" w:ascii="Times New Roman" w:hAnsi="Times New Roman" w:eastAsia="方正仿宋_GBK" w:cs="宋体"/>
                <w:b/>
                <w:bCs w:val="0"/>
                <w:color w:val="000000"/>
                <w:sz w:val="21"/>
                <w:szCs w:val="21"/>
                <w:lang w:val="en-US" w:eastAsia="zh-CN" w:bidi="ar"/>
              </w:rPr>
              <w:t xml:space="preserve"> </w:t>
            </w:r>
          </w:p>
        </w:tc>
      </w:tr>
      <w:tr w14:paraId="64091A15">
        <w:tblPrEx>
          <w:tblCellMar>
            <w:top w:w="0" w:type="dxa"/>
            <w:left w:w="0" w:type="dxa"/>
            <w:bottom w:w="0" w:type="dxa"/>
            <w:right w:w="0" w:type="dxa"/>
          </w:tblCellMar>
        </w:tblPrEx>
        <w:trPr>
          <w:trHeight w:val="308" w:hRule="atLeast"/>
        </w:trPr>
        <w:tc>
          <w:tcPr>
            <w:tcW w:w="6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4C4F1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2070204</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18BB3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文物保护</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A1283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7.00</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6E079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EA26C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7.00</w:t>
            </w:r>
            <w:r>
              <w:rPr>
                <w:rFonts w:hint="eastAsia" w:ascii="Times New Roman" w:hAnsi="Times New Roman" w:eastAsia="方正仿宋_GBK" w:cs="宋体"/>
                <w:b w:val="0"/>
                <w:bCs w:val="0"/>
                <w:color w:val="000000"/>
                <w:sz w:val="21"/>
                <w:szCs w:val="21"/>
                <w:lang w:val="en-US" w:eastAsia="zh-CN" w:bidi="ar"/>
              </w:rPr>
              <w:t xml:space="preserve"> </w:t>
            </w:r>
          </w:p>
        </w:tc>
      </w:tr>
      <w:tr w14:paraId="0A6CB5E7">
        <w:tblPrEx>
          <w:tblCellMar>
            <w:top w:w="0" w:type="dxa"/>
            <w:left w:w="0" w:type="dxa"/>
            <w:bottom w:w="0" w:type="dxa"/>
            <w:right w:w="0" w:type="dxa"/>
          </w:tblCellMar>
        </w:tblPrEx>
        <w:trPr>
          <w:trHeight w:val="308" w:hRule="atLeast"/>
        </w:trPr>
        <w:tc>
          <w:tcPr>
            <w:tcW w:w="6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FEF83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69874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社会保障和就业支出</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DE85F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259.67</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FECCD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227.46</w:t>
            </w:r>
            <w:r>
              <w:rPr>
                <w:rFonts w:hint="eastAsia" w:ascii="Times New Roman" w:hAnsi="Times New Roman" w:eastAsia="方正仿宋_GBK" w:cs="宋体"/>
                <w:b/>
                <w:bCs w:val="0"/>
                <w:color w:val="000000"/>
                <w:sz w:val="21"/>
                <w:szCs w:val="21"/>
                <w:lang w:val="en-US" w:eastAsia="zh-CN" w:bidi="ar"/>
              </w:rPr>
              <w:t xml:space="preserve"> </w:t>
            </w:r>
          </w:p>
        </w:tc>
        <w:tc>
          <w:tcPr>
            <w:tcW w:w="10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88F0D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32.22</w:t>
            </w:r>
            <w:r>
              <w:rPr>
                <w:rFonts w:hint="eastAsia" w:ascii="Times New Roman" w:hAnsi="Times New Roman" w:eastAsia="方正仿宋_GBK" w:cs="宋体"/>
                <w:b/>
                <w:bCs w:val="0"/>
                <w:color w:val="000000"/>
                <w:sz w:val="21"/>
                <w:szCs w:val="21"/>
                <w:lang w:val="en-US" w:eastAsia="zh-CN" w:bidi="ar"/>
              </w:rPr>
              <w:t xml:space="preserve"> </w:t>
            </w:r>
          </w:p>
        </w:tc>
      </w:tr>
      <w:tr w14:paraId="6DB5AEDC">
        <w:tblPrEx>
          <w:tblCellMar>
            <w:top w:w="0" w:type="dxa"/>
            <w:left w:w="0" w:type="dxa"/>
            <w:bottom w:w="0" w:type="dxa"/>
            <w:right w:w="0" w:type="dxa"/>
          </w:tblCellMar>
        </w:tblPrEx>
        <w:trPr>
          <w:trHeight w:val="308" w:hRule="atLeast"/>
        </w:trPr>
        <w:tc>
          <w:tcPr>
            <w:tcW w:w="60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E0B1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20801</w:t>
            </w:r>
          </w:p>
        </w:tc>
        <w:tc>
          <w:tcPr>
            <w:tcW w:w="1154"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064E1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人力资源和社会保障管理事务</w:t>
            </w:r>
          </w:p>
        </w:tc>
        <w:tc>
          <w:tcPr>
            <w:tcW w:w="107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2AF2A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53.37</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45185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45.37</w:t>
            </w:r>
            <w:r>
              <w:rPr>
                <w:rFonts w:hint="eastAsia" w:ascii="Times New Roman" w:hAnsi="Times New Roman" w:eastAsia="方正仿宋_GBK" w:cs="宋体"/>
                <w:b/>
                <w:bCs w:val="0"/>
                <w:color w:val="000000"/>
                <w:sz w:val="21"/>
                <w:szCs w:val="21"/>
                <w:lang w:val="en-US" w:eastAsia="zh-CN" w:bidi="ar"/>
              </w:rPr>
              <w:t xml:space="preserve"> </w:t>
            </w:r>
          </w:p>
        </w:tc>
        <w:tc>
          <w:tcPr>
            <w:tcW w:w="108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0EA85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8.00</w:t>
            </w:r>
            <w:r>
              <w:rPr>
                <w:rFonts w:hint="eastAsia" w:ascii="Times New Roman" w:hAnsi="Times New Roman" w:eastAsia="方正仿宋_GBK" w:cs="宋体"/>
                <w:b/>
                <w:bCs w:val="0"/>
                <w:color w:val="000000"/>
                <w:sz w:val="21"/>
                <w:szCs w:val="21"/>
                <w:lang w:val="en-US" w:eastAsia="zh-CN" w:bidi="ar"/>
              </w:rPr>
              <w:t xml:space="preserve"> </w:t>
            </w:r>
          </w:p>
        </w:tc>
      </w:tr>
      <w:tr w14:paraId="58BA597B">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1AA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2080116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4FAF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引进人才费用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6999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8.00</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E847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3E3D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8.00</w:t>
            </w:r>
            <w:r>
              <w:rPr>
                <w:rFonts w:hint="eastAsia" w:ascii="Times New Roman" w:hAnsi="Times New Roman" w:eastAsia="方正仿宋_GBK" w:cs="宋体"/>
                <w:b w:val="0"/>
                <w:bCs w:val="0"/>
                <w:color w:val="000000"/>
                <w:sz w:val="21"/>
                <w:szCs w:val="21"/>
                <w:lang w:val="en-US" w:eastAsia="zh-CN" w:bidi="ar"/>
              </w:rPr>
              <w:t xml:space="preserve"> </w:t>
            </w:r>
          </w:p>
        </w:tc>
      </w:tr>
      <w:tr w14:paraId="2F77A3A9">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DEB5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D2B0E">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7763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45.37</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3166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45.37</w:t>
            </w: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2C46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3FFF99B8">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B5C11">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BDA0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1D75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152.50</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4BF2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152.50</w:t>
            </w:r>
            <w:r>
              <w:rPr>
                <w:rFonts w:hint="eastAsia" w:ascii="Times New Roman" w:hAnsi="Times New Roman" w:eastAsia="方正仿宋_GBK"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AE29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08CF4503">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9C16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6CE9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3DB0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1.78</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F9AB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1.78</w:t>
            </w: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6B45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0F158BCC">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7B7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E4E1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3BB4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68.81</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2C76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68.81</w:t>
            </w: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EFC1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7F557973">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6105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42F2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6FF6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34.41</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19F0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34.41</w:t>
            </w: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7338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594E0ED5">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1CE0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8C99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1A8E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47.50</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73D4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47.50</w:t>
            </w: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ADB6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181B8A7E">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A77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18A91">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EBE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2.58</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42AE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B4BE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2.58</w:t>
            </w:r>
            <w:r>
              <w:rPr>
                <w:rFonts w:hint="eastAsia" w:ascii="Times New Roman" w:hAnsi="Times New Roman" w:eastAsia="方正仿宋_GBK" w:cs="宋体"/>
                <w:b/>
                <w:bCs w:val="0"/>
                <w:color w:val="000000"/>
                <w:sz w:val="21"/>
                <w:szCs w:val="21"/>
                <w:lang w:val="en-US" w:eastAsia="zh-CN" w:bidi="ar"/>
              </w:rPr>
              <w:t xml:space="preserve"> </w:t>
            </w:r>
          </w:p>
        </w:tc>
      </w:tr>
      <w:tr w14:paraId="27973373">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94EC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2080901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5B2D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退役士兵安置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F744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2.58</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A8EE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E2CC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2.58</w:t>
            </w:r>
            <w:r>
              <w:rPr>
                <w:rFonts w:hint="eastAsia" w:ascii="Times New Roman" w:hAnsi="Times New Roman" w:eastAsia="方正仿宋_GBK" w:cs="宋体"/>
                <w:b w:val="0"/>
                <w:bCs w:val="0"/>
                <w:color w:val="000000"/>
                <w:sz w:val="21"/>
                <w:szCs w:val="21"/>
                <w:lang w:val="en-US" w:eastAsia="zh-CN" w:bidi="ar"/>
              </w:rPr>
              <w:t xml:space="preserve"> </w:t>
            </w:r>
          </w:p>
        </w:tc>
      </w:tr>
      <w:tr w14:paraId="6473EC4C">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7D97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160F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临时救助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247C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21.64</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04D6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B7EA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21.64</w:t>
            </w:r>
            <w:r>
              <w:rPr>
                <w:rFonts w:hint="eastAsia" w:ascii="Times New Roman" w:hAnsi="Times New Roman" w:eastAsia="方正仿宋_GBK" w:cs="宋体"/>
                <w:b/>
                <w:bCs w:val="0"/>
                <w:color w:val="000000"/>
                <w:sz w:val="21"/>
                <w:szCs w:val="21"/>
                <w:lang w:val="en-US" w:eastAsia="zh-CN" w:bidi="ar"/>
              </w:rPr>
              <w:t xml:space="preserve"> </w:t>
            </w:r>
          </w:p>
        </w:tc>
      </w:tr>
      <w:tr w14:paraId="264FB94A">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AB30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62961">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临时救助支出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A11B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21.64</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3085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260E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21.64</w:t>
            </w:r>
            <w:r>
              <w:rPr>
                <w:rFonts w:hint="eastAsia" w:ascii="Times New Roman" w:hAnsi="Times New Roman" w:eastAsia="方正仿宋_GBK" w:cs="宋体"/>
                <w:b w:val="0"/>
                <w:bCs w:val="0"/>
                <w:color w:val="000000"/>
                <w:sz w:val="21"/>
                <w:szCs w:val="21"/>
                <w:lang w:val="en-US" w:eastAsia="zh-CN" w:bidi="ar"/>
              </w:rPr>
              <w:t xml:space="preserve"> </w:t>
            </w:r>
          </w:p>
        </w:tc>
      </w:tr>
      <w:tr w14:paraId="1D644BF0">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592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EC6D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767C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24.16</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C05F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24.16</w:t>
            </w:r>
            <w:r>
              <w:rPr>
                <w:rFonts w:hint="eastAsia" w:ascii="Times New Roman" w:hAnsi="Times New Roman" w:eastAsia="方正仿宋_GBK"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6736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795BE6C4">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9339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D171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DDD5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24.16</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2989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24.16</w:t>
            </w: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C24A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50C63ECF">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046B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39AE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9E22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5.42</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88CD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5.42</w:t>
            </w:r>
            <w:r>
              <w:rPr>
                <w:rFonts w:hint="eastAsia" w:ascii="Times New Roman" w:hAnsi="Times New Roman" w:eastAsia="方正仿宋_GBK"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C1F2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247E41F3">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4C8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B204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F78A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5.42</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C2ED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5.42</w:t>
            </w: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B2D1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13C7B777">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2097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D8DA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564D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62.82</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8D55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49.89</w:t>
            </w:r>
            <w:r>
              <w:rPr>
                <w:rFonts w:hint="eastAsia" w:ascii="Times New Roman" w:hAnsi="Times New Roman" w:eastAsia="方正仿宋_GBK"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0AEA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12.93</w:t>
            </w:r>
            <w:r>
              <w:rPr>
                <w:rFonts w:hint="eastAsia" w:ascii="Times New Roman" w:hAnsi="Times New Roman" w:eastAsia="方正仿宋_GBK" w:cs="宋体"/>
                <w:b/>
                <w:bCs w:val="0"/>
                <w:color w:val="000000"/>
                <w:sz w:val="21"/>
                <w:szCs w:val="21"/>
                <w:lang w:val="en-US" w:eastAsia="zh-CN" w:bidi="ar"/>
              </w:rPr>
              <w:t xml:space="preserve"> </w:t>
            </w:r>
          </w:p>
        </w:tc>
      </w:tr>
      <w:tr w14:paraId="1813DEBE">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8796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45C8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F184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12.93</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2F64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B8FF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12.93</w:t>
            </w:r>
            <w:r>
              <w:rPr>
                <w:rFonts w:hint="eastAsia" w:ascii="Times New Roman" w:hAnsi="Times New Roman" w:eastAsia="方正仿宋_GBK" w:cs="宋体"/>
                <w:b/>
                <w:bCs w:val="0"/>
                <w:color w:val="000000"/>
                <w:sz w:val="21"/>
                <w:szCs w:val="21"/>
                <w:lang w:val="en-US" w:eastAsia="zh-CN" w:bidi="ar"/>
              </w:rPr>
              <w:t xml:space="preserve"> </w:t>
            </w:r>
          </w:p>
        </w:tc>
      </w:tr>
      <w:tr w14:paraId="57188705">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B225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C42C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F596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12.93</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93C4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562B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12.93</w:t>
            </w:r>
            <w:r>
              <w:rPr>
                <w:rFonts w:hint="eastAsia" w:ascii="Times New Roman" w:hAnsi="Times New Roman" w:eastAsia="方正仿宋_GBK" w:cs="宋体"/>
                <w:b w:val="0"/>
                <w:bCs w:val="0"/>
                <w:color w:val="000000"/>
                <w:sz w:val="21"/>
                <w:szCs w:val="21"/>
                <w:lang w:val="en-US" w:eastAsia="zh-CN" w:bidi="ar"/>
              </w:rPr>
              <w:t xml:space="preserve"> </w:t>
            </w:r>
          </w:p>
        </w:tc>
      </w:tr>
      <w:tr w14:paraId="5819CFAA">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C67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7244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7EB9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49.89</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9BB5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49.89</w:t>
            </w:r>
            <w:r>
              <w:rPr>
                <w:rFonts w:hint="eastAsia" w:ascii="Times New Roman" w:hAnsi="Times New Roman" w:eastAsia="方正仿宋_GBK"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5A82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3289F0B5">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ECC31">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0753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E934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25.03</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3215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25.03</w:t>
            </w: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C213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0403298B">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36A6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E801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6BF2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17.97</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7916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17.97</w:t>
            </w: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312A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219DEF84">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0A4183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2101103</w:t>
            </w:r>
          </w:p>
        </w:tc>
        <w:tc>
          <w:tcPr>
            <w:tcW w:w="115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1FA4B3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公务员医疗补助</w:t>
            </w:r>
          </w:p>
        </w:tc>
        <w:tc>
          <w:tcPr>
            <w:tcW w:w="107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3BEEC9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2.88</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D0892F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2.88</w:t>
            </w: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6C9FCB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65A5C972">
        <w:tblPrEx>
          <w:tblCellMar>
            <w:top w:w="0" w:type="dxa"/>
            <w:left w:w="0" w:type="dxa"/>
            <w:bottom w:w="0" w:type="dxa"/>
            <w:right w:w="0" w:type="dxa"/>
          </w:tblCellMar>
        </w:tblPrEx>
        <w:trPr>
          <w:trHeight w:val="308" w:hRule="atLeast"/>
        </w:trPr>
        <w:tc>
          <w:tcPr>
            <w:tcW w:w="6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CB9F41">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2101199</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66C27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其他行政事业单位医疗支出</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6239A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4.00</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87A9A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4.00</w:t>
            </w: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9FFB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525242A1">
        <w:tblPrEx>
          <w:tblCellMar>
            <w:top w:w="0" w:type="dxa"/>
            <w:left w:w="0" w:type="dxa"/>
            <w:bottom w:w="0" w:type="dxa"/>
            <w:right w:w="0" w:type="dxa"/>
          </w:tblCellMar>
        </w:tblPrEx>
        <w:trPr>
          <w:trHeight w:val="308" w:hRule="atLeast"/>
        </w:trPr>
        <w:tc>
          <w:tcPr>
            <w:tcW w:w="60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8CB4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212</w:t>
            </w:r>
          </w:p>
        </w:tc>
        <w:tc>
          <w:tcPr>
            <w:tcW w:w="1154"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33379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城乡社区支出</w:t>
            </w:r>
          </w:p>
        </w:tc>
        <w:tc>
          <w:tcPr>
            <w:tcW w:w="107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1D0B9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77.28</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10BBA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35.28</w:t>
            </w:r>
            <w:r>
              <w:rPr>
                <w:rFonts w:hint="eastAsia" w:ascii="Times New Roman" w:hAnsi="Times New Roman" w:eastAsia="方正仿宋_GBK" w:cs="宋体"/>
                <w:b/>
                <w:bCs w:val="0"/>
                <w:color w:val="000000"/>
                <w:sz w:val="21"/>
                <w:szCs w:val="21"/>
                <w:lang w:val="en-US" w:eastAsia="zh-CN" w:bidi="ar"/>
              </w:rPr>
              <w:t xml:space="preserve"> </w:t>
            </w:r>
          </w:p>
        </w:tc>
        <w:tc>
          <w:tcPr>
            <w:tcW w:w="108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99334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42.00</w:t>
            </w:r>
            <w:r>
              <w:rPr>
                <w:rFonts w:hint="eastAsia" w:ascii="Times New Roman" w:hAnsi="Times New Roman" w:eastAsia="方正仿宋_GBK" w:cs="宋体"/>
                <w:b/>
                <w:bCs w:val="0"/>
                <w:color w:val="000000"/>
                <w:sz w:val="21"/>
                <w:szCs w:val="21"/>
                <w:lang w:val="en-US" w:eastAsia="zh-CN" w:bidi="ar"/>
              </w:rPr>
              <w:t xml:space="preserve"> </w:t>
            </w:r>
          </w:p>
        </w:tc>
      </w:tr>
      <w:tr w14:paraId="615B482E">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5D2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19F7A">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8782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35.28</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FF3B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35.28</w:t>
            </w:r>
            <w:r>
              <w:rPr>
                <w:rFonts w:hint="eastAsia" w:ascii="Times New Roman" w:hAnsi="Times New Roman" w:eastAsia="方正仿宋_GBK"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34F5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7A293EA1">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B139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45C71">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4B02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35.28</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D568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35.28</w:t>
            </w: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A64F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302C22B2">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CCFC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9B24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CB0C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2.00</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6DAF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C76C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2.00</w:t>
            </w:r>
            <w:r>
              <w:rPr>
                <w:rFonts w:hint="eastAsia" w:ascii="Times New Roman" w:hAnsi="Times New Roman" w:eastAsia="方正仿宋_GBK" w:cs="宋体"/>
                <w:b/>
                <w:bCs w:val="0"/>
                <w:color w:val="000000"/>
                <w:sz w:val="21"/>
                <w:szCs w:val="21"/>
                <w:lang w:val="en-US" w:eastAsia="zh-CN" w:bidi="ar"/>
              </w:rPr>
              <w:t xml:space="preserve"> </w:t>
            </w:r>
          </w:p>
        </w:tc>
      </w:tr>
      <w:tr w14:paraId="3EB0E64C">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069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CD90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其他城乡社区公共设施支出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1E02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2.00</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5198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CD06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2.00</w:t>
            </w:r>
            <w:r>
              <w:rPr>
                <w:rFonts w:hint="eastAsia" w:ascii="Times New Roman" w:hAnsi="Times New Roman" w:eastAsia="方正仿宋_GBK" w:cs="宋体"/>
                <w:b w:val="0"/>
                <w:bCs w:val="0"/>
                <w:color w:val="000000"/>
                <w:sz w:val="21"/>
                <w:szCs w:val="21"/>
                <w:lang w:val="en-US" w:eastAsia="zh-CN" w:bidi="ar"/>
              </w:rPr>
              <w:t xml:space="preserve"> </w:t>
            </w:r>
          </w:p>
        </w:tc>
      </w:tr>
      <w:tr w14:paraId="54FEE76E">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4F8D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1797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2B7B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40.00</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2C8F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F92F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40.00</w:t>
            </w:r>
            <w:r>
              <w:rPr>
                <w:rFonts w:hint="eastAsia" w:ascii="Times New Roman" w:hAnsi="Times New Roman" w:eastAsia="方正仿宋_GBK" w:cs="宋体"/>
                <w:b/>
                <w:bCs w:val="0"/>
                <w:color w:val="000000"/>
                <w:sz w:val="21"/>
                <w:szCs w:val="21"/>
                <w:lang w:val="en-US" w:eastAsia="zh-CN" w:bidi="ar"/>
              </w:rPr>
              <w:t xml:space="preserve"> </w:t>
            </w:r>
          </w:p>
        </w:tc>
      </w:tr>
      <w:tr w14:paraId="55BE7CC4">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AA6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6322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4F20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40.00</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B917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1CBB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40.00</w:t>
            </w:r>
            <w:r>
              <w:rPr>
                <w:rFonts w:hint="eastAsia" w:ascii="Times New Roman" w:hAnsi="Times New Roman" w:eastAsia="方正仿宋_GBK" w:cs="宋体"/>
                <w:b w:val="0"/>
                <w:bCs w:val="0"/>
                <w:color w:val="000000"/>
                <w:sz w:val="21"/>
                <w:szCs w:val="21"/>
                <w:lang w:val="en-US" w:eastAsia="zh-CN" w:bidi="ar"/>
              </w:rPr>
              <w:t xml:space="preserve"> </w:t>
            </w:r>
          </w:p>
        </w:tc>
      </w:tr>
      <w:tr w14:paraId="64A86EF9">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636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C66B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0310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842.51</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4454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114.51</w:t>
            </w:r>
            <w:r>
              <w:rPr>
                <w:rFonts w:hint="eastAsia" w:ascii="Times New Roman" w:hAnsi="Times New Roman" w:eastAsia="方正仿宋_GBK"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443C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728.00</w:t>
            </w:r>
            <w:r>
              <w:rPr>
                <w:rFonts w:hint="eastAsia" w:ascii="Times New Roman" w:hAnsi="Times New Roman" w:eastAsia="方正仿宋_GBK" w:cs="宋体"/>
                <w:b/>
                <w:bCs w:val="0"/>
                <w:color w:val="000000"/>
                <w:sz w:val="21"/>
                <w:szCs w:val="21"/>
                <w:lang w:val="en-US" w:eastAsia="zh-CN" w:bidi="ar"/>
              </w:rPr>
              <w:t xml:space="preserve"> </w:t>
            </w:r>
          </w:p>
        </w:tc>
      </w:tr>
      <w:tr w14:paraId="55688FE3">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069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66BF2">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067F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424.51</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D517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114.51</w:t>
            </w:r>
            <w:r>
              <w:rPr>
                <w:rFonts w:hint="eastAsia" w:ascii="Times New Roman" w:hAnsi="Times New Roman" w:eastAsia="方正仿宋_GBK"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753D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310.00</w:t>
            </w:r>
            <w:r>
              <w:rPr>
                <w:rFonts w:hint="eastAsia" w:ascii="Times New Roman" w:hAnsi="Times New Roman" w:eastAsia="方正仿宋_GBK" w:cs="宋体"/>
                <w:b/>
                <w:bCs w:val="0"/>
                <w:color w:val="000000"/>
                <w:sz w:val="21"/>
                <w:szCs w:val="21"/>
                <w:lang w:val="en-US" w:eastAsia="zh-CN" w:bidi="ar"/>
              </w:rPr>
              <w:t xml:space="preserve"> </w:t>
            </w:r>
          </w:p>
        </w:tc>
      </w:tr>
      <w:tr w14:paraId="7A304D5E">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A15E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BCA5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D12E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114.51</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10C8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114.51</w:t>
            </w: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64C7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003ADFD4">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2030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9AA9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8E32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250.00</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B03E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8278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250.00</w:t>
            </w:r>
            <w:r>
              <w:rPr>
                <w:rFonts w:hint="eastAsia" w:ascii="Times New Roman" w:hAnsi="Times New Roman" w:eastAsia="方正仿宋_GBK" w:cs="宋体"/>
                <w:b w:val="0"/>
                <w:bCs w:val="0"/>
                <w:color w:val="000000"/>
                <w:sz w:val="21"/>
                <w:szCs w:val="21"/>
                <w:lang w:val="en-US" w:eastAsia="zh-CN" w:bidi="ar"/>
              </w:rPr>
              <w:t xml:space="preserve"> </w:t>
            </w:r>
          </w:p>
        </w:tc>
      </w:tr>
      <w:tr w14:paraId="77BD76DF">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C716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A6F1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A8E3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60.00</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A238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B610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60.00</w:t>
            </w:r>
            <w:r>
              <w:rPr>
                <w:rFonts w:hint="eastAsia" w:ascii="Times New Roman" w:hAnsi="Times New Roman" w:eastAsia="方正仿宋_GBK" w:cs="宋体"/>
                <w:b w:val="0"/>
                <w:bCs w:val="0"/>
                <w:color w:val="000000"/>
                <w:sz w:val="21"/>
                <w:szCs w:val="21"/>
                <w:lang w:val="en-US" w:eastAsia="zh-CN" w:bidi="ar"/>
              </w:rPr>
              <w:t xml:space="preserve"> </w:t>
            </w:r>
          </w:p>
        </w:tc>
      </w:tr>
      <w:tr w14:paraId="138EC40E">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B106D">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9C68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919E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4.00</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91FA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1BEB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4.00</w:t>
            </w:r>
            <w:r>
              <w:rPr>
                <w:rFonts w:hint="eastAsia" w:ascii="Times New Roman" w:hAnsi="Times New Roman" w:eastAsia="方正仿宋_GBK" w:cs="宋体"/>
                <w:b/>
                <w:bCs w:val="0"/>
                <w:color w:val="000000"/>
                <w:sz w:val="21"/>
                <w:szCs w:val="21"/>
                <w:lang w:val="en-US" w:eastAsia="zh-CN" w:bidi="ar"/>
              </w:rPr>
              <w:t xml:space="preserve"> </w:t>
            </w:r>
          </w:p>
        </w:tc>
      </w:tr>
      <w:tr w14:paraId="5194A89D">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917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2EA8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BE03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4.00</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DAE7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E3E6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4.00</w:t>
            </w:r>
            <w:r>
              <w:rPr>
                <w:rFonts w:hint="eastAsia" w:ascii="Times New Roman" w:hAnsi="Times New Roman" w:eastAsia="方正仿宋_GBK" w:cs="宋体"/>
                <w:b w:val="0"/>
                <w:bCs w:val="0"/>
                <w:color w:val="000000"/>
                <w:sz w:val="21"/>
                <w:szCs w:val="21"/>
                <w:lang w:val="en-US" w:eastAsia="zh-CN" w:bidi="ar"/>
              </w:rPr>
              <w:t xml:space="preserve"> </w:t>
            </w:r>
          </w:p>
        </w:tc>
      </w:tr>
      <w:tr w14:paraId="1439402F">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7F7D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E113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997F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59.83</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8A6F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D133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59.83</w:t>
            </w:r>
            <w:r>
              <w:rPr>
                <w:rFonts w:hint="eastAsia" w:ascii="Times New Roman" w:hAnsi="Times New Roman" w:eastAsia="方正仿宋_GBK" w:cs="宋体"/>
                <w:b/>
                <w:bCs w:val="0"/>
                <w:color w:val="000000"/>
                <w:sz w:val="21"/>
                <w:szCs w:val="21"/>
                <w:lang w:val="en-US" w:eastAsia="zh-CN" w:bidi="ar"/>
              </w:rPr>
              <w:t xml:space="preserve"> </w:t>
            </w:r>
          </w:p>
        </w:tc>
      </w:tr>
      <w:tr w14:paraId="358F56EA">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9D91">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B782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0648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9.35</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FBBA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904D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9.35</w:t>
            </w:r>
            <w:r>
              <w:rPr>
                <w:rFonts w:hint="eastAsia" w:ascii="Times New Roman" w:hAnsi="Times New Roman" w:eastAsia="方正仿宋_GBK" w:cs="宋体"/>
                <w:b w:val="0"/>
                <w:bCs w:val="0"/>
                <w:color w:val="000000"/>
                <w:sz w:val="21"/>
                <w:szCs w:val="21"/>
                <w:lang w:val="en-US" w:eastAsia="zh-CN" w:bidi="ar"/>
              </w:rPr>
              <w:t xml:space="preserve"> </w:t>
            </w:r>
          </w:p>
        </w:tc>
      </w:tr>
      <w:tr w14:paraId="54043A4E">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9862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88FC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25AE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50.48</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FCE8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18BC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50.48</w:t>
            </w:r>
            <w:r>
              <w:rPr>
                <w:rFonts w:hint="eastAsia" w:ascii="Times New Roman" w:hAnsi="Times New Roman" w:eastAsia="方正仿宋_GBK" w:cs="宋体"/>
                <w:b w:val="0"/>
                <w:bCs w:val="0"/>
                <w:color w:val="000000"/>
                <w:sz w:val="21"/>
                <w:szCs w:val="21"/>
                <w:lang w:val="en-US" w:eastAsia="zh-CN" w:bidi="ar"/>
              </w:rPr>
              <w:t xml:space="preserve"> </w:t>
            </w:r>
          </w:p>
        </w:tc>
      </w:tr>
      <w:tr w14:paraId="41768FE1">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DBB8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8033E">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8F29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354.17</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C038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9425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354.17</w:t>
            </w:r>
            <w:r>
              <w:rPr>
                <w:rFonts w:hint="eastAsia" w:ascii="Times New Roman" w:hAnsi="Times New Roman" w:eastAsia="方正仿宋_GBK" w:cs="宋体"/>
                <w:b/>
                <w:bCs w:val="0"/>
                <w:color w:val="000000"/>
                <w:sz w:val="21"/>
                <w:szCs w:val="21"/>
                <w:lang w:val="en-US" w:eastAsia="zh-CN" w:bidi="ar"/>
              </w:rPr>
              <w:t xml:space="preserve"> </w:t>
            </w:r>
          </w:p>
        </w:tc>
      </w:tr>
      <w:tr w14:paraId="075254F4">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9DF5">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A4107">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04AB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354.17</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18DD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1932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354.17</w:t>
            </w:r>
            <w:r>
              <w:rPr>
                <w:rFonts w:hint="eastAsia" w:ascii="Times New Roman" w:hAnsi="Times New Roman" w:eastAsia="方正仿宋_GBK" w:cs="宋体"/>
                <w:b w:val="0"/>
                <w:bCs w:val="0"/>
                <w:color w:val="000000"/>
                <w:sz w:val="21"/>
                <w:szCs w:val="21"/>
                <w:lang w:val="en-US" w:eastAsia="zh-CN" w:bidi="ar"/>
              </w:rPr>
              <w:t xml:space="preserve"> </w:t>
            </w:r>
          </w:p>
        </w:tc>
      </w:tr>
      <w:tr w14:paraId="4DBE7567">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9BD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766E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12F9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42.27</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CB08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9CA6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42.27</w:t>
            </w:r>
            <w:r>
              <w:rPr>
                <w:rFonts w:hint="eastAsia" w:ascii="Times New Roman" w:hAnsi="Times New Roman" w:eastAsia="方正仿宋_GBK" w:cs="宋体"/>
                <w:b/>
                <w:bCs w:val="0"/>
                <w:color w:val="000000"/>
                <w:sz w:val="21"/>
                <w:szCs w:val="21"/>
                <w:lang w:val="en-US" w:eastAsia="zh-CN" w:bidi="ar"/>
              </w:rPr>
              <w:t xml:space="preserve"> </w:t>
            </w:r>
          </w:p>
        </w:tc>
      </w:tr>
      <w:tr w14:paraId="6F6DFDA2">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6033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DE8A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7DA0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10.80</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3EC8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9AE2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10.80</w:t>
            </w:r>
            <w:r>
              <w:rPr>
                <w:rFonts w:hint="eastAsia" w:ascii="Times New Roman" w:hAnsi="Times New Roman" w:eastAsia="方正仿宋_GBK" w:cs="宋体"/>
                <w:b/>
                <w:bCs w:val="0"/>
                <w:color w:val="000000"/>
                <w:sz w:val="21"/>
                <w:szCs w:val="21"/>
                <w:lang w:val="en-US" w:eastAsia="zh-CN" w:bidi="ar"/>
              </w:rPr>
              <w:t xml:space="preserve"> </w:t>
            </w:r>
          </w:p>
        </w:tc>
      </w:tr>
      <w:tr w14:paraId="695BF8C8">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7AA8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8F77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8081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10.80</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9556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46A6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10.80</w:t>
            </w:r>
            <w:r>
              <w:rPr>
                <w:rFonts w:hint="eastAsia" w:ascii="Times New Roman" w:hAnsi="Times New Roman" w:eastAsia="方正仿宋_GBK" w:cs="宋体"/>
                <w:b w:val="0"/>
                <w:bCs w:val="0"/>
                <w:color w:val="000000"/>
                <w:sz w:val="21"/>
                <w:szCs w:val="21"/>
                <w:lang w:val="en-US" w:eastAsia="zh-CN" w:bidi="ar"/>
              </w:rPr>
              <w:t xml:space="preserve"> </w:t>
            </w:r>
          </w:p>
        </w:tc>
      </w:tr>
      <w:tr w14:paraId="3789FEA9">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793F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0E43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7AA9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31.47</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197E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D873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31.47</w:t>
            </w:r>
            <w:r>
              <w:rPr>
                <w:rFonts w:hint="eastAsia" w:ascii="Times New Roman" w:hAnsi="Times New Roman" w:eastAsia="方正仿宋_GBK" w:cs="宋体"/>
                <w:b/>
                <w:bCs w:val="0"/>
                <w:color w:val="000000"/>
                <w:sz w:val="21"/>
                <w:szCs w:val="21"/>
                <w:lang w:val="en-US" w:eastAsia="zh-CN" w:bidi="ar"/>
              </w:rPr>
              <w:t xml:space="preserve"> </w:t>
            </w:r>
          </w:p>
        </w:tc>
      </w:tr>
      <w:tr w14:paraId="1CB6575F">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1C449E9">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2140601</w:t>
            </w:r>
          </w:p>
        </w:tc>
        <w:tc>
          <w:tcPr>
            <w:tcW w:w="115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20DDCFB">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车辆购置税用于公路等基础设施建设支出</w:t>
            </w:r>
          </w:p>
        </w:tc>
        <w:tc>
          <w:tcPr>
            <w:tcW w:w="107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6D438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31.47</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B29120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831C84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31.47</w:t>
            </w:r>
            <w:r>
              <w:rPr>
                <w:rFonts w:hint="eastAsia" w:ascii="Times New Roman" w:hAnsi="Times New Roman" w:eastAsia="方正仿宋_GBK" w:cs="宋体"/>
                <w:b w:val="0"/>
                <w:bCs w:val="0"/>
                <w:color w:val="000000"/>
                <w:sz w:val="21"/>
                <w:szCs w:val="21"/>
                <w:lang w:val="en-US" w:eastAsia="zh-CN" w:bidi="ar"/>
              </w:rPr>
              <w:t xml:space="preserve"> </w:t>
            </w:r>
          </w:p>
        </w:tc>
      </w:tr>
      <w:tr w14:paraId="6D52999A">
        <w:tblPrEx>
          <w:tblCellMar>
            <w:top w:w="0" w:type="dxa"/>
            <w:left w:w="0" w:type="dxa"/>
            <w:bottom w:w="0" w:type="dxa"/>
            <w:right w:w="0" w:type="dxa"/>
          </w:tblCellMar>
        </w:tblPrEx>
        <w:trPr>
          <w:trHeight w:val="308" w:hRule="atLeast"/>
        </w:trPr>
        <w:tc>
          <w:tcPr>
            <w:tcW w:w="60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121674">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221</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91B9E6">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住房保障支出</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CC47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66.75</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C56E8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55.50</w:t>
            </w:r>
            <w:r>
              <w:rPr>
                <w:rFonts w:hint="eastAsia" w:ascii="Times New Roman" w:hAnsi="Times New Roman" w:eastAsia="方正仿宋_GBK" w:cs="宋体"/>
                <w:b/>
                <w:bCs w:val="0"/>
                <w:color w:val="000000"/>
                <w:sz w:val="21"/>
                <w:szCs w:val="21"/>
                <w:lang w:val="en-US" w:eastAsia="zh-CN" w:bidi="ar"/>
              </w:rPr>
              <w:t xml:space="preserve"> </w:t>
            </w:r>
          </w:p>
        </w:tc>
        <w:tc>
          <w:tcPr>
            <w:tcW w:w="10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92F2B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11.25</w:t>
            </w:r>
            <w:r>
              <w:rPr>
                <w:rFonts w:hint="eastAsia" w:ascii="Times New Roman" w:hAnsi="Times New Roman" w:eastAsia="方正仿宋_GBK" w:cs="宋体"/>
                <w:b/>
                <w:bCs w:val="0"/>
                <w:color w:val="000000"/>
                <w:sz w:val="21"/>
                <w:szCs w:val="21"/>
                <w:lang w:val="en-US" w:eastAsia="zh-CN" w:bidi="ar"/>
              </w:rPr>
              <w:t xml:space="preserve"> </w:t>
            </w:r>
          </w:p>
        </w:tc>
      </w:tr>
      <w:tr w14:paraId="26568FDD">
        <w:tblPrEx>
          <w:tblCellMar>
            <w:top w:w="0" w:type="dxa"/>
            <w:left w:w="0" w:type="dxa"/>
            <w:bottom w:w="0" w:type="dxa"/>
            <w:right w:w="0" w:type="dxa"/>
          </w:tblCellMar>
        </w:tblPrEx>
        <w:trPr>
          <w:trHeight w:val="308" w:hRule="atLeast"/>
        </w:trPr>
        <w:tc>
          <w:tcPr>
            <w:tcW w:w="60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E0CAF">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22101</w:t>
            </w:r>
          </w:p>
        </w:tc>
        <w:tc>
          <w:tcPr>
            <w:tcW w:w="1154"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9D171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保障性安居工程支出</w:t>
            </w:r>
          </w:p>
        </w:tc>
        <w:tc>
          <w:tcPr>
            <w:tcW w:w="107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AF771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11.25</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9F25D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78769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11.25</w:t>
            </w:r>
            <w:r>
              <w:rPr>
                <w:rFonts w:hint="eastAsia" w:ascii="Times New Roman" w:hAnsi="Times New Roman" w:eastAsia="方正仿宋_GBK" w:cs="宋体"/>
                <w:b/>
                <w:bCs w:val="0"/>
                <w:color w:val="000000"/>
                <w:sz w:val="21"/>
                <w:szCs w:val="21"/>
                <w:lang w:val="en-US" w:eastAsia="zh-CN" w:bidi="ar"/>
              </w:rPr>
              <w:t xml:space="preserve"> </w:t>
            </w:r>
          </w:p>
        </w:tc>
      </w:tr>
      <w:tr w14:paraId="7D3E3E40">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A5A0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2210105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86B23">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农村危房改造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3E0D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11.25</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92F3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E93F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11.25</w:t>
            </w:r>
            <w:r>
              <w:rPr>
                <w:rFonts w:hint="eastAsia" w:ascii="Times New Roman" w:hAnsi="Times New Roman" w:eastAsia="方正仿宋_GBK" w:cs="宋体"/>
                <w:b w:val="0"/>
                <w:bCs w:val="0"/>
                <w:color w:val="000000"/>
                <w:sz w:val="21"/>
                <w:szCs w:val="21"/>
                <w:lang w:val="en-US" w:eastAsia="zh-CN" w:bidi="ar"/>
              </w:rPr>
              <w:t xml:space="preserve"> </w:t>
            </w:r>
          </w:p>
        </w:tc>
      </w:tr>
      <w:tr w14:paraId="176C855B">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87998">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66A21">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6D8B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55.50</w:t>
            </w:r>
            <w:r>
              <w:rPr>
                <w:rFonts w:hint="eastAsia" w:ascii="Times New Roman" w:hAnsi="Times New Roman" w:eastAsia="方正仿宋_GBK" w:cs="宋体"/>
                <w:b/>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1EE8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55.50</w:t>
            </w:r>
            <w:r>
              <w:rPr>
                <w:rFonts w:hint="eastAsia" w:ascii="Times New Roman" w:hAnsi="Times New Roman" w:eastAsia="方正仿宋_GBK" w:cs="宋体"/>
                <w:b/>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433D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63738906">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66B0">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6C32C">
            <w:pPr>
              <w:keepNext w:val="0"/>
              <w:keepLines w:val="0"/>
              <w:pageBreakBefore w:val="0"/>
              <w:widowControl/>
              <w:kinsoku/>
              <w:overflowPunct/>
              <w:topLinePunct w:val="0"/>
              <w:autoSpaceDN/>
              <w:bidi w:val="0"/>
              <w:adjustRightInd/>
              <w:spacing w:beforeAutospacing="0" w:afterAutospacing="0" w:line="594" w:lineRule="exac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BD32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55.50</w:t>
            </w:r>
            <w:r>
              <w:rPr>
                <w:rFonts w:hint="eastAsia" w:ascii="Times New Roman" w:hAnsi="Times New Roman" w:eastAsia="方正仿宋_GBK"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FED1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55.50</w:t>
            </w:r>
            <w:r>
              <w:rPr>
                <w:rFonts w:hint="eastAsia" w:ascii="Times New Roman" w:hAnsi="Times New Roman" w:eastAsia="方正仿宋_GBK"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8DCF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bl>
    <w:p w14:paraId="46F33B79">
      <w:pPr>
        <w:keepNext w:val="0"/>
        <w:keepLines w:val="0"/>
        <w:pageBreakBefore w:val="0"/>
        <w:widowControl/>
        <w:kinsoku/>
        <w:overflowPunct/>
        <w:topLinePunct w:val="0"/>
        <w:autoSpaceDN/>
        <w:bidi w:val="0"/>
        <w:adjustRightInd/>
        <w:spacing w:beforeAutospacing="0" w:afterAutospacing="0" w:line="594" w:lineRule="exact"/>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备注：1.本表反映部门本年度一般公共预算财政拨款支出情况。</w:t>
      </w:r>
    </w:p>
    <w:p w14:paraId="52B019F6">
      <w:pPr>
        <w:keepNext w:val="0"/>
        <w:keepLines w:val="0"/>
        <w:pageBreakBefore w:val="0"/>
        <w:widowControl/>
        <w:kinsoku/>
        <w:overflowPunct/>
        <w:topLinePunct w:val="0"/>
        <w:autoSpaceDN/>
        <w:bidi w:val="0"/>
        <w:adjustRightInd/>
        <w:spacing w:beforeAutospacing="0" w:afterAutospacing="0" w:line="594" w:lineRule="exact"/>
        <w:ind w:firstLine="630" w:firstLineChars="300"/>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2.本套报表金额单位转换时可能存在尾数误差。</w:t>
      </w:r>
    </w:p>
    <w:p w14:paraId="1710A528">
      <w:pPr>
        <w:pStyle w:val="5"/>
        <w:rPr>
          <w:rFonts w:hint="eastAsia"/>
          <w:lang w:val="en-US" w:eastAsia="zh-CN"/>
        </w:rPr>
      </w:pPr>
    </w:p>
    <w:p w14:paraId="314228B9">
      <w:pPr>
        <w:keepNext w:val="0"/>
        <w:keepLines w:val="0"/>
        <w:pageBreakBefore w:val="0"/>
        <w:widowControl w:val="0"/>
        <w:shd w:val="clea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14:paraId="27A2D674">
      <w:pPr>
        <w:keepNext w:val="0"/>
        <w:keepLines w:val="0"/>
        <w:pageBreakBefore w:val="0"/>
        <w:widowControl w:val="0"/>
        <w:shd w:val="clea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14:paraId="32698DE3">
      <w:pPr>
        <w:keepNext w:val="0"/>
        <w:keepLines w:val="0"/>
        <w:pageBreakBefore w:val="0"/>
        <w:widowControl w:val="0"/>
        <w:shd w:val="clea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14:paraId="10A18633">
      <w:pPr>
        <w:keepNext w:val="0"/>
        <w:keepLines w:val="0"/>
        <w:pageBreakBefore w:val="0"/>
        <w:widowControl w:val="0"/>
        <w:shd w:val="clea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14:paraId="7EC8D64A">
      <w:pPr>
        <w:keepNext w:val="0"/>
        <w:keepLines w:val="0"/>
        <w:pageBreakBefore w:val="0"/>
        <w:widowControl w:val="0"/>
        <w:shd w:val="clea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14:paraId="0898FF81">
      <w:pPr>
        <w:keepNext w:val="0"/>
        <w:keepLines w:val="0"/>
        <w:pageBreakBefore w:val="0"/>
        <w:widowControl w:val="0"/>
        <w:shd w:val="clea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14:paraId="65A13700">
      <w:pPr>
        <w:keepNext w:val="0"/>
        <w:keepLines w:val="0"/>
        <w:pageBreakBefore w:val="0"/>
        <w:widowControl w:val="0"/>
        <w:shd w:val="clea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14:paraId="0E9638AF">
      <w:pPr>
        <w:keepNext w:val="0"/>
        <w:keepLines w:val="0"/>
        <w:pageBreakBefore w:val="0"/>
        <w:widowControl w:val="0"/>
        <w:shd w:val="clea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tbl>
      <w:tblPr>
        <w:tblStyle w:val="9"/>
        <w:tblW w:w="5211" w:type="pct"/>
        <w:tblInd w:w="-590" w:type="dxa"/>
        <w:shd w:val="clear" w:color="auto" w:fill="auto"/>
        <w:tblLayout w:type="fixed"/>
        <w:tblCellMar>
          <w:top w:w="0" w:type="dxa"/>
          <w:left w:w="0" w:type="dxa"/>
          <w:bottom w:w="0" w:type="dxa"/>
          <w:right w:w="0" w:type="dxa"/>
        </w:tblCellMar>
      </w:tblPr>
      <w:tblGrid>
        <w:gridCol w:w="1200"/>
        <w:gridCol w:w="2640"/>
        <w:gridCol w:w="984"/>
        <w:gridCol w:w="996"/>
        <w:gridCol w:w="1836"/>
        <w:gridCol w:w="840"/>
        <w:gridCol w:w="972"/>
        <w:gridCol w:w="3912"/>
        <w:gridCol w:w="1186"/>
      </w:tblGrid>
      <w:tr w14:paraId="1FC52639">
        <w:tblPrEx>
          <w:shd w:val="clear" w:color="auto" w:fill="auto"/>
          <w:tblCellMar>
            <w:top w:w="0" w:type="dxa"/>
            <w:left w:w="0" w:type="dxa"/>
            <w:bottom w:w="0" w:type="dxa"/>
            <w:right w:w="0" w:type="dxa"/>
          </w:tblCellMar>
        </w:tblPrEx>
        <w:trPr>
          <w:trHeight w:val="5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6C45426">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eastAsia" w:ascii="Times New Roman" w:hAnsi="Times New Roman" w:eastAsia="方正仿宋_GBK" w:cs="宋体"/>
                <w:b/>
                <w:i w:val="0"/>
                <w:color w:val="000000"/>
                <w:sz w:val="40"/>
                <w:szCs w:val="40"/>
                <w:u w:val="none"/>
              </w:rPr>
            </w:pPr>
            <w:r>
              <w:rPr>
                <w:rFonts w:hint="eastAsia" w:ascii="方正小标宋_GBK" w:hAnsi="方正小标宋_GBK" w:eastAsia="方正小标宋_GBK" w:cs="方正小标宋_GBK"/>
                <w:b/>
                <w:i w:val="0"/>
                <w:color w:val="000000"/>
                <w:kern w:val="0"/>
                <w:sz w:val="44"/>
                <w:szCs w:val="44"/>
                <w:u w:val="none"/>
                <w:lang w:val="en-US" w:eastAsia="zh-CN" w:bidi="ar"/>
              </w:rPr>
              <w:t>一般公共预算财政拨款基本支出决算表</w:t>
            </w:r>
          </w:p>
        </w:tc>
      </w:tr>
      <w:tr w14:paraId="40796ACE">
        <w:tblPrEx>
          <w:tblCellMar>
            <w:top w:w="0" w:type="dxa"/>
            <w:left w:w="0" w:type="dxa"/>
            <w:bottom w:w="0" w:type="dxa"/>
            <w:right w:w="0" w:type="dxa"/>
          </w:tblCellMar>
        </w:tblPrEx>
        <w:trPr>
          <w:trHeight w:val="302" w:hRule="atLeast"/>
        </w:trPr>
        <w:tc>
          <w:tcPr>
            <w:tcW w:w="1318" w:type="pct"/>
            <w:gridSpan w:val="2"/>
            <w:vMerge w:val="restart"/>
            <w:tcBorders>
              <w:top w:val="nil"/>
              <w:left w:val="nil"/>
              <w:right w:val="nil"/>
            </w:tcBorders>
            <w:shd w:val="clear" w:color="auto" w:fill="auto"/>
            <w:noWrap/>
            <w:tcMar>
              <w:top w:w="15" w:type="dxa"/>
              <w:left w:w="15" w:type="dxa"/>
              <w:right w:w="15" w:type="dxa"/>
            </w:tcMar>
            <w:vAlign w:val="bottom"/>
          </w:tcPr>
          <w:p w14:paraId="42B227C9">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r>
              <w:rPr>
                <w:rFonts w:hint="eastAsia" w:ascii="Times New Roman" w:hAnsi="Times New Roman" w:eastAsia="方正仿宋_GBK" w:cstheme="minorEastAsia"/>
                <w:sz w:val="24"/>
                <w:szCs w:val="24"/>
                <w:lang w:eastAsia="zh-CN"/>
              </w:rPr>
              <w:t>公开部门</w:t>
            </w:r>
            <w:r>
              <w:rPr>
                <w:rFonts w:hint="eastAsia" w:ascii="Times New Roman" w:hAnsi="Times New Roman" w:eastAsia="方正仿宋_GBK" w:cstheme="minorEastAsia"/>
                <w:color w:val="000000"/>
                <w:sz w:val="24"/>
                <w:szCs w:val="24"/>
                <w:lang w:bidi="ar"/>
              </w:rPr>
              <w:t>：</w:t>
            </w:r>
            <w:r>
              <w:rPr>
                <w:rFonts w:ascii="Times New Roman" w:hAnsi="Times New Roman" w:eastAsia="方正仿宋_GBK"/>
                <w:color w:val="000000"/>
                <w:sz w:val="24"/>
                <w:u w:color="auto"/>
              </w:rPr>
              <w:t>重庆市大足区国梁镇人民</w:t>
            </w:r>
            <w:r>
              <w:rPr>
                <w:rFonts w:hint="eastAsia" w:ascii="Times New Roman" w:hAnsi="Times New Roman" w:eastAsia="方正仿宋_GBK"/>
                <w:color w:val="000000"/>
                <w:sz w:val="24"/>
                <w:u w:color="auto"/>
                <w:lang w:eastAsia="zh-CN"/>
              </w:rPr>
              <w:t>政</w:t>
            </w:r>
            <w:r>
              <w:rPr>
                <w:rFonts w:ascii="Times New Roman" w:hAnsi="Times New Roman" w:eastAsia="方正仿宋_GBK"/>
                <w:color w:val="000000"/>
                <w:sz w:val="24"/>
                <w:u w:color="auto"/>
              </w:rPr>
              <w:t>府</w:t>
            </w:r>
          </w:p>
        </w:tc>
        <w:tc>
          <w:tcPr>
            <w:tcW w:w="337" w:type="pct"/>
            <w:tcBorders>
              <w:top w:val="nil"/>
              <w:left w:val="nil"/>
              <w:bottom w:val="nil"/>
              <w:right w:val="nil"/>
            </w:tcBorders>
            <w:shd w:val="clear" w:color="auto" w:fill="auto"/>
            <w:noWrap/>
            <w:tcMar>
              <w:top w:w="15" w:type="dxa"/>
              <w:left w:w="15" w:type="dxa"/>
              <w:right w:w="15" w:type="dxa"/>
            </w:tcMar>
            <w:vAlign w:val="bottom"/>
          </w:tcPr>
          <w:p w14:paraId="73640A6B">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341" w:type="pct"/>
            <w:tcBorders>
              <w:top w:val="nil"/>
              <w:left w:val="nil"/>
              <w:bottom w:val="nil"/>
              <w:right w:val="nil"/>
            </w:tcBorders>
            <w:shd w:val="clear" w:color="auto" w:fill="auto"/>
            <w:noWrap/>
            <w:tcMar>
              <w:top w:w="15" w:type="dxa"/>
              <w:left w:w="15" w:type="dxa"/>
              <w:right w:w="15" w:type="dxa"/>
            </w:tcMar>
            <w:vAlign w:val="bottom"/>
          </w:tcPr>
          <w:p w14:paraId="3DC935C6">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630" w:type="pct"/>
            <w:tcBorders>
              <w:top w:val="nil"/>
              <w:left w:val="nil"/>
              <w:bottom w:val="nil"/>
              <w:right w:val="nil"/>
            </w:tcBorders>
            <w:shd w:val="clear" w:color="auto" w:fill="auto"/>
            <w:noWrap/>
            <w:tcMar>
              <w:top w:w="15" w:type="dxa"/>
              <w:left w:w="15" w:type="dxa"/>
              <w:right w:w="15" w:type="dxa"/>
            </w:tcMar>
            <w:vAlign w:val="bottom"/>
          </w:tcPr>
          <w:p w14:paraId="015AB3B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288" w:type="pct"/>
            <w:tcBorders>
              <w:top w:val="nil"/>
              <w:left w:val="nil"/>
              <w:bottom w:val="nil"/>
              <w:right w:val="nil"/>
            </w:tcBorders>
            <w:shd w:val="clear" w:color="auto" w:fill="auto"/>
            <w:noWrap/>
            <w:tcMar>
              <w:top w:w="15" w:type="dxa"/>
              <w:left w:w="15" w:type="dxa"/>
              <w:right w:w="15" w:type="dxa"/>
            </w:tcMar>
            <w:vAlign w:val="bottom"/>
          </w:tcPr>
          <w:p w14:paraId="099374A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333" w:type="pct"/>
            <w:tcBorders>
              <w:top w:val="nil"/>
              <w:left w:val="nil"/>
              <w:bottom w:val="nil"/>
              <w:right w:val="nil"/>
            </w:tcBorders>
            <w:shd w:val="clear" w:color="auto" w:fill="auto"/>
            <w:noWrap/>
            <w:tcMar>
              <w:top w:w="15" w:type="dxa"/>
              <w:left w:w="15" w:type="dxa"/>
              <w:right w:w="15" w:type="dxa"/>
            </w:tcMar>
            <w:vAlign w:val="bottom"/>
          </w:tcPr>
          <w:p w14:paraId="21A433E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1342" w:type="pct"/>
            <w:tcBorders>
              <w:top w:val="nil"/>
              <w:left w:val="nil"/>
              <w:bottom w:val="nil"/>
              <w:right w:val="nil"/>
            </w:tcBorders>
            <w:shd w:val="clear" w:color="auto" w:fill="auto"/>
            <w:noWrap/>
            <w:tcMar>
              <w:top w:w="15" w:type="dxa"/>
              <w:left w:w="15" w:type="dxa"/>
              <w:right w:w="15" w:type="dxa"/>
            </w:tcMar>
            <w:vAlign w:val="bottom"/>
          </w:tcPr>
          <w:p w14:paraId="748DBC4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407" w:type="pct"/>
            <w:tcBorders>
              <w:top w:val="nil"/>
              <w:left w:val="nil"/>
              <w:bottom w:val="nil"/>
              <w:right w:val="nil"/>
            </w:tcBorders>
            <w:shd w:val="clear" w:color="auto" w:fill="auto"/>
            <w:noWrap/>
            <w:tcMar>
              <w:top w:w="15" w:type="dxa"/>
              <w:left w:w="15" w:type="dxa"/>
              <w:right w:w="15" w:type="dxa"/>
            </w:tcMar>
            <w:vAlign w:val="bottom"/>
          </w:tcPr>
          <w:p w14:paraId="52DC4961">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公开06表</w:t>
            </w:r>
          </w:p>
        </w:tc>
      </w:tr>
      <w:tr w14:paraId="471CB4C2">
        <w:tblPrEx>
          <w:tblCellMar>
            <w:top w:w="0" w:type="dxa"/>
            <w:left w:w="0" w:type="dxa"/>
            <w:bottom w:w="0" w:type="dxa"/>
            <w:right w:w="0" w:type="dxa"/>
          </w:tblCellMar>
        </w:tblPrEx>
        <w:trPr>
          <w:trHeight w:val="302" w:hRule="atLeast"/>
        </w:trPr>
        <w:tc>
          <w:tcPr>
            <w:tcW w:w="1318" w:type="pct"/>
            <w:gridSpan w:val="2"/>
            <w:vMerge w:val="continue"/>
            <w:tcBorders>
              <w:left w:val="nil"/>
              <w:bottom w:val="nil"/>
              <w:right w:val="nil"/>
            </w:tcBorders>
            <w:shd w:val="clear" w:color="auto" w:fill="auto"/>
            <w:noWrap/>
            <w:tcMar>
              <w:top w:w="15" w:type="dxa"/>
              <w:left w:w="15" w:type="dxa"/>
              <w:right w:w="15" w:type="dxa"/>
            </w:tcMar>
            <w:vAlign w:val="bottom"/>
          </w:tcPr>
          <w:p w14:paraId="1383A47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337" w:type="pct"/>
            <w:tcBorders>
              <w:top w:val="nil"/>
              <w:left w:val="nil"/>
              <w:bottom w:val="nil"/>
              <w:right w:val="nil"/>
            </w:tcBorders>
            <w:shd w:val="clear" w:color="auto" w:fill="auto"/>
            <w:noWrap/>
            <w:tcMar>
              <w:top w:w="15" w:type="dxa"/>
              <w:left w:w="15" w:type="dxa"/>
              <w:right w:w="15" w:type="dxa"/>
            </w:tcMar>
            <w:vAlign w:val="bottom"/>
          </w:tcPr>
          <w:p w14:paraId="4738B86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341" w:type="pct"/>
            <w:tcBorders>
              <w:top w:val="nil"/>
              <w:left w:val="nil"/>
              <w:bottom w:val="nil"/>
              <w:right w:val="nil"/>
            </w:tcBorders>
            <w:shd w:val="clear" w:color="auto" w:fill="auto"/>
            <w:noWrap/>
            <w:tcMar>
              <w:top w:w="15" w:type="dxa"/>
              <w:left w:w="15" w:type="dxa"/>
              <w:right w:w="15" w:type="dxa"/>
            </w:tcMar>
            <w:vAlign w:val="bottom"/>
          </w:tcPr>
          <w:p w14:paraId="04D1E7C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630" w:type="pct"/>
            <w:tcBorders>
              <w:top w:val="nil"/>
              <w:left w:val="nil"/>
              <w:bottom w:val="nil"/>
              <w:right w:val="nil"/>
            </w:tcBorders>
            <w:shd w:val="clear" w:color="auto" w:fill="auto"/>
            <w:noWrap/>
            <w:tcMar>
              <w:top w:w="15" w:type="dxa"/>
              <w:left w:w="15" w:type="dxa"/>
              <w:right w:w="15" w:type="dxa"/>
            </w:tcMar>
            <w:vAlign w:val="bottom"/>
          </w:tcPr>
          <w:p w14:paraId="60C7423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288" w:type="pct"/>
            <w:tcBorders>
              <w:top w:val="nil"/>
              <w:left w:val="nil"/>
              <w:bottom w:val="nil"/>
              <w:right w:val="nil"/>
            </w:tcBorders>
            <w:shd w:val="clear" w:color="auto" w:fill="auto"/>
            <w:noWrap/>
            <w:tcMar>
              <w:top w:w="15" w:type="dxa"/>
              <w:left w:w="15" w:type="dxa"/>
              <w:right w:w="15" w:type="dxa"/>
            </w:tcMar>
            <w:vAlign w:val="bottom"/>
          </w:tcPr>
          <w:p w14:paraId="4DDA1EE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333" w:type="pct"/>
            <w:tcBorders>
              <w:top w:val="nil"/>
              <w:left w:val="nil"/>
              <w:bottom w:val="nil"/>
              <w:right w:val="nil"/>
            </w:tcBorders>
            <w:shd w:val="clear" w:color="auto" w:fill="auto"/>
            <w:noWrap/>
            <w:tcMar>
              <w:top w:w="15" w:type="dxa"/>
              <w:left w:w="15" w:type="dxa"/>
              <w:right w:w="15" w:type="dxa"/>
            </w:tcMar>
            <w:vAlign w:val="bottom"/>
          </w:tcPr>
          <w:p w14:paraId="0A0DFF5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1342" w:type="pct"/>
            <w:tcBorders>
              <w:top w:val="nil"/>
              <w:left w:val="nil"/>
              <w:bottom w:val="nil"/>
              <w:right w:val="nil"/>
            </w:tcBorders>
            <w:shd w:val="clear" w:color="auto" w:fill="auto"/>
            <w:noWrap/>
            <w:tcMar>
              <w:top w:w="15" w:type="dxa"/>
              <w:left w:w="15" w:type="dxa"/>
              <w:right w:w="15" w:type="dxa"/>
            </w:tcMar>
            <w:vAlign w:val="bottom"/>
          </w:tcPr>
          <w:p w14:paraId="1D836C7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407" w:type="pct"/>
            <w:tcBorders>
              <w:top w:val="nil"/>
              <w:left w:val="nil"/>
              <w:bottom w:val="nil"/>
              <w:right w:val="nil"/>
            </w:tcBorders>
            <w:shd w:val="clear" w:color="auto" w:fill="auto"/>
            <w:noWrap/>
            <w:tcMar>
              <w:top w:w="15" w:type="dxa"/>
              <w:left w:w="15" w:type="dxa"/>
              <w:right w:w="15" w:type="dxa"/>
            </w:tcMar>
            <w:vAlign w:val="bottom"/>
          </w:tcPr>
          <w:p w14:paraId="1F1E74CD">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单位：</w:t>
            </w:r>
            <w:r>
              <w:rPr>
                <w:rFonts w:hint="eastAsia" w:ascii="Times New Roman" w:hAnsi="Times New Roman" w:eastAsia="方正仿宋_GBK" w:cs="宋体"/>
                <w:sz w:val="24"/>
                <w:szCs w:val="24"/>
              </w:rPr>
              <w:t>万元</w:t>
            </w:r>
          </w:p>
        </w:tc>
      </w:tr>
      <w:tr w14:paraId="792E1A56">
        <w:tblPrEx>
          <w:tblCellMar>
            <w:top w:w="0" w:type="dxa"/>
            <w:left w:w="0" w:type="dxa"/>
            <w:bottom w:w="0" w:type="dxa"/>
            <w:right w:w="0" w:type="dxa"/>
          </w:tblCellMar>
        </w:tblPrEx>
        <w:trPr>
          <w:trHeight w:val="311" w:hRule="atLeast"/>
        </w:trPr>
        <w:tc>
          <w:tcPr>
            <w:tcW w:w="165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7C402">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人员经费</w:t>
            </w:r>
          </w:p>
        </w:tc>
        <w:tc>
          <w:tcPr>
            <w:tcW w:w="3344"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F76B8D">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公用经费</w:t>
            </w:r>
          </w:p>
        </w:tc>
      </w:tr>
      <w:tr w14:paraId="16FA21A7">
        <w:tblPrEx>
          <w:tblCellMar>
            <w:top w:w="0" w:type="dxa"/>
            <w:left w:w="0" w:type="dxa"/>
            <w:bottom w:w="0" w:type="dxa"/>
            <w:right w:w="0" w:type="dxa"/>
          </w:tblCellMar>
        </w:tblPrEx>
        <w:trPr>
          <w:trHeight w:val="312" w:hRule="atLeast"/>
        </w:trPr>
        <w:tc>
          <w:tcPr>
            <w:tcW w:w="41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C46FB">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经济分类科目编码</w:t>
            </w:r>
          </w:p>
        </w:tc>
        <w:tc>
          <w:tcPr>
            <w:tcW w:w="90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0C442">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经济分类科目（按“款”级功能分类科目）</w:t>
            </w:r>
          </w:p>
        </w:tc>
        <w:tc>
          <w:tcPr>
            <w:tcW w:w="33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62978B">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金额</w:t>
            </w:r>
          </w:p>
        </w:tc>
        <w:tc>
          <w:tcPr>
            <w:tcW w:w="34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D45FD">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经济分类科目编码</w:t>
            </w:r>
          </w:p>
        </w:tc>
        <w:tc>
          <w:tcPr>
            <w:tcW w:w="6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408C0">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经济分类科目（按“款”级功能分类科目）</w:t>
            </w:r>
          </w:p>
        </w:tc>
        <w:tc>
          <w:tcPr>
            <w:tcW w:w="2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BABED">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金额</w:t>
            </w:r>
          </w:p>
        </w:tc>
        <w:tc>
          <w:tcPr>
            <w:tcW w:w="33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5A463">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经济分类科目编码</w:t>
            </w:r>
          </w:p>
        </w:tc>
        <w:tc>
          <w:tcPr>
            <w:tcW w:w="134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362DF">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经济分类科目（按“款”级功能分类科目）</w:t>
            </w:r>
          </w:p>
        </w:tc>
        <w:tc>
          <w:tcPr>
            <w:tcW w:w="40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B45B4">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金额</w:t>
            </w:r>
          </w:p>
        </w:tc>
      </w:tr>
      <w:tr w14:paraId="0E762F0A">
        <w:tblPrEx>
          <w:tblCellMar>
            <w:top w:w="0" w:type="dxa"/>
            <w:left w:w="0" w:type="dxa"/>
            <w:bottom w:w="0" w:type="dxa"/>
            <w:right w:w="0" w:type="dxa"/>
          </w:tblCellMar>
        </w:tblPrEx>
        <w:trPr>
          <w:trHeight w:val="799" w:hRule="atLeast"/>
        </w:trPr>
        <w:tc>
          <w:tcPr>
            <w:tcW w:w="41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6876C">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90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2FF29">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33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7DE4A">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34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A87EA">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6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C3F95">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2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BF392">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33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364FF">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134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9849EF">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0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E537F">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r>
      <w:tr w14:paraId="79C62522">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C286">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301</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60C3">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工资福利支出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E00B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882.31</w:t>
            </w: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55E4">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D70D">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商品和服务支出</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BD2C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166.19</w:t>
            </w: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F963">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310</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5FC9C">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资本性支出</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6492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8.48</w:t>
            </w:r>
            <w:r>
              <w:rPr>
                <w:rFonts w:hint="eastAsia" w:ascii="Times New Roman" w:hAnsi="Times New Roman" w:eastAsia="方正仿宋_GBK" w:cs="宋体"/>
                <w:color w:val="000000"/>
                <w:sz w:val="21"/>
                <w:szCs w:val="21"/>
                <w:lang w:val="en-US" w:eastAsia="zh-CN" w:bidi="ar"/>
              </w:rPr>
              <w:t xml:space="preserve"> </w:t>
            </w:r>
          </w:p>
        </w:tc>
      </w:tr>
      <w:tr w14:paraId="27348371">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18480">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30101</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B10B1">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基本工资</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6B66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217.65</w:t>
            </w: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A712">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30201</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E9815">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办公费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0B89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14.71</w:t>
            </w: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820B">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31001</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74FB">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房屋建筑物购建</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91BD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8D6A0CF">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7401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30102</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D5B6">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津贴补贴</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F3FC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97.06</w:t>
            </w: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42BF">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30202</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5DEA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印刷费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D75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17.41</w:t>
            </w: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35E1F">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31002</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B857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办公设备购置</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360F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7.99</w:t>
            </w:r>
            <w:r>
              <w:rPr>
                <w:rFonts w:hint="eastAsia" w:ascii="Times New Roman" w:hAnsi="Times New Roman" w:eastAsia="方正仿宋_GBK" w:cs="宋体"/>
                <w:color w:val="000000"/>
                <w:sz w:val="21"/>
                <w:szCs w:val="21"/>
                <w:lang w:val="en-US" w:eastAsia="zh-CN" w:bidi="ar"/>
              </w:rPr>
              <w:t xml:space="preserve"> </w:t>
            </w:r>
          </w:p>
        </w:tc>
      </w:tr>
      <w:tr w14:paraId="77EA4C41">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D12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30103</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AFD60">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奖金</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91EB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139.37</w:t>
            </w: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82F39">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30203</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0850">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咨询费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D3FA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81B08">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31003</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E8980">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专用设备购置</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1EB7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68BF9EB">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3A884">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30106</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A680">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伙食补助费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456B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0.04</w:t>
            </w: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2ABD9">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30204</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7056">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手续费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F4C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7DF1">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31005</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F427B">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基础设施建设</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456A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F801D9A">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88DDC">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30107</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7A20C">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绩效工资</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48B6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214.16</w:t>
            </w: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8771D">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30205</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B5E72">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水费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9636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0.62</w:t>
            </w: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077C">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31006</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FA7B">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大型修缮</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FC75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265BED1">
        <w:tblPrEx>
          <w:tblCellMar>
            <w:top w:w="0" w:type="dxa"/>
            <w:left w:w="0" w:type="dxa"/>
            <w:bottom w:w="0" w:type="dxa"/>
            <w:right w:w="0" w:type="dxa"/>
          </w:tblCellMar>
        </w:tblPrEx>
        <w:trPr>
          <w:trHeight w:val="333"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646D5">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30108</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8CAA">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机关事业单位基本养老保险缴费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ED97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68.81</w:t>
            </w: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1EC69">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30206</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6CACC">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电费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1AD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4.40</w:t>
            </w: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D8329">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31007</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E93C">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信息网络及软件购置更新</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8261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16EE5E5">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B41A">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30109</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2F5D">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职业年金缴费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1AA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34.41</w:t>
            </w: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DDCA8">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30207</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B295">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邮电费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0F31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3.79</w:t>
            </w: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3238">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31008</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B6541">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物资储备</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2F2A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C9023D3">
        <w:tblPrEx>
          <w:tblCellMar>
            <w:top w:w="0" w:type="dxa"/>
            <w:left w:w="0" w:type="dxa"/>
            <w:bottom w:w="0" w:type="dxa"/>
            <w:right w:w="0" w:type="dxa"/>
          </w:tblCellMar>
        </w:tblPrEx>
        <w:trPr>
          <w:trHeight w:val="364"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F5C3">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30110</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1EA9">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职工基本医疗保险缴费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797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43.01</w:t>
            </w: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49D9F">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30208</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9F8B4">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取暖费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5F81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D06B">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31009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BDDC3">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土地补偿</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D31E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8A63F14">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1B1D">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30111</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41E1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公务员医疗补助缴费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C2AF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2.88</w:t>
            </w: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563FB">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30209</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7FB1A">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物业管理费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DA6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05531">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31010</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9A158">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安置补助</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091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B43B3A5">
        <w:tblPrEx>
          <w:tblCellMar>
            <w:top w:w="0" w:type="dxa"/>
            <w:left w:w="0" w:type="dxa"/>
            <w:bottom w:w="0" w:type="dxa"/>
            <w:right w:w="0" w:type="dxa"/>
          </w:tblCellMar>
        </w:tblPrEx>
        <w:trPr>
          <w:trHeight w:val="333"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00B8D">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30112</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4034">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其他社会保障缴费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426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5.42</w:t>
            </w: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C35C">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30211</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3D8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差旅费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54B2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17.49</w:t>
            </w: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E8ED">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31011</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703C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地上附着物和青苗补偿</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6EA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4B3CC40">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5CED">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30113</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9271">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住房公积金</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62A5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55.50</w:t>
            </w: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37C29">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30212</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9290">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因公出国（境）费用</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7AB0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544AA">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31012</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8281">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拆迁补偿</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653B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D389976">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601C5">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30114</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68B59">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医疗费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798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4.00</w:t>
            </w: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0A27">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30213</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B1DEC">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维修（护）费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DFFA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2.22</w:t>
            </w: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26218">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31013</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7114">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公务用车购置</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3C76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95886D1">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24155">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30199</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1F988">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其他工资福利支出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F1C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7367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30214</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4BA87">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租赁费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AAA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1.35</w:t>
            </w: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4086F">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31019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370B9">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其他交通工具购置</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7FC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AA3FDCF">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BE7D">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303</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A1B41">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对个人和家庭的补助</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848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59.29</w:t>
            </w: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AB23">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30215</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3D576">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会议费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19BB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9BCBF">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31021</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7DC2C">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文物和陈列品购置</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737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0.49</w:t>
            </w:r>
            <w:r>
              <w:rPr>
                <w:rFonts w:hint="eastAsia" w:ascii="Times New Roman" w:hAnsi="Times New Roman" w:eastAsia="方正仿宋_GBK" w:cs="宋体"/>
                <w:color w:val="000000"/>
                <w:sz w:val="21"/>
                <w:szCs w:val="21"/>
                <w:lang w:val="en-US" w:eastAsia="zh-CN" w:bidi="ar"/>
              </w:rPr>
              <w:t xml:space="preserve"> </w:t>
            </w:r>
          </w:p>
        </w:tc>
      </w:tr>
      <w:tr w14:paraId="225A1060">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20879">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30301</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38E10">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离休费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3A71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E1AB7">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30216</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646EA">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培训费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60CA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6.44</w:t>
            </w: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FB3ED">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31022</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37941">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无形资产购置</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C868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72B1444">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A958">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30302</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B98D">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退休费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D8EF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40B6">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30217</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94EEF">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公务接待费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D30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9.25</w:t>
            </w: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44AB2">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31099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BCF6A">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其他资本性支出</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2264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971D6F4">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8593">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30303</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999C">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退职（役）费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CFAB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F6E5A">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30218</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33CDC">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专用材料费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9B35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241E7">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312</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3C331">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对企业补助</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8BE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0D30746">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CCD0">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30304</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0DBA9">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抚恤金</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4A6C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E384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30224</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CC4C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被装购置费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93C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2818">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31201</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C8BB">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资本金注入</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190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F16A4E5">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42D1F">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30305</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EAA6F">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生活补助</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DD4A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53.71</w:t>
            </w: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7B8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30225</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5A07">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专用燃料费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23F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2B9CF">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31203</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9D411">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政府投资基金股权投资</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8B4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D76ADC9">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B8EF6">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30306</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0EB29">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救济费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A5BF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06BCC">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30226</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24E10">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劳务费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B790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5.78</w:t>
            </w: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B702">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31204</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9D50">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费用补贴</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8DD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55644B5">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FF731">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30307</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F7B78">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医疗费补助</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4EB6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3.80</w:t>
            </w: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E544">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30227</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0332">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委托业务费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281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15.92</w:t>
            </w: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645CB">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31205</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E92D">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利息补贴</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D411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3FA0FDB">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F912C">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30308</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3C957">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助学金</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2692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2FF7">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30228</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A0C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工会经费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E02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10.38</w:t>
            </w: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F20E7">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31299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9544">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其他对企业补助</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232E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76FCBDF">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B5BC3">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30309</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A651">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奖励金</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A1AA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1.78</w:t>
            </w: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19AC3">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30229</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47D00">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福利费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94FE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10.47</w:t>
            </w: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E73B9">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399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BE4CF">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其他支出</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08B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EDB7CAD">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8E2F">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30310</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47DE7">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个人农业生产补贴</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7C9A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2D20">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30231</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F7E35">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公务用车运行维护费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BEE5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4.93</w:t>
            </w: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576E0">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39907</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9B369">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国家赔偿费用支出</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D99C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A04A448">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292B">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30311</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10152">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代缴社会保险费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78F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E57E6">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30239</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5DD8B">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其他交通费用</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60C4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19.14</w:t>
            </w: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32F4A">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39908</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F802">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对民间非营利组织和群众性自治组织补贴</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DF6C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1224B65">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E6F7A">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30399</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8E5B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其他对个人和家庭的补助</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2465">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0E4F0">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30240</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32F1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税金及附加费用</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CDDB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ECD4">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39909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06FB">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经常性赠与</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E7A75">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D2EC626">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51481">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82CA">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40499B">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15E45">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30299</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DF1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其他商品和服务支出</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E0D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21.90</w:t>
            </w: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A56F2">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39910</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0B1F">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资本性赠与</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EA5D9">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E1067BC">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38DB">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FAF3F">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9B70FF">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DBD67">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307</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02EA">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债务利息及费用支出</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135E">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81F00">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39999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D58F6">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其他支出</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5763">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D6375A6">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D0C3">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326DE">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A1A87A">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448E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30701</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8EC6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国内债务付息</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E597">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01997">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5A0E">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BFE3">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2"/>
                <w:szCs w:val="22"/>
                <w:u w:val="none"/>
              </w:rPr>
            </w:pPr>
          </w:p>
        </w:tc>
      </w:tr>
      <w:tr w14:paraId="37186126">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6320">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47539">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3B3589">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490C0">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30702</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04710">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国外债务付息</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18E29">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BBA98">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CC10">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6FD5">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2"/>
                <w:szCs w:val="22"/>
                <w:u w:val="none"/>
              </w:rPr>
            </w:pPr>
          </w:p>
        </w:tc>
      </w:tr>
      <w:tr w14:paraId="7DCD2892">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90CD">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BE3D1">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AF6D6B">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5BA0">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30703</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4276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国内债务发行费用</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8C620">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ED2D">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5922">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683CB">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2"/>
                <w:szCs w:val="22"/>
                <w:u w:val="none"/>
              </w:rPr>
            </w:pPr>
          </w:p>
        </w:tc>
      </w:tr>
      <w:tr w14:paraId="70A5B87F">
        <w:tblPrEx>
          <w:tblCellMar>
            <w:top w:w="0" w:type="dxa"/>
            <w:left w:w="0" w:type="dxa"/>
            <w:bottom w:w="0" w:type="dxa"/>
            <w:right w:w="0" w:type="dxa"/>
          </w:tblCellMar>
        </w:tblPrEx>
        <w:trPr>
          <w:trHeight w:val="31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9BA9F">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3CE30">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60BD6A">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7712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30704</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A2E7D">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国外债务发行费用</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E5A3E">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FDA87">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20E4">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41C1">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i w:val="0"/>
                <w:color w:val="000000"/>
                <w:sz w:val="22"/>
                <w:szCs w:val="22"/>
                <w:u w:val="none"/>
              </w:rPr>
            </w:pPr>
          </w:p>
        </w:tc>
      </w:tr>
      <w:tr w14:paraId="01921F63">
        <w:tblPrEx>
          <w:tblCellMar>
            <w:top w:w="0" w:type="dxa"/>
            <w:left w:w="0" w:type="dxa"/>
            <w:bottom w:w="0" w:type="dxa"/>
            <w:right w:w="0" w:type="dxa"/>
          </w:tblCellMar>
        </w:tblPrEx>
        <w:trPr>
          <w:trHeight w:val="321" w:hRule="atLeast"/>
        </w:trPr>
        <w:tc>
          <w:tcPr>
            <w:tcW w:w="1318"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8F26">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人员经费合计</w:t>
            </w:r>
          </w:p>
        </w:tc>
        <w:tc>
          <w:tcPr>
            <w:tcW w:w="3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F03196">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bidi="ar"/>
              </w:rPr>
              <w:t>941.60</w:t>
            </w:r>
            <w:r>
              <w:rPr>
                <w:rFonts w:hint="eastAsia" w:ascii="Times New Roman" w:hAnsi="Times New Roman" w:eastAsia="方正仿宋_GBK" w:cs="宋体"/>
                <w:color w:val="000000"/>
                <w:sz w:val="21"/>
                <w:szCs w:val="21"/>
                <w:lang w:val="en-US" w:eastAsia="zh-CN" w:bidi="ar"/>
              </w:rPr>
              <w:t xml:space="preserve"> </w:t>
            </w:r>
          </w:p>
        </w:tc>
        <w:tc>
          <w:tcPr>
            <w:tcW w:w="2936"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9D2BE">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公用经费合计</w:t>
            </w: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755D6">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174.67</w:t>
            </w:r>
            <w:r>
              <w:rPr>
                <w:rFonts w:hint="eastAsia" w:ascii="Times New Roman" w:hAnsi="Times New Roman" w:eastAsia="方正仿宋_GBK" w:cs="宋体"/>
                <w:color w:val="000000"/>
                <w:sz w:val="21"/>
                <w:szCs w:val="21"/>
                <w:lang w:val="en-US" w:eastAsia="zh-CN" w:bidi="ar"/>
              </w:rPr>
              <w:t xml:space="preserve"> </w:t>
            </w:r>
          </w:p>
        </w:tc>
      </w:tr>
    </w:tbl>
    <w:p w14:paraId="440E2FD4">
      <w:pPr>
        <w:keepNext w:val="0"/>
        <w:keepLines w:val="0"/>
        <w:pageBreakBefore w:val="0"/>
        <w:widowControl/>
        <w:kinsoku/>
        <w:overflowPunct/>
        <w:topLinePunct w:val="0"/>
        <w:autoSpaceDN/>
        <w:bidi w:val="0"/>
        <w:adjustRightInd/>
        <w:spacing w:beforeAutospacing="0" w:afterAutospacing="0" w:line="594" w:lineRule="exact"/>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备注：1.本表反映部门本年度一般公共预算财政拨款基本支出明细情况。</w:t>
      </w:r>
    </w:p>
    <w:p w14:paraId="25FB881F">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leftChars="300"/>
        <w:textAlignment w:val="auto"/>
        <w:rPr>
          <w:rFonts w:hint="default" w:ascii="Times New Roman" w:hAnsi="Times New Roman" w:eastAsia="方正仿宋_GBK"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2.本套报表金额单位转换时可能存在尾数误差。</w:t>
      </w:r>
    </w:p>
    <w:tbl>
      <w:tblPr>
        <w:tblStyle w:val="9"/>
        <w:tblW w:w="5276" w:type="pct"/>
        <w:tblInd w:w="-602" w:type="dxa"/>
        <w:shd w:val="clear" w:color="auto" w:fill="auto"/>
        <w:tblLayout w:type="fixed"/>
        <w:tblCellMar>
          <w:top w:w="0" w:type="dxa"/>
          <w:left w:w="0" w:type="dxa"/>
          <w:bottom w:w="0" w:type="dxa"/>
          <w:right w:w="0" w:type="dxa"/>
        </w:tblCellMar>
      </w:tblPr>
      <w:tblGrid>
        <w:gridCol w:w="1884"/>
        <w:gridCol w:w="3828"/>
        <w:gridCol w:w="1617"/>
        <w:gridCol w:w="1394"/>
        <w:gridCol w:w="1394"/>
        <w:gridCol w:w="1394"/>
        <w:gridCol w:w="1479"/>
        <w:gridCol w:w="1758"/>
      </w:tblGrid>
      <w:tr w14:paraId="5D3757AE">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7741532">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eastAsia" w:ascii="Times New Roman" w:hAnsi="Times New Roman" w:eastAsia="方正仿宋_GBK" w:cs="宋体"/>
                <w:b/>
                <w:i w:val="0"/>
                <w:color w:val="000000"/>
                <w:kern w:val="0"/>
                <w:sz w:val="44"/>
                <w:szCs w:val="44"/>
                <w:u w:val="none"/>
                <w:lang w:val="en-US" w:eastAsia="zh-CN" w:bidi="ar"/>
              </w:rPr>
            </w:pPr>
          </w:p>
          <w:p w14:paraId="44F17545">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eastAsia" w:ascii="Times New Roman" w:hAnsi="Times New Roman" w:eastAsia="方正仿宋_GBK" w:cs="宋体"/>
                <w:b/>
                <w:i w:val="0"/>
                <w:color w:val="000000"/>
                <w:sz w:val="40"/>
                <w:szCs w:val="40"/>
                <w:u w:val="none"/>
              </w:rPr>
            </w:pPr>
            <w:r>
              <w:rPr>
                <w:rFonts w:hint="eastAsia" w:ascii="方正小标宋_GBK" w:hAnsi="方正小标宋_GBK" w:eastAsia="方正小标宋_GBK" w:cs="方正小标宋_GBK"/>
                <w:b/>
                <w:i w:val="0"/>
                <w:color w:val="000000"/>
                <w:kern w:val="0"/>
                <w:sz w:val="44"/>
                <w:szCs w:val="44"/>
                <w:u w:val="none"/>
                <w:lang w:val="en-US" w:eastAsia="zh-CN" w:bidi="ar"/>
              </w:rPr>
              <w:t>政府性基金预算财政拨款收入支出决算表</w:t>
            </w:r>
          </w:p>
        </w:tc>
      </w:tr>
      <w:tr w14:paraId="25BB33D2">
        <w:tblPrEx>
          <w:tblCellMar>
            <w:top w:w="0" w:type="dxa"/>
            <w:left w:w="0" w:type="dxa"/>
            <w:bottom w:w="0" w:type="dxa"/>
            <w:right w:w="0" w:type="dxa"/>
          </w:tblCellMar>
        </w:tblPrEx>
        <w:trPr>
          <w:trHeight w:val="329" w:hRule="atLeast"/>
        </w:trPr>
        <w:tc>
          <w:tcPr>
            <w:tcW w:w="1936" w:type="pct"/>
            <w:gridSpan w:val="2"/>
            <w:vMerge w:val="restart"/>
            <w:tcBorders>
              <w:top w:val="nil"/>
              <w:left w:val="nil"/>
              <w:right w:val="nil"/>
            </w:tcBorders>
            <w:shd w:val="clear" w:color="auto" w:fill="auto"/>
            <w:noWrap/>
            <w:tcMar>
              <w:top w:w="15" w:type="dxa"/>
              <w:left w:w="15" w:type="dxa"/>
              <w:right w:w="15" w:type="dxa"/>
            </w:tcMar>
            <w:vAlign w:val="bottom"/>
          </w:tcPr>
          <w:p w14:paraId="14CE72C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r>
              <w:rPr>
                <w:rFonts w:hint="eastAsia" w:ascii="Times New Roman" w:hAnsi="Times New Roman" w:eastAsia="方正仿宋_GBK" w:cstheme="minorEastAsia"/>
                <w:sz w:val="24"/>
                <w:szCs w:val="24"/>
                <w:lang w:eastAsia="zh-CN"/>
              </w:rPr>
              <w:t>公开部门</w:t>
            </w:r>
            <w:r>
              <w:rPr>
                <w:rFonts w:hint="eastAsia" w:ascii="Times New Roman" w:hAnsi="Times New Roman" w:eastAsia="方正仿宋_GBK" w:cstheme="minorEastAsia"/>
                <w:color w:val="000000"/>
                <w:sz w:val="24"/>
                <w:szCs w:val="24"/>
                <w:lang w:bidi="ar"/>
              </w:rPr>
              <w:t xml:space="preserve">： </w:t>
            </w:r>
            <w:r>
              <w:rPr>
                <w:rFonts w:ascii="Times New Roman" w:hAnsi="Times New Roman" w:eastAsia="方正仿宋_GBK"/>
                <w:color w:val="000000"/>
                <w:sz w:val="24"/>
                <w:u w:color="auto"/>
              </w:rPr>
              <w:t>重庆市大足区国梁镇人民政府</w:t>
            </w:r>
          </w:p>
        </w:tc>
        <w:tc>
          <w:tcPr>
            <w:tcW w:w="548" w:type="pct"/>
            <w:tcBorders>
              <w:top w:val="nil"/>
              <w:left w:val="nil"/>
              <w:bottom w:val="nil"/>
              <w:right w:val="nil"/>
            </w:tcBorders>
            <w:shd w:val="clear" w:color="auto" w:fill="auto"/>
            <w:noWrap/>
            <w:tcMar>
              <w:top w:w="15" w:type="dxa"/>
              <w:left w:w="15" w:type="dxa"/>
              <w:right w:w="15" w:type="dxa"/>
            </w:tcMar>
            <w:vAlign w:val="bottom"/>
          </w:tcPr>
          <w:p w14:paraId="3C45BE0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4E957BD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55513E17">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3F1203EB">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501" w:type="pct"/>
            <w:tcBorders>
              <w:top w:val="nil"/>
              <w:left w:val="nil"/>
              <w:bottom w:val="nil"/>
              <w:right w:val="nil"/>
            </w:tcBorders>
            <w:shd w:val="clear" w:color="auto" w:fill="auto"/>
            <w:noWrap/>
            <w:tcMar>
              <w:top w:w="15" w:type="dxa"/>
              <w:left w:w="15" w:type="dxa"/>
              <w:right w:w="15" w:type="dxa"/>
            </w:tcMar>
            <w:vAlign w:val="bottom"/>
          </w:tcPr>
          <w:p w14:paraId="6CD3084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4EF8C860">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公开07表</w:t>
            </w:r>
          </w:p>
        </w:tc>
      </w:tr>
      <w:tr w14:paraId="706BC6A8">
        <w:tblPrEx>
          <w:tblCellMar>
            <w:top w:w="0" w:type="dxa"/>
            <w:left w:w="0" w:type="dxa"/>
            <w:bottom w:w="0" w:type="dxa"/>
            <w:right w:w="0" w:type="dxa"/>
          </w:tblCellMar>
        </w:tblPrEx>
        <w:trPr>
          <w:trHeight w:val="329" w:hRule="atLeast"/>
        </w:trPr>
        <w:tc>
          <w:tcPr>
            <w:tcW w:w="1936" w:type="pct"/>
            <w:gridSpan w:val="2"/>
            <w:vMerge w:val="continue"/>
            <w:tcBorders>
              <w:left w:val="nil"/>
              <w:bottom w:val="nil"/>
              <w:right w:val="nil"/>
            </w:tcBorders>
            <w:shd w:val="clear" w:color="auto" w:fill="auto"/>
            <w:noWrap/>
            <w:tcMar>
              <w:top w:w="15" w:type="dxa"/>
              <w:left w:w="15" w:type="dxa"/>
              <w:right w:w="15" w:type="dxa"/>
            </w:tcMar>
            <w:vAlign w:val="bottom"/>
          </w:tcPr>
          <w:p w14:paraId="77D87D23">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0781638">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0D0C5C7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3D88912C">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548B6F5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501" w:type="pct"/>
            <w:tcBorders>
              <w:top w:val="nil"/>
              <w:left w:val="nil"/>
              <w:bottom w:val="nil"/>
              <w:right w:val="nil"/>
            </w:tcBorders>
            <w:shd w:val="clear" w:color="auto" w:fill="auto"/>
            <w:noWrap/>
            <w:tcMar>
              <w:top w:w="15" w:type="dxa"/>
              <w:left w:w="15" w:type="dxa"/>
              <w:right w:w="15" w:type="dxa"/>
            </w:tcMar>
            <w:vAlign w:val="bottom"/>
          </w:tcPr>
          <w:p w14:paraId="1B19C0C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7C972D38">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单位：</w:t>
            </w:r>
            <w:r>
              <w:rPr>
                <w:rFonts w:hint="eastAsia" w:ascii="Times New Roman" w:hAnsi="Times New Roman" w:eastAsia="方正仿宋_GBK" w:cs="宋体"/>
                <w:sz w:val="24"/>
                <w:szCs w:val="24"/>
              </w:rPr>
              <w:t>万元</w:t>
            </w:r>
          </w:p>
        </w:tc>
      </w:tr>
      <w:tr w14:paraId="12CE875D">
        <w:tblPrEx>
          <w:tblCellMar>
            <w:top w:w="0" w:type="dxa"/>
            <w:left w:w="0" w:type="dxa"/>
            <w:bottom w:w="0" w:type="dxa"/>
            <w:right w:w="0" w:type="dxa"/>
          </w:tblCellMar>
        </w:tblPrEx>
        <w:trPr>
          <w:trHeight w:val="503" w:hRule="atLeast"/>
        </w:trPr>
        <w:tc>
          <w:tcPr>
            <w:tcW w:w="193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F540C">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w:t>
            </w:r>
          </w:p>
        </w:tc>
        <w:tc>
          <w:tcPr>
            <w:tcW w:w="548"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93EF9F">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年初结转和结余</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E8DF6">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本年收入</w:t>
            </w:r>
          </w:p>
        </w:tc>
        <w:tc>
          <w:tcPr>
            <w:tcW w:w="144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B6D540">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93FF4">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年末结转和结余</w:t>
            </w:r>
          </w:p>
        </w:tc>
      </w:tr>
      <w:tr w14:paraId="62A18609">
        <w:tblPrEx>
          <w:tblCellMar>
            <w:top w:w="0" w:type="dxa"/>
            <w:left w:w="0" w:type="dxa"/>
            <w:bottom w:w="0" w:type="dxa"/>
            <w:right w:w="0" w:type="dxa"/>
          </w:tblCellMar>
        </w:tblPrEx>
        <w:trPr>
          <w:trHeight w:val="312" w:hRule="atLeast"/>
        </w:trPr>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C52A2">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功能分类科目编码</w:t>
            </w:r>
          </w:p>
        </w:tc>
        <w:tc>
          <w:tcPr>
            <w:tcW w:w="12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4228C">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项目（按“项”级功能分类科目）</w:t>
            </w:r>
          </w:p>
        </w:tc>
        <w:tc>
          <w:tcPr>
            <w:tcW w:w="548"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0BC324">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DC02E">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7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E27D6">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合计</w:t>
            </w:r>
          </w:p>
        </w:tc>
        <w:tc>
          <w:tcPr>
            <w:tcW w:w="47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830C2">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基本支出</w:t>
            </w:r>
          </w:p>
        </w:tc>
        <w:tc>
          <w:tcPr>
            <w:tcW w:w="50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AA831">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6B857">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r>
      <w:tr w14:paraId="786E2B90">
        <w:tblPrEx>
          <w:tblCellMar>
            <w:top w:w="0" w:type="dxa"/>
            <w:left w:w="0" w:type="dxa"/>
            <w:bottom w:w="0" w:type="dxa"/>
            <w:right w:w="0" w:type="dxa"/>
          </w:tblCellMar>
        </w:tblPrEx>
        <w:trPr>
          <w:trHeight w:val="335" w:hRule="atLeast"/>
        </w:trPr>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516C9">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12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CE6D6">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548"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058C50">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88ADB">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7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2F47E7">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7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1A017">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50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F846C9">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666A8">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r>
      <w:tr w14:paraId="6DFC5116">
        <w:tblPrEx>
          <w:tblCellMar>
            <w:top w:w="0" w:type="dxa"/>
            <w:left w:w="0" w:type="dxa"/>
            <w:bottom w:w="0" w:type="dxa"/>
            <w:right w:w="0" w:type="dxa"/>
          </w:tblCellMar>
        </w:tblPrEx>
        <w:trPr>
          <w:trHeight w:val="312" w:hRule="atLeast"/>
        </w:trPr>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9D778">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12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A97B3">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548"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AE3E7E">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E5737">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7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B84E8">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47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0C6702">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50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AF18A">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A531C">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r>
      <w:tr w14:paraId="314D21C5">
        <w:tblPrEx>
          <w:tblCellMar>
            <w:top w:w="0" w:type="dxa"/>
            <w:left w:w="0" w:type="dxa"/>
            <w:bottom w:w="0" w:type="dxa"/>
            <w:right w:w="0" w:type="dxa"/>
          </w:tblCellMar>
        </w:tblPrEx>
        <w:trPr>
          <w:trHeight w:val="407" w:hRule="atLeast"/>
        </w:trPr>
        <w:tc>
          <w:tcPr>
            <w:tcW w:w="193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1CEC0">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合计</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7516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7AAD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bidi="ar"/>
              </w:rPr>
              <w:t>204.97</w:t>
            </w:r>
            <w:r>
              <w:rPr>
                <w:rFonts w:hint="eastAsia" w:ascii="Times New Roman" w:hAnsi="Times New Roman" w:eastAsia="方正仿宋_GBK" w:cs="宋体"/>
                <w:b/>
                <w:bCs/>
                <w:color w:val="000000"/>
                <w:sz w:val="21"/>
                <w:szCs w:val="21"/>
                <w:lang w:val="en-US" w:eastAsia="zh-CN" w:bidi="ar"/>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801C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bidi="ar"/>
              </w:rPr>
              <w:t>204.97</w:t>
            </w:r>
            <w:r>
              <w:rPr>
                <w:rFonts w:hint="eastAsia" w:ascii="Times New Roman" w:hAnsi="Times New Roman" w:eastAsia="方正仿宋_GBK" w:cs="宋体"/>
                <w:b/>
                <w:bCs/>
                <w:color w:val="000000"/>
                <w:sz w:val="21"/>
                <w:szCs w:val="21"/>
                <w:lang w:val="en-US" w:eastAsia="zh-CN" w:bidi="ar"/>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B263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c>
          <w:tcPr>
            <w:tcW w:w="5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A0B6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bidi="ar"/>
              </w:rPr>
              <w:t>204.97</w:t>
            </w:r>
            <w:r>
              <w:rPr>
                <w:rFonts w:hint="eastAsia" w:ascii="Times New Roman" w:hAnsi="Times New Roman" w:eastAsia="方正仿宋_GBK" w:cs="宋体"/>
                <w:b/>
                <w:bCs/>
                <w:color w:val="000000"/>
                <w:sz w:val="21"/>
                <w:szCs w:val="21"/>
                <w:lang w:val="en-US" w:eastAsia="zh-CN" w:bidi="ar"/>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C502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r>
      <w:tr w14:paraId="204C77B6">
        <w:tblPrEx>
          <w:tblCellMar>
            <w:top w:w="0" w:type="dxa"/>
            <w:left w:w="0" w:type="dxa"/>
            <w:bottom w:w="0" w:type="dxa"/>
            <w:right w:w="0" w:type="dxa"/>
          </w:tblCellMar>
        </w:tblPrEx>
        <w:trPr>
          <w:trHeight w:val="527" w:hRule="atLeast"/>
        </w:trPr>
        <w:tc>
          <w:tcPr>
            <w:tcW w:w="6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66540">
            <w:pPr>
              <w:keepNext w:val="0"/>
              <w:keepLines w:val="0"/>
              <w:pageBreakBefore w:val="0"/>
              <w:widowControl/>
              <w:kinsoku/>
              <w:overflowPunct/>
              <w:topLinePunct w:val="0"/>
              <w:autoSpaceDN/>
              <w:bidi w:val="0"/>
              <w:adjustRightInd/>
              <w:spacing w:beforeAutospacing="0" w:afterAutospacing="0" w:line="594" w:lineRule="exact"/>
              <w:jc w:val="both"/>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212</w:t>
            </w:r>
          </w:p>
        </w:tc>
        <w:tc>
          <w:tcPr>
            <w:tcW w:w="1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A706E">
            <w:pPr>
              <w:keepNext w:val="0"/>
              <w:keepLines w:val="0"/>
              <w:pageBreakBefore w:val="0"/>
              <w:widowControl/>
              <w:kinsoku/>
              <w:overflowPunct/>
              <w:topLinePunct w:val="0"/>
              <w:autoSpaceDN/>
              <w:bidi w:val="0"/>
              <w:adjustRightInd/>
              <w:spacing w:beforeAutospacing="0" w:afterAutospacing="0" w:line="594" w:lineRule="exact"/>
              <w:jc w:val="both"/>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城乡社区支出</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EE67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71D8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color w:val="000000"/>
                <w:sz w:val="21"/>
                <w:szCs w:val="21"/>
                <w:lang w:bidi="ar"/>
              </w:rPr>
              <w:t>204.97</w:t>
            </w:r>
            <w:r>
              <w:rPr>
                <w:rFonts w:hint="eastAsia" w:ascii="Times New Roman" w:hAnsi="Times New Roman" w:eastAsia="方正仿宋_GBK" w:cs="宋体"/>
                <w:b/>
                <w:color w:val="000000"/>
                <w:sz w:val="21"/>
                <w:szCs w:val="21"/>
                <w:lang w:val="en-US" w:eastAsia="zh-CN" w:bidi="ar"/>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7F63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color w:val="000000"/>
                <w:sz w:val="21"/>
                <w:szCs w:val="21"/>
                <w:lang w:bidi="ar"/>
              </w:rPr>
              <w:t>204.97</w:t>
            </w:r>
            <w:r>
              <w:rPr>
                <w:rFonts w:hint="eastAsia" w:ascii="Times New Roman" w:hAnsi="Times New Roman" w:eastAsia="方正仿宋_GBK" w:cs="宋体"/>
                <w:b/>
                <w:color w:val="000000"/>
                <w:sz w:val="21"/>
                <w:szCs w:val="21"/>
                <w:lang w:val="en-US" w:eastAsia="zh-CN" w:bidi="ar"/>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9901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F24C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color w:val="000000"/>
                <w:sz w:val="21"/>
                <w:szCs w:val="21"/>
                <w:lang w:bidi="ar"/>
              </w:rPr>
              <w:t>204.97</w:t>
            </w:r>
            <w:r>
              <w:rPr>
                <w:rFonts w:hint="eastAsia" w:ascii="Times New Roman" w:hAnsi="Times New Roman" w:eastAsia="方正仿宋_GBK" w:cs="宋体"/>
                <w:b/>
                <w:color w:val="000000"/>
                <w:sz w:val="21"/>
                <w:szCs w:val="21"/>
                <w:lang w:val="en-US" w:eastAsia="zh-CN" w:bidi="ar"/>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B0DE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9922C22">
        <w:tblPrEx>
          <w:tblCellMar>
            <w:top w:w="0" w:type="dxa"/>
            <w:left w:w="0" w:type="dxa"/>
            <w:bottom w:w="0" w:type="dxa"/>
            <w:right w:w="0" w:type="dxa"/>
          </w:tblCellMar>
        </w:tblPrEx>
        <w:trPr>
          <w:trHeight w:val="491" w:hRule="atLeast"/>
        </w:trPr>
        <w:tc>
          <w:tcPr>
            <w:tcW w:w="6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71DE">
            <w:pPr>
              <w:keepNext w:val="0"/>
              <w:keepLines w:val="0"/>
              <w:pageBreakBefore w:val="0"/>
              <w:widowControl/>
              <w:kinsoku/>
              <w:overflowPunct/>
              <w:topLinePunct w:val="0"/>
              <w:autoSpaceDN/>
              <w:bidi w:val="0"/>
              <w:adjustRightInd/>
              <w:spacing w:beforeAutospacing="0" w:afterAutospacing="0" w:line="594" w:lineRule="exact"/>
              <w:jc w:val="both"/>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21208</w:t>
            </w:r>
          </w:p>
        </w:tc>
        <w:tc>
          <w:tcPr>
            <w:tcW w:w="1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6F69B">
            <w:pPr>
              <w:keepNext w:val="0"/>
              <w:keepLines w:val="0"/>
              <w:pageBreakBefore w:val="0"/>
              <w:widowControl/>
              <w:kinsoku/>
              <w:overflowPunct/>
              <w:topLinePunct w:val="0"/>
              <w:autoSpaceDN/>
              <w:bidi w:val="0"/>
              <w:adjustRightInd/>
              <w:spacing w:beforeAutospacing="0" w:afterAutospacing="0" w:line="594" w:lineRule="exact"/>
              <w:jc w:val="both"/>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国有土地使用权出让收入安排的支出</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E5D6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7ADB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color w:val="000000"/>
                <w:sz w:val="21"/>
                <w:szCs w:val="21"/>
                <w:lang w:bidi="ar"/>
              </w:rPr>
              <w:t>204.97</w:t>
            </w:r>
            <w:r>
              <w:rPr>
                <w:rFonts w:hint="eastAsia" w:ascii="Times New Roman" w:hAnsi="Times New Roman" w:eastAsia="方正仿宋_GBK" w:cs="宋体"/>
                <w:b/>
                <w:color w:val="000000"/>
                <w:sz w:val="21"/>
                <w:szCs w:val="21"/>
                <w:lang w:val="en-US" w:eastAsia="zh-CN" w:bidi="ar"/>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8680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color w:val="000000"/>
                <w:sz w:val="21"/>
                <w:szCs w:val="21"/>
                <w:lang w:bidi="ar"/>
              </w:rPr>
              <w:t>204.97</w:t>
            </w:r>
            <w:r>
              <w:rPr>
                <w:rFonts w:hint="eastAsia" w:ascii="Times New Roman" w:hAnsi="Times New Roman" w:eastAsia="方正仿宋_GBK" w:cs="宋体"/>
                <w:b/>
                <w:color w:val="000000"/>
                <w:sz w:val="21"/>
                <w:szCs w:val="21"/>
                <w:lang w:val="en-US" w:eastAsia="zh-CN" w:bidi="ar"/>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38A3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1082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color w:val="000000"/>
                <w:sz w:val="21"/>
                <w:szCs w:val="21"/>
                <w:lang w:bidi="ar"/>
              </w:rPr>
              <w:t>204.97</w:t>
            </w:r>
            <w:r>
              <w:rPr>
                <w:rFonts w:hint="eastAsia" w:ascii="Times New Roman" w:hAnsi="Times New Roman" w:eastAsia="方正仿宋_GBK" w:cs="宋体"/>
                <w:b/>
                <w:color w:val="000000"/>
                <w:sz w:val="21"/>
                <w:szCs w:val="21"/>
                <w:lang w:val="en-US" w:eastAsia="zh-CN" w:bidi="ar"/>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D939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35F687D">
        <w:tblPrEx>
          <w:tblCellMar>
            <w:top w:w="0" w:type="dxa"/>
            <w:left w:w="0" w:type="dxa"/>
            <w:bottom w:w="0" w:type="dxa"/>
            <w:right w:w="0" w:type="dxa"/>
          </w:tblCellMar>
        </w:tblPrEx>
        <w:trPr>
          <w:trHeight w:val="479" w:hRule="atLeast"/>
        </w:trPr>
        <w:tc>
          <w:tcPr>
            <w:tcW w:w="6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B58DF">
            <w:pPr>
              <w:keepNext w:val="0"/>
              <w:keepLines w:val="0"/>
              <w:pageBreakBefore w:val="0"/>
              <w:widowControl/>
              <w:kinsoku/>
              <w:overflowPunct/>
              <w:topLinePunct w:val="0"/>
              <w:autoSpaceDN/>
              <w:bidi w:val="0"/>
              <w:adjustRightInd/>
              <w:spacing w:beforeAutospacing="0" w:afterAutospacing="0" w:line="594" w:lineRule="exact"/>
              <w:jc w:val="both"/>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2120801</w:t>
            </w:r>
          </w:p>
        </w:tc>
        <w:tc>
          <w:tcPr>
            <w:tcW w:w="1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57B20">
            <w:pPr>
              <w:keepNext w:val="0"/>
              <w:keepLines w:val="0"/>
              <w:pageBreakBefore w:val="0"/>
              <w:widowControl/>
              <w:kinsoku/>
              <w:overflowPunct/>
              <w:topLinePunct w:val="0"/>
              <w:autoSpaceDN/>
              <w:bidi w:val="0"/>
              <w:adjustRightInd/>
              <w:spacing w:beforeAutospacing="0" w:afterAutospacing="0" w:line="594" w:lineRule="exact"/>
              <w:jc w:val="both"/>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征地和拆迁补偿支出</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CFB3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940C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bidi="ar"/>
              </w:rPr>
              <w:t>130.00</w:t>
            </w:r>
            <w:r>
              <w:rPr>
                <w:rFonts w:hint="eastAsia" w:ascii="Times New Roman" w:hAnsi="Times New Roman" w:eastAsia="方正仿宋_GBK" w:cs="宋体"/>
                <w:color w:val="000000"/>
                <w:sz w:val="21"/>
                <w:szCs w:val="21"/>
                <w:lang w:val="en-US" w:eastAsia="zh-CN" w:bidi="ar"/>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2133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bidi="ar"/>
              </w:rPr>
              <w:t>130.00</w:t>
            </w:r>
            <w:r>
              <w:rPr>
                <w:rFonts w:hint="eastAsia" w:ascii="Times New Roman" w:hAnsi="Times New Roman" w:eastAsia="方正仿宋_GBK" w:cs="宋体"/>
                <w:color w:val="000000"/>
                <w:sz w:val="21"/>
                <w:szCs w:val="21"/>
                <w:lang w:val="en-US" w:eastAsia="zh-CN" w:bidi="ar"/>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9494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69E1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bidi="ar"/>
              </w:rPr>
              <w:t>130.00</w:t>
            </w:r>
            <w:r>
              <w:rPr>
                <w:rFonts w:hint="eastAsia" w:ascii="Times New Roman" w:hAnsi="Times New Roman" w:eastAsia="方正仿宋_GBK" w:cs="宋体"/>
                <w:color w:val="000000"/>
                <w:sz w:val="21"/>
                <w:szCs w:val="21"/>
                <w:lang w:val="en-US" w:eastAsia="zh-CN" w:bidi="ar"/>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26D98">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2088A5B">
        <w:tblPrEx>
          <w:tblCellMar>
            <w:top w:w="0" w:type="dxa"/>
            <w:left w:w="0" w:type="dxa"/>
            <w:bottom w:w="0" w:type="dxa"/>
            <w:right w:w="0" w:type="dxa"/>
          </w:tblCellMar>
        </w:tblPrEx>
        <w:trPr>
          <w:trHeight w:val="491" w:hRule="atLeast"/>
        </w:trPr>
        <w:tc>
          <w:tcPr>
            <w:tcW w:w="6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DE5EC">
            <w:pPr>
              <w:keepNext w:val="0"/>
              <w:keepLines w:val="0"/>
              <w:pageBreakBefore w:val="0"/>
              <w:widowControl/>
              <w:kinsoku/>
              <w:overflowPunct/>
              <w:topLinePunct w:val="0"/>
              <w:autoSpaceDN/>
              <w:bidi w:val="0"/>
              <w:adjustRightInd/>
              <w:spacing w:beforeAutospacing="0" w:afterAutospacing="0" w:line="594" w:lineRule="exact"/>
              <w:jc w:val="both"/>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2120814</w:t>
            </w:r>
          </w:p>
        </w:tc>
        <w:tc>
          <w:tcPr>
            <w:tcW w:w="1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06ABD">
            <w:pPr>
              <w:keepNext w:val="0"/>
              <w:keepLines w:val="0"/>
              <w:pageBreakBefore w:val="0"/>
              <w:widowControl/>
              <w:kinsoku/>
              <w:overflowPunct/>
              <w:topLinePunct w:val="0"/>
              <w:autoSpaceDN/>
              <w:bidi w:val="0"/>
              <w:adjustRightInd/>
              <w:spacing w:beforeAutospacing="0" w:afterAutospacing="0" w:line="594" w:lineRule="exact"/>
              <w:jc w:val="both"/>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农业生产发展支出</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6009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6E8AD">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bidi="ar"/>
              </w:rPr>
              <w:t>50.00</w:t>
            </w:r>
            <w:r>
              <w:rPr>
                <w:rFonts w:hint="eastAsia" w:ascii="Times New Roman" w:hAnsi="Times New Roman" w:eastAsia="方正仿宋_GBK" w:cs="宋体"/>
                <w:color w:val="000000"/>
                <w:sz w:val="21"/>
                <w:szCs w:val="21"/>
                <w:lang w:val="en-US" w:eastAsia="zh-CN" w:bidi="ar"/>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AB61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bidi="ar"/>
              </w:rPr>
              <w:t>50.00</w:t>
            </w:r>
            <w:r>
              <w:rPr>
                <w:rFonts w:hint="eastAsia" w:ascii="Times New Roman" w:hAnsi="Times New Roman" w:eastAsia="方正仿宋_GBK" w:cs="宋体"/>
                <w:color w:val="000000"/>
                <w:sz w:val="21"/>
                <w:szCs w:val="21"/>
                <w:lang w:val="en-US" w:eastAsia="zh-CN" w:bidi="ar"/>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F9E6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95C1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bidi="ar"/>
              </w:rPr>
              <w:t>50.00</w:t>
            </w:r>
            <w:r>
              <w:rPr>
                <w:rFonts w:hint="eastAsia" w:ascii="Times New Roman" w:hAnsi="Times New Roman" w:eastAsia="方正仿宋_GBK" w:cs="宋体"/>
                <w:color w:val="000000"/>
                <w:sz w:val="21"/>
                <w:szCs w:val="21"/>
                <w:lang w:val="en-US" w:eastAsia="zh-CN" w:bidi="ar"/>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A90E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48D9575">
        <w:tblPrEx>
          <w:tblCellMar>
            <w:top w:w="0" w:type="dxa"/>
            <w:left w:w="0" w:type="dxa"/>
            <w:bottom w:w="0" w:type="dxa"/>
            <w:right w:w="0" w:type="dxa"/>
          </w:tblCellMar>
        </w:tblPrEx>
        <w:trPr>
          <w:trHeight w:val="489" w:hRule="atLeast"/>
        </w:trPr>
        <w:tc>
          <w:tcPr>
            <w:tcW w:w="6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E4528">
            <w:pPr>
              <w:keepNext w:val="0"/>
              <w:keepLines w:val="0"/>
              <w:pageBreakBefore w:val="0"/>
              <w:widowControl/>
              <w:kinsoku/>
              <w:overflowPunct/>
              <w:topLinePunct w:val="0"/>
              <w:autoSpaceDN/>
              <w:bidi w:val="0"/>
              <w:adjustRightInd/>
              <w:spacing w:beforeAutospacing="0" w:afterAutospacing="0" w:line="594" w:lineRule="exact"/>
              <w:jc w:val="both"/>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2120899</w:t>
            </w:r>
          </w:p>
        </w:tc>
        <w:tc>
          <w:tcPr>
            <w:tcW w:w="1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735D5">
            <w:pPr>
              <w:keepNext w:val="0"/>
              <w:keepLines w:val="0"/>
              <w:pageBreakBefore w:val="0"/>
              <w:widowControl/>
              <w:kinsoku/>
              <w:overflowPunct/>
              <w:topLinePunct w:val="0"/>
              <w:autoSpaceDN/>
              <w:bidi w:val="0"/>
              <w:adjustRightInd/>
              <w:spacing w:beforeAutospacing="0" w:afterAutospacing="0" w:line="594" w:lineRule="exact"/>
              <w:jc w:val="both"/>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其他国有土地使用权出让收入安排的支出</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A58A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1090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bidi="ar"/>
              </w:rPr>
              <w:t>24.97</w:t>
            </w:r>
            <w:r>
              <w:rPr>
                <w:rFonts w:hint="eastAsia" w:ascii="Times New Roman" w:hAnsi="Times New Roman" w:eastAsia="方正仿宋_GBK" w:cs="宋体"/>
                <w:color w:val="000000"/>
                <w:sz w:val="21"/>
                <w:szCs w:val="21"/>
                <w:lang w:val="en-US" w:eastAsia="zh-CN" w:bidi="ar"/>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652BB">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bidi="ar"/>
              </w:rPr>
              <w:t>24.97</w:t>
            </w:r>
            <w:r>
              <w:rPr>
                <w:rFonts w:hint="eastAsia" w:ascii="Times New Roman" w:hAnsi="Times New Roman" w:eastAsia="方正仿宋_GBK" w:cs="宋体"/>
                <w:color w:val="000000"/>
                <w:sz w:val="21"/>
                <w:szCs w:val="21"/>
                <w:lang w:val="en-US" w:eastAsia="zh-CN" w:bidi="ar"/>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13E4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5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8C27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bidi="ar"/>
              </w:rPr>
              <w:t>24.97</w:t>
            </w:r>
            <w:r>
              <w:rPr>
                <w:rFonts w:hint="eastAsia" w:ascii="Times New Roman" w:hAnsi="Times New Roman" w:eastAsia="方正仿宋_GBK" w:cs="宋体"/>
                <w:color w:val="000000"/>
                <w:sz w:val="21"/>
                <w:szCs w:val="21"/>
                <w:lang w:val="en-US" w:eastAsia="zh-CN" w:bidi="ar"/>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12D4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bl>
    <w:p w14:paraId="1E830518">
      <w:pPr>
        <w:keepNext w:val="0"/>
        <w:keepLines w:val="0"/>
        <w:pageBreakBefore w:val="0"/>
        <w:widowControl/>
        <w:kinsoku/>
        <w:overflowPunct/>
        <w:topLinePunct w:val="0"/>
        <w:autoSpaceDN/>
        <w:bidi w:val="0"/>
        <w:adjustRightInd/>
        <w:spacing w:beforeAutospacing="0" w:afterAutospacing="0" w:line="594" w:lineRule="exact"/>
        <w:ind w:firstLine="630" w:firstLineChars="300"/>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备注：1.本表反映部门本年度政府性基金预算财政拨款收入支出及结转和结余情况。2.本套报表金额单位转换时可能存在尾数误差。</w:t>
      </w:r>
    </w:p>
    <w:tbl>
      <w:tblPr>
        <w:tblStyle w:val="9"/>
        <w:tblW w:w="5000" w:type="pct"/>
        <w:tblInd w:w="0" w:type="dxa"/>
        <w:shd w:val="clear" w:color="auto" w:fill="auto"/>
        <w:tblLayout w:type="autofit"/>
        <w:tblCellMar>
          <w:top w:w="0" w:type="dxa"/>
          <w:left w:w="0" w:type="dxa"/>
          <w:bottom w:w="0" w:type="dxa"/>
          <w:right w:w="0" w:type="dxa"/>
        </w:tblCellMar>
      </w:tblPr>
      <w:tblGrid>
        <w:gridCol w:w="1716"/>
        <w:gridCol w:w="2778"/>
        <w:gridCol w:w="2977"/>
        <w:gridCol w:w="3410"/>
        <w:gridCol w:w="3095"/>
      </w:tblGrid>
      <w:tr w14:paraId="6625E270">
        <w:tblPrEx>
          <w:shd w:val="clear" w:color="auto" w:fill="auto"/>
          <w:tblCellMar>
            <w:top w:w="0" w:type="dxa"/>
            <w:left w:w="0" w:type="dxa"/>
            <w:bottom w:w="0" w:type="dxa"/>
            <w:right w:w="0" w:type="dxa"/>
          </w:tblCellMar>
        </w:tblPrEx>
        <w:trPr>
          <w:trHeight w:val="65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63B209E">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eastAsia" w:ascii="Times New Roman" w:hAnsi="Times New Roman" w:eastAsia="方正仿宋_GBK" w:cs="宋体"/>
                <w:b/>
                <w:i w:val="0"/>
                <w:color w:val="000000"/>
                <w:sz w:val="40"/>
                <w:szCs w:val="40"/>
                <w:u w:val="none"/>
              </w:rPr>
            </w:pPr>
            <w:r>
              <w:rPr>
                <w:rFonts w:hint="eastAsia" w:ascii="方正小标宋_GBK" w:hAnsi="方正小标宋_GBK" w:eastAsia="方正小标宋_GBK" w:cs="方正小标宋_GBK"/>
                <w:b/>
                <w:i w:val="0"/>
                <w:color w:val="000000"/>
                <w:kern w:val="0"/>
                <w:sz w:val="44"/>
                <w:szCs w:val="44"/>
                <w:u w:val="none"/>
                <w:lang w:val="en-US" w:eastAsia="zh-CN" w:bidi="ar"/>
              </w:rPr>
              <w:t>国有资本经营预算财政拨款支出决算表</w:t>
            </w:r>
          </w:p>
        </w:tc>
      </w:tr>
      <w:tr w14:paraId="131F4EDB">
        <w:tblPrEx>
          <w:tblCellMar>
            <w:top w:w="0" w:type="dxa"/>
            <w:left w:w="0" w:type="dxa"/>
            <w:bottom w:w="0" w:type="dxa"/>
            <w:right w:w="0" w:type="dxa"/>
          </w:tblCellMar>
        </w:tblPrEx>
        <w:trPr>
          <w:trHeight w:val="332" w:hRule="atLeast"/>
        </w:trPr>
        <w:tc>
          <w:tcPr>
            <w:tcW w:w="1608" w:type="pct"/>
            <w:gridSpan w:val="2"/>
            <w:vMerge w:val="restart"/>
            <w:tcBorders>
              <w:top w:val="nil"/>
              <w:left w:val="nil"/>
              <w:right w:val="nil"/>
            </w:tcBorders>
            <w:shd w:val="clear" w:color="auto" w:fill="auto"/>
            <w:noWrap/>
            <w:tcMar>
              <w:top w:w="15" w:type="dxa"/>
              <w:left w:w="15" w:type="dxa"/>
              <w:right w:w="15" w:type="dxa"/>
            </w:tcMar>
            <w:vAlign w:val="bottom"/>
          </w:tcPr>
          <w:p w14:paraId="2F21B00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r>
              <w:rPr>
                <w:rFonts w:hint="eastAsia" w:ascii="Times New Roman" w:hAnsi="Times New Roman" w:eastAsia="方正仿宋_GBK" w:cstheme="minorEastAsia"/>
                <w:sz w:val="24"/>
                <w:szCs w:val="24"/>
                <w:lang w:eastAsia="zh-CN"/>
              </w:rPr>
              <w:t>公开部门</w:t>
            </w:r>
            <w:r>
              <w:rPr>
                <w:rFonts w:hint="eastAsia" w:ascii="Times New Roman" w:hAnsi="Times New Roman" w:eastAsia="方正仿宋_GBK" w:cstheme="minorEastAsia"/>
                <w:color w:val="000000"/>
                <w:sz w:val="24"/>
                <w:szCs w:val="24"/>
                <w:lang w:bidi="ar"/>
              </w:rPr>
              <w:t xml:space="preserve">： </w:t>
            </w:r>
            <w:r>
              <w:rPr>
                <w:rFonts w:ascii="Times New Roman" w:hAnsi="Times New Roman" w:eastAsia="方正仿宋_GBK"/>
                <w:color w:val="000000"/>
                <w:sz w:val="24"/>
                <w:u w:color="auto"/>
              </w:rPr>
              <w:t>重庆市大足区国梁镇人民政府</w:t>
            </w:r>
          </w:p>
        </w:tc>
        <w:tc>
          <w:tcPr>
            <w:tcW w:w="1065" w:type="pct"/>
            <w:tcBorders>
              <w:top w:val="nil"/>
              <w:left w:val="nil"/>
              <w:bottom w:val="nil"/>
              <w:right w:val="nil"/>
            </w:tcBorders>
            <w:shd w:val="clear" w:color="auto" w:fill="auto"/>
            <w:noWrap/>
            <w:tcMar>
              <w:top w:w="15" w:type="dxa"/>
              <w:left w:w="15" w:type="dxa"/>
              <w:right w:w="15" w:type="dxa"/>
            </w:tcMar>
            <w:vAlign w:val="bottom"/>
          </w:tcPr>
          <w:p w14:paraId="3A786EA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1220" w:type="pct"/>
            <w:tcBorders>
              <w:top w:val="nil"/>
              <w:left w:val="nil"/>
              <w:bottom w:val="nil"/>
              <w:right w:val="nil"/>
            </w:tcBorders>
            <w:shd w:val="clear" w:color="auto" w:fill="auto"/>
            <w:noWrap/>
            <w:tcMar>
              <w:top w:w="15" w:type="dxa"/>
              <w:left w:w="15" w:type="dxa"/>
              <w:right w:w="15" w:type="dxa"/>
            </w:tcMar>
            <w:vAlign w:val="bottom"/>
          </w:tcPr>
          <w:p w14:paraId="3B94CD60">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1106" w:type="pct"/>
            <w:tcBorders>
              <w:top w:val="nil"/>
              <w:left w:val="nil"/>
              <w:bottom w:val="nil"/>
              <w:right w:val="nil"/>
            </w:tcBorders>
            <w:shd w:val="clear" w:color="auto" w:fill="auto"/>
            <w:noWrap/>
            <w:tcMar>
              <w:top w:w="15" w:type="dxa"/>
              <w:left w:w="15" w:type="dxa"/>
              <w:right w:w="15" w:type="dxa"/>
            </w:tcMar>
            <w:vAlign w:val="bottom"/>
          </w:tcPr>
          <w:p w14:paraId="2FBB8E6D">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公开08表</w:t>
            </w:r>
          </w:p>
        </w:tc>
      </w:tr>
      <w:tr w14:paraId="39624DC0">
        <w:tblPrEx>
          <w:tblCellMar>
            <w:top w:w="0" w:type="dxa"/>
            <w:left w:w="0" w:type="dxa"/>
            <w:bottom w:w="0" w:type="dxa"/>
            <w:right w:w="0" w:type="dxa"/>
          </w:tblCellMar>
        </w:tblPrEx>
        <w:trPr>
          <w:trHeight w:val="332" w:hRule="atLeast"/>
        </w:trPr>
        <w:tc>
          <w:tcPr>
            <w:tcW w:w="1608" w:type="pct"/>
            <w:gridSpan w:val="2"/>
            <w:vMerge w:val="continue"/>
            <w:tcBorders>
              <w:left w:val="nil"/>
              <w:bottom w:val="nil"/>
              <w:right w:val="nil"/>
            </w:tcBorders>
            <w:shd w:val="clear" w:color="auto" w:fill="auto"/>
            <w:noWrap/>
            <w:tcMar>
              <w:top w:w="15" w:type="dxa"/>
              <w:left w:w="15" w:type="dxa"/>
              <w:right w:w="15" w:type="dxa"/>
            </w:tcMar>
            <w:vAlign w:val="bottom"/>
          </w:tcPr>
          <w:p w14:paraId="6E60DC34">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1065" w:type="pct"/>
            <w:tcBorders>
              <w:top w:val="nil"/>
              <w:left w:val="nil"/>
              <w:bottom w:val="nil"/>
              <w:right w:val="nil"/>
            </w:tcBorders>
            <w:shd w:val="clear" w:color="auto" w:fill="auto"/>
            <w:noWrap/>
            <w:tcMar>
              <w:top w:w="15" w:type="dxa"/>
              <w:left w:w="15" w:type="dxa"/>
              <w:right w:w="15" w:type="dxa"/>
            </w:tcMar>
            <w:vAlign w:val="bottom"/>
          </w:tcPr>
          <w:p w14:paraId="03996592">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1220" w:type="pct"/>
            <w:tcBorders>
              <w:top w:val="nil"/>
              <w:left w:val="nil"/>
              <w:bottom w:val="nil"/>
              <w:right w:val="nil"/>
            </w:tcBorders>
            <w:shd w:val="clear" w:color="auto" w:fill="auto"/>
            <w:noWrap/>
            <w:tcMar>
              <w:top w:w="15" w:type="dxa"/>
              <w:left w:w="15" w:type="dxa"/>
              <w:right w:w="15" w:type="dxa"/>
            </w:tcMar>
            <w:vAlign w:val="bottom"/>
          </w:tcPr>
          <w:p w14:paraId="047F516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1106" w:type="pct"/>
            <w:tcBorders>
              <w:top w:val="nil"/>
              <w:left w:val="nil"/>
              <w:bottom w:val="nil"/>
              <w:right w:val="nil"/>
            </w:tcBorders>
            <w:shd w:val="clear" w:color="auto" w:fill="auto"/>
            <w:noWrap/>
            <w:tcMar>
              <w:top w:w="15" w:type="dxa"/>
              <w:left w:w="15" w:type="dxa"/>
              <w:right w:w="15" w:type="dxa"/>
            </w:tcMar>
            <w:vAlign w:val="bottom"/>
          </w:tcPr>
          <w:p w14:paraId="4D5AE957">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单位：</w:t>
            </w:r>
            <w:r>
              <w:rPr>
                <w:rFonts w:hint="eastAsia" w:ascii="Times New Roman" w:hAnsi="Times New Roman" w:eastAsia="方正仿宋_GBK" w:cs="宋体"/>
                <w:sz w:val="24"/>
                <w:szCs w:val="24"/>
              </w:rPr>
              <w:t>万元</w:t>
            </w:r>
          </w:p>
        </w:tc>
      </w:tr>
      <w:tr w14:paraId="78DA3148">
        <w:tblPrEx>
          <w:tblCellMar>
            <w:top w:w="0" w:type="dxa"/>
            <w:left w:w="0" w:type="dxa"/>
            <w:bottom w:w="0" w:type="dxa"/>
            <w:right w:w="0" w:type="dxa"/>
          </w:tblCellMar>
        </w:tblPrEx>
        <w:trPr>
          <w:trHeight w:val="422" w:hRule="atLeast"/>
        </w:trPr>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A36F9E">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w:t>
            </w:r>
          </w:p>
        </w:tc>
        <w:tc>
          <w:tcPr>
            <w:tcW w:w="339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7D4C93">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本年支出</w:t>
            </w:r>
          </w:p>
        </w:tc>
      </w:tr>
      <w:tr w14:paraId="0ECA9C64">
        <w:tblPrEx>
          <w:tblCellMar>
            <w:top w:w="0" w:type="dxa"/>
            <w:left w:w="0" w:type="dxa"/>
            <w:bottom w:w="0" w:type="dxa"/>
            <w:right w:w="0" w:type="dxa"/>
          </w:tblCellMar>
        </w:tblPrEx>
        <w:trPr>
          <w:trHeight w:val="339" w:hRule="atLeast"/>
        </w:trPr>
        <w:tc>
          <w:tcPr>
            <w:tcW w:w="61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43C20">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功能分类科目编码</w:t>
            </w:r>
          </w:p>
        </w:tc>
        <w:tc>
          <w:tcPr>
            <w:tcW w:w="99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64C7C">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科目名称</w:t>
            </w:r>
          </w:p>
        </w:tc>
        <w:tc>
          <w:tcPr>
            <w:tcW w:w="106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D44DC">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合计</w:t>
            </w:r>
          </w:p>
        </w:tc>
        <w:tc>
          <w:tcPr>
            <w:tcW w:w="122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01546">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基本支出</w:t>
            </w:r>
          </w:p>
        </w:tc>
        <w:tc>
          <w:tcPr>
            <w:tcW w:w="110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DA7B6">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项目支出</w:t>
            </w:r>
          </w:p>
        </w:tc>
      </w:tr>
      <w:tr w14:paraId="2B091483">
        <w:tblPrEx>
          <w:tblCellMar>
            <w:top w:w="0" w:type="dxa"/>
            <w:left w:w="0" w:type="dxa"/>
            <w:bottom w:w="0" w:type="dxa"/>
            <w:right w:w="0" w:type="dxa"/>
          </w:tblCellMar>
        </w:tblPrEx>
        <w:trPr>
          <w:trHeight w:val="339" w:hRule="atLeast"/>
        </w:trPr>
        <w:tc>
          <w:tcPr>
            <w:tcW w:w="61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D66BA">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6A385">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106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8EA6B">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122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05022">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110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390FD">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r>
      <w:tr w14:paraId="2A52231D">
        <w:tblPrEx>
          <w:tblCellMar>
            <w:top w:w="0" w:type="dxa"/>
            <w:left w:w="0" w:type="dxa"/>
            <w:bottom w:w="0" w:type="dxa"/>
            <w:right w:w="0" w:type="dxa"/>
          </w:tblCellMar>
        </w:tblPrEx>
        <w:trPr>
          <w:trHeight w:val="339" w:hRule="atLeast"/>
        </w:trPr>
        <w:tc>
          <w:tcPr>
            <w:tcW w:w="61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5C2FB">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0130B">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106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17FB6">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122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06807F">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110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1D269">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r>
      <w:tr w14:paraId="57F8EB6F">
        <w:tblPrEx>
          <w:tblCellMar>
            <w:top w:w="0" w:type="dxa"/>
            <w:left w:w="0" w:type="dxa"/>
            <w:bottom w:w="0" w:type="dxa"/>
            <w:right w:w="0" w:type="dxa"/>
          </w:tblCellMar>
        </w:tblPrEx>
        <w:trPr>
          <w:trHeight w:val="312" w:hRule="atLeast"/>
        </w:trPr>
        <w:tc>
          <w:tcPr>
            <w:tcW w:w="61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E78EB">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FD410">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106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808BC">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122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90F986">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c>
          <w:tcPr>
            <w:tcW w:w="110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0E27A5">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b/>
                <w:i w:val="0"/>
                <w:color w:val="000000"/>
                <w:sz w:val="22"/>
                <w:szCs w:val="22"/>
                <w:u w:val="none"/>
              </w:rPr>
            </w:pPr>
          </w:p>
        </w:tc>
      </w:tr>
      <w:tr w14:paraId="6AC59A38">
        <w:tblPrEx>
          <w:tblCellMar>
            <w:top w:w="0" w:type="dxa"/>
            <w:left w:w="0" w:type="dxa"/>
            <w:bottom w:w="0" w:type="dxa"/>
            <w:right w:w="0" w:type="dxa"/>
          </w:tblCellMar>
        </w:tblPrEx>
        <w:trPr>
          <w:trHeight w:val="611" w:hRule="atLeast"/>
        </w:trPr>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BFB91">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合计</w:t>
            </w:r>
          </w:p>
        </w:tc>
        <w:tc>
          <w:tcPr>
            <w:tcW w:w="1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C8D0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333D2">
            <w:pPr>
              <w:keepNext w:val="0"/>
              <w:keepLines w:val="0"/>
              <w:pageBreakBefore w:val="0"/>
              <w:widowControl/>
              <w:kinsoku/>
              <w:overflowPunct/>
              <w:topLinePunct w:val="0"/>
              <w:autoSpaceDN/>
              <w:bidi w:val="0"/>
              <w:adjustRightInd/>
              <w:spacing w:beforeAutospacing="0" w:afterAutospacing="0" w:line="594" w:lineRule="exact"/>
              <w:jc w:val="right"/>
              <w:rPr>
                <w:rFonts w:hint="eastAsia" w:ascii="Times New Roman" w:hAnsi="Times New Roman" w:eastAsia="方正仿宋_GBK" w:cs="宋体"/>
                <w:b/>
                <w:i w:val="0"/>
                <w:color w:val="000000"/>
                <w:sz w:val="22"/>
                <w:szCs w:val="22"/>
                <w:u w:val="none"/>
              </w:rPr>
            </w:pPr>
          </w:p>
        </w:tc>
        <w:tc>
          <w:tcPr>
            <w:tcW w:w="11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7C13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r>
    </w:tbl>
    <w:p w14:paraId="7B0530AE">
      <w:pPr>
        <w:keepNext w:val="0"/>
        <w:keepLines w:val="0"/>
        <w:pageBreakBefore w:val="0"/>
        <w:widowControl/>
        <w:kinsoku/>
        <w:overflowPunct/>
        <w:topLinePunct w:val="0"/>
        <w:autoSpaceDN/>
        <w:bidi w:val="0"/>
        <w:adjustRightInd/>
        <w:spacing w:beforeAutospacing="0" w:afterAutospacing="0" w:line="594" w:lineRule="exact"/>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备注：本表反映部门本年度国有资本经营预算财政拨款支出情况。本部门无国有资本经营收支，故本表无数据。</w:t>
      </w:r>
    </w:p>
    <w:p w14:paraId="7C101390">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宋体"/>
          <w:b w:val="0"/>
          <w:bCs w:val="0"/>
          <w:i w:val="0"/>
          <w:iCs w:val="0"/>
          <w:color w:val="auto"/>
          <w:kern w:val="0"/>
          <w:sz w:val="21"/>
          <w:szCs w:val="21"/>
          <w:u w:val="none"/>
          <w:shd w:val="clear" w:color="auto" w:fill="auto"/>
          <w:lang w:val="en-US" w:eastAsia="zh-CN" w:bidi="ar"/>
        </w:rPr>
      </w:pPr>
    </w:p>
    <w:p w14:paraId="480946F0">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宋体"/>
          <w:b w:val="0"/>
          <w:bCs w:val="0"/>
          <w:i w:val="0"/>
          <w:iCs w:val="0"/>
          <w:color w:val="auto"/>
          <w:kern w:val="0"/>
          <w:sz w:val="21"/>
          <w:szCs w:val="21"/>
          <w:u w:val="none"/>
          <w:shd w:val="clear" w:color="auto" w:fill="auto"/>
          <w:lang w:val="en-US" w:eastAsia="zh-CN" w:bidi="ar"/>
        </w:rPr>
      </w:pPr>
    </w:p>
    <w:p w14:paraId="56659BC2">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宋体"/>
          <w:b w:val="0"/>
          <w:bCs w:val="0"/>
          <w:i w:val="0"/>
          <w:iCs w:val="0"/>
          <w:color w:val="auto"/>
          <w:kern w:val="0"/>
          <w:sz w:val="21"/>
          <w:szCs w:val="21"/>
          <w:u w:val="none"/>
          <w:shd w:val="clear" w:color="auto" w:fill="auto"/>
          <w:lang w:val="en-US" w:eastAsia="zh-CN" w:bidi="ar"/>
        </w:rPr>
      </w:pPr>
    </w:p>
    <w:p w14:paraId="3C3C9E53">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宋体"/>
          <w:b w:val="0"/>
          <w:bCs w:val="0"/>
          <w:i w:val="0"/>
          <w:iCs w:val="0"/>
          <w:color w:val="auto"/>
          <w:kern w:val="0"/>
          <w:sz w:val="21"/>
          <w:szCs w:val="21"/>
          <w:u w:val="none"/>
          <w:shd w:val="clear" w:color="auto" w:fill="auto"/>
          <w:lang w:val="en-US" w:eastAsia="zh-CN" w:bidi="ar"/>
        </w:rPr>
      </w:pPr>
    </w:p>
    <w:p w14:paraId="37B4C6F0">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宋体"/>
          <w:b w:val="0"/>
          <w:bCs w:val="0"/>
          <w:i w:val="0"/>
          <w:iCs w:val="0"/>
          <w:color w:val="auto"/>
          <w:kern w:val="0"/>
          <w:sz w:val="21"/>
          <w:szCs w:val="21"/>
          <w:u w:val="none"/>
          <w:shd w:val="clear" w:color="auto" w:fill="auto"/>
          <w:lang w:val="en-US" w:eastAsia="zh-CN" w:bidi="ar"/>
        </w:rPr>
      </w:pPr>
    </w:p>
    <w:tbl>
      <w:tblPr>
        <w:tblStyle w:val="9"/>
        <w:tblW w:w="5000" w:type="pct"/>
        <w:tblInd w:w="0" w:type="dxa"/>
        <w:shd w:val="clear" w:color="auto" w:fill="auto"/>
        <w:tblLayout w:type="autofit"/>
        <w:tblCellMar>
          <w:top w:w="0" w:type="dxa"/>
          <w:left w:w="0" w:type="dxa"/>
          <w:bottom w:w="0" w:type="dxa"/>
          <w:right w:w="0" w:type="dxa"/>
        </w:tblCellMar>
      </w:tblPr>
      <w:tblGrid>
        <w:gridCol w:w="4470"/>
        <w:gridCol w:w="1686"/>
        <w:gridCol w:w="1345"/>
        <w:gridCol w:w="5090"/>
        <w:gridCol w:w="1385"/>
      </w:tblGrid>
      <w:tr w14:paraId="006717CA">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B3865FA">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eastAsia" w:ascii="Times New Roman" w:hAnsi="Times New Roman" w:eastAsia="方正仿宋_GBK" w:cs="宋体"/>
                <w:b/>
                <w:i w:val="0"/>
                <w:color w:val="000000"/>
                <w:sz w:val="40"/>
                <w:szCs w:val="40"/>
                <w:u w:val="none"/>
              </w:rPr>
            </w:pPr>
            <w:r>
              <w:rPr>
                <w:rFonts w:hint="eastAsia" w:ascii="方正小标宋_GBK" w:hAnsi="方正小标宋_GBK" w:eastAsia="方正小标宋_GBK" w:cs="方正小标宋_GBK"/>
                <w:b/>
                <w:i w:val="0"/>
                <w:color w:val="000000"/>
                <w:kern w:val="0"/>
                <w:sz w:val="44"/>
                <w:szCs w:val="44"/>
                <w:u w:val="none"/>
                <w:lang w:val="en-US" w:eastAsia="zh-CN" w:bidi="ar"/>
              </w:rPr>
              <w:t>机构运行信息表</w:t>
            </w:r>
          </w:p>
        </w:tc>
      </w:tr>
      <w:tr w14:paraId="42672753">
        <w:tblPrEx>
          <w:tblCellMar>
            <w:top w:w="0" w:type="dxa"/>
            <w:left w:w="0" w:type="dxa"/>
            <w:bottom w:w="0" w:type="dxa"/>
            <w:right w:w="0" w:type="dxa"/>
          </w:tblCellMar>
        </w:tblPrEx>
        <w:trPr>
          <w:trHeight w:val="255" w:hRule="atLeast"/>
        </w:trPr>
        <w:tc>
          <w:tcPr>
            <w:tcW w:w="1163" w:type="pct"/>
            <w:tcBorders>
              <w:top w:val="nil"/>
              <w:left w:val="nil"/>
              <w:bottom w:val="nil"/>
              <w:right w:val="nil"/>
            </w:tcBorders>
            <w:shd w:val="clear" w:color="auto" w:fill="auto"/>
            <w:noWrap/>
            <w:tcMar>
              <w:top w:w="15" w:type="dxa"/>
              <w:left w:w="15" w:type="dxa"/>
              <w:right w:w="15" w:type="dxa"/>
            </w:tcMar>
            <w:vAlign w:val="bottom"/>
          </w:tcPr>
          <w:p w14:paraId="10C0620D">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861" w:type="pct"/>
            <w:tcBorders>
              <w:top w:val="nil"/>
              <w:left w:val="nil"/>
              <w:bottom w:val="nil"/>
              <w:right w:val="nil"/>
            </w:tcBorders>
            <w:shd w:val="clear" w:color="auto" w:fill="auto"/>
            <w:noWrap/>
            <w:tcMar>
              <w:top w:w="15" w:type="dxa"/>
              <w:left w:w="15" w:type="dxa"/>
              <w:right w:w="15" w:type="dxa"/>
            </w:tcMar>
            <w:vAlign w:val="bottom"/>
          </w:tcPr>
          <w:p w14:paraId="2D0AE447">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eastAsia="方正仿宋_GBK" w:cs="Arial"/>
                <w:i w:val="0"/>
                <w:color w:val="000000"/>
                <w:sz w:val="20"/>
                <w:szCs w:val="20"/>
                <w:u w:val="none"/>
              </w:rPr>
            </w:pPr>
          </w:p>
        </w:tc>
        <w:tc>
          <w:tcPr>
            <w:tcW w:w="739" w:type="pct"/>
            <w:tcBorders>
              <w:top w:val="nil"/>
              <w:left w:val="nil"/>
              <w:bottom w:val="nil"/>
              <w:right w:val="nil"/>
            </w:tcBorders>
            <w:shd w:val="clear" w:color="auto" w:fill="auto"/>
            <w:noWrap/>
            <w:tcMar>
              <w:top w:w="15" w:type="dxa"/>
              <w:left w:w="15" w:type="dxa"/>
              <w:right w:w="15" w:type="dxa"/>
            </w:tcMar>
            <w:vAlign w:val="bottom"/>
          </w:tcPr>
          <w:p w14:paraId="6D5701C9">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eastAsia="方正仿宋_GBK" w:cs="Arial"/>
                <w:i w:val="0"/>
                <w:color w:val="000000"/>
                <w:sz w:val="20"/>
                <w:szCs w:val="20"/>
                <w:u w:val="none"/>
              </w:rPr>
            </w:pPr>
          </w:p>
        </w:tc>
        <w:tc>
          <w:tcPr>
            <w:tcW w:w="1484" w:type="pct"/>
            <w:tcBorders>
              <w:top w:val="nil"/>
              <w:left w:val="nil"/>
              <w:bottom w:val="nil"/>
              <w:right w:val="nil"/>
            </w:tcBorders>
            <w:shd w:val="clear" w:color="auto" w:fill="auto"/>
            <w:noWrap/>
            <w:tcMar>
              <w:top w:w="15" w:type="dxa"/>
              <w:left w:w="15" w:type="dxa"/>
              <w:right w:w="15" w:type="dxa"/>
            </w:tcMar>
            <w:vAlign w:val="bottom"/>
          </w:tcPr>
          <w:p w14:paraId="524EC15B">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0"/>
                <w:szCs w:val="20"/>
                <w:u w:val="none"/>
              </w:rPr>
            </w:pPr>
          </w:p>
        </w:tc>
        <w:tc>
          <w:tcPr>
            <w:tcW w:w="750" w:type="pct"/>
            <w:tcBorders>
              <w:top w:val="nil"/>
              <w:left w:val="nil"/>
              <w:bottom w:val="nil"/>
              <w:right w:val="nil"/>
            </w:tcBorders>
            <w:shd w:val="clear" w:color="auto" w:fill="auto"/>
            <w:noWrap/>
            <w:tcMar>
              <w:top w:w="15" w:type="dxa"/>
              <w:left w:w="15" w:type="dxa"/>
              <w:right w:w="15" w:type="dxa"/>
            </w:tcMar>
            <w:vAlign w:val="bottom"/>
          </w:tcPr>
          <w:p w14:paraId="63182249">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公开09表</w:t>
            </w:r>
          </w:p>
        </w:tc>
      </w:tr>
      <w:tr w14:paraId="1B6C1921">
        <w:tblPrEx>
          <w:tblCellMar>
            <w:top w:w="0" w:type="dxa"/>
            <w:left w:w="0" w:type="dxa"/>
            <w:bottom w:w="0" w:type="dxa"/>
            <w:right w:w="0" w:type="dxa"/>
          </w:tblCellMar>
        </w:tblPrEx>
        <w:trPr>
          <w:trHeight w:val="285" w:hRule="atLeast"/>
        </w:trPr>
        <w:tc>
          <w:tcPr>
            <w:tcW w:w="1163" w:type="pct"/>
            <w:tcBorders>
              <w:top w:val="nil"/>
              <w:left w:val="nil"/>
              <w:bottom w:val="single" w:color="auto" w:sz="4" w:space="0"/>
              <w:right w:val="nil"/>
            </w:tcBorders>
            <w:shd w:val="clear" w:color="auto" w:fill="auto"/>
            <w:noWrap/>
            <w:tcMar>
              <w:top w:w="15" w:type="dxa"/>
              <w:left w:w="15" w:type="dxa"/>
              <w:right w:w="15" w:type="dxa"/>
            </w:tcMar>
            <w:vAlign w:val="bottom"/>
          </w:tcPr>
          <w:p w14:paraId="7253F0DF">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bottom"/>
              <w:rPr>
                <w:rFonts w:hint="default" w:ascii="Times New Roman" w:hAnsi="Times New Roman" w:eastAsia="方正仿宋_GBK" w:cs="Arial"/>
                <w:i w:val="0"/>
                <w:color w:val="000000"/>
                <w:sz w:val="22"/>
                <w:szCs w:val="22"/>
                <w:u w:val="none"/>
              </w:rPr>
            </w:pPr>
            <w:r>
              <w:rPr>
                <w:rFonts w:hint="eastAsia" w:ascii="Times New Roman" w:hAnsi="Times New Roman" w:eastAsia="方正仿宋_GBK" w:cstheme="minorEastAsia"/>
                <w:sz w:val="24"/>
                <w:szCs w:val="24"/>
                <w:lang w:eastAsia="zh-CN"/>
              </w:rPr>
              <w:t>公开部门</w:t>
            </w:r>
            <w:r>
              <w:rPr>
                <w:rFonts w:hint="eastAsia" w:ascii="Times New Roman" w:hAnsi="Times New Roman" w:eastAsia="方正仿宋_GBK" w:cstheme="minorEastAsia"/>
                <w:color w:val="000000"/>
                <w:sz w:val="24"/>
                <w:szCs w:val="24"/>
                <w:lang w:bidi="ar"/>
              </w:rPr>
              <w:t xml:space="preserve">： </w:t>
            </w:r>
            <w:r>
              <w:rPr>
                <w:rFonts w:ascii="Times New Roman" w:hAnsi="Times New Roman" w:eastAsia="方正仿宋_GBK"/>
                <w:color w:val="000000"/>
                <w:sz w:val="24"/>
                <w:u w:color="auto"/>
              </w:rPr>
              <w:t>重庆市大足区国梁镇人民政府</w:t>
            </w:r>
          </w:p>
        </w:tc>
        <w:tc>
          <w:tcPr>
            <w:tcW w:w="861" w:type="pct"/>
            <w:tcBorders>
              <w:top w:val="nil"/>
              <w:left w:val="nil"/>
              <w:bottom w:val="single" w:color="auto" w:sz="4" w:space="0"/>
              <w:right w:val="nil"/>
            </w:tcBorders>
            <w:shd w:val="clear" w:color="auto" w:fill="auto"/>
            <w:noWrap/>
            <w:tcMar>
              <w:top w:w="15" w:type="dxa"/>
              <w:left w:w="15" w:type="dxa"/>
              <w:right w:w="15" w:type="dxa"/>
            </w:tcMar>
            <w:vAlign w:val="bottom"/>
          </w:tcPr>
          <w:p w14:paraId="3615C8F9">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方正仿宋_GBK" w:cs="宋体"/>
                <w:i w:val="0"/>
                <w:color w:val="000000"/>
                <w:sz w:val="22"/>
                <w:szCs w:val="22"/>
                <w:u w:val="none"/>
              </w:rPr>
            </w:pPr>
          </w:p>
        </w:tc>
        <w:tc>
          <w:tcPr>
            <w:tcW w:w="739" w:type="pct"/>
            <w:tcBorders>
              <w:top w:val="nil"/>
              <w:left w:val="nil"/>
              <w:bottom w:val="single" w:color="auto" w:sz="4" w:space="0"/>
              <w:right w:val="nil"/>
            </w:tcBorders>
            <w:shd w:val="clear" w:color="auto" w:fill="auto"/>
            <w:noWrap/>
            <w:tcMar>
              <w:top w:w="15" w:type="dxa"/>
              <w:left w:w="15" w:type="dxa"/>
              <w:right w:w="15" w:type="dxa"/>
            </w:tcMar>
            <w:vAlign w:val="bottom"/>
          </w:tcPr>
          <w:p w14:paraId="2B0F5101">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eastAsia="方正仿宋_GBK" w:cs="Arial"/>
                <w:i w:val="0"/>
                <w:color w:val="000000"/>
                <w:sz w:val="22"/>
                <w:szCs w:val="22"/>
                <w:u w:val="none"/>
              </w:rPr>
            </w:pPr>
          </w:p>
        </w:tc>
        <w:tc>
          <w:tcPr>
            <w:tcW w:w="1484" w:type="pct"/>
            <w:tcBorders>
              <w:top w:val="nil"/>
              <w:left w:val="nil"/>
              <w:bottom w:val="single" w:color="auto" w:sz="4" w:space="0"/>
              <w:right w:val="nil"/>
            </w:tcBorders>
            <w:shd w:val="clear" w:color="auto" w:fill="auto"/>
            <w:noWrap/>
            <w:tcMar>
              <w:top w:w="15" w:type="dxa"/>
              <w:left w:w="15" w:type="dxa"/>
              <w:right w:w="15" w:type="dxa"/>
            </w:tcMar>
            <w:vAlign w:val="bottom"/>
          </w:tcPr>
          <w:p w14:paraId="3553B5D1">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eastAsia="方正仿宋_GBK" w:cs="Arial"/>
                <w:i w:val="0"/>
                <w:color w:val="000000"/>
                <w:sz w:val="22"/>
                <w:szCs w:val="22"/>
                <w:u w:val="none"/>
              </w:rPr>
            </w:pPr>
          </w:p>
        </w:tc>
        <w:tc>
          <w:tcPr>
            <w:tcW w:w="750" w:type="pct"/>
            <w:tcBorders>
              <w:top w:val="nil"/>
              <w:left w:val="nil"/>
              <w:bottom w:val="single" w:color="auto" w:sz="4" w:space="0"/>
              <w:right w:val="nil"/>
            </w:tcBorders>
            <w:shd w:val="clear" w:color="auto" w:fill="auto"/>
            <w:noWrap/>
            <w:tcMar>
              <w:top w:w="15" w:type="dxa"/>
              <w:left w:w="15" w:type="dxa"/>
              <w:right w:w="15" w:type="dxa"/>
            </w:tcMar>
            <w:vAlign w:val="bottom"/>
          </w:tcPr>
          <w:p w14:paraId="4E83E1F3">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单位：</w:t>
            </w:r>
            <w:r>
              <w:rPr>
                <w:rFonts w:hint="eastAsia" w:ascii="Times New Roman" w:hAnsi="Times New Roman" w:eastAsia="方正仿宋_GBK" w:cs="宋体"/>
                <w:sz w:val="24"/>
                <w:szCs w:val="24"/>
              </w:rPr>
              <w:t>万元</w:t>
            </w:r>
          </w:p>
        </w:tc>
      </w:tr>
      <w:tr w14:paraId="2A9B284B">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1EBB50">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  目</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E12DCC">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预算数</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4E5AD">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决算数</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3E5160">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  目</w:t>
            </w: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3AE7C4">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决算数</w:t>
            </w:r>
          </w:p>
        </w:tc>
      </w:tr>
      <w:tr w14:paraId="102458DC">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DD29DB">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一、“三公”经费支出</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D4691C">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EA1DC4">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822B54">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四、机关运行经费</w:t>
            </w: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53265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bidi="ar"/>
              </w:rPr>
              <w:t>164.79</w:t>
            </w:r>
            <w:r>
              <w:rPr>
                <w:rFonts w:hint="eastAsia" w:ascii="Times New Roman" w:hAnsi="Times New Roman" w:eastAsia="方正仿宋_GBK" w:cs="宋体"/>
                <w:color w:val="000000"/>
                <w:sz w:val="21"/>
                <w:szCs w:val="21"/>
                <w:lang w:val="en-US" w:eastAsia="zh-CN" w:bidi="ar"/>
              </w:rPr>
              <w:t xml:space="preserve"> </w:t>
            </w:r>
          </w:p>
        </w:tc>
      </w:tr>
      <w:tr w14:paraId="02206F07">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C171ED">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（一）支出合计</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7A0BB">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bidi="ar"/>
              </w:rPr>
              <w:t>14.18</w:t>
            </w:r>
            <w:r>
              <w:rPr>
                <w:rFonts w:hint="eastAsia" w:ascii="Times New Roman" w:hAnsi="Times New Roman" w:eastAsia="方正仿宋_GBK" w:cs="宋体"/>
                <w:color w:val="000000"/>
                <w:sz w:val="21"/>
                <w:szCs w:val="21"/>
                <w:lang w:val="en-US" w:eastAsia="zh-CN" w:bidi="ar"/>
              </w:rPr>
              <w:t xml:space="preserve"> </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BD7F3D">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bidi="ar"/>
              </w:rPr>
              <w:t>14.18</w:t>
            </w:r>
            <w:r>
              <w:rPr>
                <w:rFonts w:hint="eastAsia" w:ascii="Times New Roman" w:hAnsi="Times New Roman" w:eastAsia="方正仿宋_GBK" w:cs="宋体"/>
                <w:color w:val="000000"/>
                <w:sz w:val="21"/>
                <w:szCs w:val="21"/>
                <w:lang w:val="en-US" w:eastAsia="zh-CN" w:bidi="ar"/>
              </w:rPr>
              <w:t xml:space="preserve"> </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A5C813">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（一）行政单位</w:t>
            </w: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5B62A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bidi="ar"/>
              </w:rPr>
              <w:t>164.79</w:t>
            </w:r>
            <w:r>
              <w:rPr>
                <w:rFonts w:hint="eastAsia" w:ascii="Times New Roman" w:hAnsi="Times New Roman" w:eastAsia="方正仿宋_GBK" w:cs="宋体"/>
                <w:color w:val="000000"/>
                <w:sz w:val="21"/>
                <w:szCs w:val="21"/>
                <w:lang w:val="en-US" w:eastAsia="zh-CN" w:bidi="ar"/>
              </w:rPr>
              <w:t xml:space="preserve"> </w:t>
            </w:r>
          </w:p>
        </w:tc>
      </w:tr>
      <w:tr w14:paraId="7C5198A8">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33F9D7">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1．因公出国（境）费</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536A21">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6103AC">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FE1C12">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（二）参照公务员法管理事业单位</w:t>
            </w: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DB6A7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6E65439">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4B38D5">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2．公务用车购置及运行维护费</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2A818C">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bidi="ar"/>
              </w:rPr>
              <w:t>4.93</w:t>
            </w:r>
            <w:r>
              <w:rPr>
                <w:rFonts w:hint="eastAsia" w:ascii="Times New Roman" w:hAnsi="Times New Roman" w:eastAsia="方正仿宋_GBK" w:cs="宋体"/>
                <w:color w:val="000000"/>
                <w:sz w:val="21"/>
                <w:szCs w:val="21"/>
                <w:lang w:val="en-US" w:eastAsia="zh-CN" w:bidi="ar"/>
              </w:rPr>
              <w:t xml:space="preserve"> </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E8844D">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bidi="ar"/>
              </w:rPr>
              <w:t>4.93</w:t>
            </w:r>
            <w:r>
              <w:rPr>
                <w:rFonts w:hint="eastAsia" w:ascii="Times New Roman" w:hAnsi="Times New Roman" w:eastAsia="方正仿宋_GBK" w:cs="宋体"/>
                <w:color w:val="000000"/>
                <w:sz w:val="21"/>
                <w:szCs w:val="21"/>
                <w:lang w:val="en-US" w:eastAsia="zh-CN" w:bidi="ar"/>
              </w:rPr>
              <w:t xml:space="preserve"> </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1D9DD1">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五、资产信息</w:t>
            </w: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95F4CF">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r>
      <w:tr w14:paraId="03031319">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CE451">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（1）公务用车购置费</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7B84C0">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F23640">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9F6AFB">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（一）车辆数合计（辆）</w:t>
            </w: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809D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bidi="ar"/>
              </w:rPr>
              <w:t>3</w:t>
            </w:r>
            <w:r>
              <w:rPr>
                <w:rFonts w:hint="eastAsia" w:ascii="Times New Roman" w:hAnsi="Times New Roman" w:eastAsia="方正仿宋_GBK" w:cs="宋体"/>
                <w:color w:val="000000"/>
                <w:sz w:val="21"/>
                <w:szCs w:val="21"/>
                <w:lang w:val="en-US" w:eastAsia="zh-CN" w:bidi="ar"/>
              </w:rPr>
              <w:t xml:space="preserve"> </w:t>
            </w:r>
          </w:p>
        </w:tc>
      </w:tr>
      <w:tr w14:paraId="5F2E4D57">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0003AC">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（2）公务用车运行维护费</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B2EAD4">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bidi="ar"/>
              </w:rPr>
              <w:t>4.93</w:t>
            </w:r>
            <w:r>
              <w:rPr>
                <w:rFonts w:hint="eastAsia" w:ascii="Times New Roman" w:hAnsi="Times New Roman" w:eastAsia="方正仿宋_GBK" w:cs="宋体"/>
                <w:color w:val="000000"/>
                <w:sz w:val="21"/>
                <w:szCs w:val="21"/>
                <w:lang w:val="en-US" w:eastAsia="zh-CN" w:bidi="ar"/>
              </w:rPr>
              <w:t xml:space="preserve"> </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CAC7EB">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bidi="ar"/>
              </w:rPr>
              <w:t>4.93</w:t>
            </w:r>
            <w:r>
              <w:rPr>
                <w:rFonts w:hint="eastAsia" w:ascii="Times New Roman" w:hAnsi="Times New Roman" w:eastAsia="方正仿宋_GBK" w:cs="宋体"/>
                <w:color w:val="000000"/>
                <w:sz w:val="21"/>
                <w:szCs w:val="21"/>
                <w:lang w:val="en-US" w:eastAsia="zh-CN" w:bidi="ar"/>
              </w:rPr>
              <w:t xml:space="preserve"> </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73BD73">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1．副部（省）级及以上领导用车</w:t>
            </w: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BB6126">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D8D53E7">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063CE2">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3．公务接待费</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3E4D46">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bidi="ar"/>
              </w:rPr>
              <w:t>9.25</w:t>
            </w:r>
            <w:r>
              <w:rPr>
                <w:rFonts w:hint="eastAsia" w:ascii="Times New Roman" w:hAnsi="Times New Roman" w:eastAsia="方正仿宋_GBK" w:cs="宋体"/>
                <w:color w:val="000000"/>
                <w:sz w:val="21"/>
                <w:szCs w:val="21"/>
                <w:lang w:val="en-US" w:eastAsia="zh-CN" w:bidi="ar"/>
              </w:rPr>
              <w:t xml:space="preserve"> </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101BC9">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bidi="ar"/>
              </w:rPr>
              <w:t>9.25</w:t>
            </w:r>
            <w:r>
              <w:rPr>
                <w:rFonts w:hint="eastAsia" w:ascii="Times New Roman" w:hAnsi="Times New Roman" w:eastAsia="方正仿宋_GBK" w:cs="宋体"/>
                <w:color w:val="000000"/>
                <w:sz w:val="21"/>
                <w:szCs w:val="21"/>
                <w:lang w:val="en-US" w:eastAsia="zh-CN" w:bidi="ar"/>
              </w:rPr>
              <w:t xml:space="preserve"> </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565165">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2．主要领导干部用车</w:t>
            </w: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B0177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9AFAB75">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0A5C84">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（1）国内接待费</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DA19AD">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6BA3C8">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bidi="ar"/>
              </w:rPr>
              <w:t>9.25</w:t>
            </w:r>
            <w:r>
              <w:rPr>
                <w:rFonts w:hint="eastAsia" w:ascii="Times New Roman" w:hAnsi="Times New Roman" w:eastAsia="方正仿宋_GBK" w:cs="宋体"/>
                <w:color w:val="000000"/>
                <w:sz w:val="21"/>
                <w:szCs w:val="21"/>
                <w:lang w:val="en-US" w:eastAsia="zh-CN" w:bidi="ar"/>
              </w:rPr>
              <w:t xml:space="preserve"> </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B34303">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3．机要通信用车</w:t>
            </w: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665D9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4D84C1F">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DE493F">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其中：外事接待费</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6D433F">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F0CFCE">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7D874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4．应急保障用车</w:t>
            </w: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26962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bidi="ar"/>
              </w:rPr>
              <w:t>3</w:t>
            </w:r>
            <w:r>
              <w:rPr>
                <w:rFonts w:hint="eastAsia" w:ascii="Times New Roman" w:hAnsi="Times New Roman" w:eastAsia="方正仿宋_GBK" w:cs="宋体"/>
                <w:color w:val="000000"/>
                <w:sz w:val="21"/>
                <w:szCs w:val="21"/>
                <w:lang w:val="en-US" w:eastAsia="zh-CN" w:bidi="ar"/>
              </w:rPr>
              <w:t xml:space="preserve"> </w:t>
            </w:r>
          </w:p>
        </w:tc>
      </w:tr>
      <w:tr w14:paraId="2852815B">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0E5F62">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（2）国（境）外接待费</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6D385B">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74BA41">
            <w:pPr>
              <w:keepNext w:val="0"/>
              <w:keepLines w:val="0"/>
              <w:pageBreakBefore w:val="0"/>
              <w:widowControl/>
              <w:suppressLineNumbers w:val="0"/>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B1075">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5．执法执勤用车</w:t>
            </w: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5C17E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BB11BB0">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689C2A">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（二）相关统计数</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EC4A48">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9F1BB3">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48D915">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6．特种专业技术用车</w:t>
            </w: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DF63F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80163BB">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D67B00">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1．因公出国（境）团组数（个）</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2B471A">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A81C3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DE0111">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7．离退休干部用车</w:t>
            </w: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7997A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118C134">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CD3B83">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2．因公出国（境）人次数（人）</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AE1F9">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4285C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2CBFA7">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8．其他用车</w:t>
            </w: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A90C4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FA10CBE">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F6278A">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3．公务用车购置数（辆）</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FEFBD7">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0A3103">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0EE42">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（二）单价100万元（含）以上设备（不含车辆）</w:t>
            </w: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087341">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507F758">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4222BA">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4．公务用车保有量（辆）</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4A5A02">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80D5D4">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bidi="ar"/>
              </w:rPr>
              <w:t>3</w:t>
            </w:r>
            <w:r>
              <w:rPr>
                <w:rFonts w:hint="eastAsia" w:ascii="Times New Roman" w:hAnsi="Times New Roman" w:eastAsia="方正仿宋_GBK" w:cs="宋体"/>
                <w:color w:val="000000"/>
                <w:sz w:val="21"/>
                <w:szCs w:val="21"/>
                <w:lang w:val="en-US" w:eastAsia="zh-CN" w:bidi="ar"/>
              </w:rPr>
              <w:t xml:space="preserve"> </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25A47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六、政府采购支出信息</w:t>
            </w: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564D3C">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r>
      <w:tr w14:paraId="47F61B24">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F5718F">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5．国内公务接待批次（个）</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9D1110">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86C83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bidi="ar"/>
              </w:rPr>
              <w:t>190</w:t>
            </w:r>
            <w:r>
              <w:rPr>
                <w:rFonts w:hint="eastAsia" w:ascii="Times New Roman" w:hAnsi="Times New Roman" w:eastAsia="方正仿宋_GBK" w:cs="宋体"/>
                <w:color w:val="000000"/>
                <w:sz w:val="21"/>
                <w:szCs w:val="21"/>
                <w:lang w:val="en-US" w:eastAsia="zh-CN" w:bidi="ar"/>
              </w:rPr>
              <w:t xml:space="preserve"> </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6DBD5">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（一）政府采购支出合计</w:t>
            </w: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322AC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bidi="ar"/>
              </w:rPr>
              <w:t>4.57</w:t>
            </w:r>
            <w:r>
              <w:rPr>
                <w:rFonts w:hint="eastAsia" w:ascii="Times New Roman" w:hAnsi="Times New Roman" w:eastAsia="方正仿宋_GBK" w:cs="宋体"/>
                <w:color w:val="000000"/>
                <w:sz w:val="21"/>
                <w:szCs w:val="21"/>
                <w:lang w:val="en-US" w:eastAsia="zh-CN" w:bidi="ar"/>
              </w:rPr>
              <w:t xml:space="preserve"> </w:t>
            </w:r>
          </w:p>
        </w:tc>
      </w:tr>
      <w:tr w14:paraId="4FC5904A">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D8384E">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其中：外事接待批次（个）</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F22210">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BE1A9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0AD059">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1．政府采购货物支出</w:t>
            </w: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A89F4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bidi="ar"/>
              </w:rPr>
              <w:t>4.57</w:t>
            </w:r>
            <w:r>
              <w:rPr>
                <w:rFonts w:hint="eastAsia" w:ascii="Times New Roman" w:hAnsi="Times New Roman" w:eastAsia="方正仿宋_GBK" w:cs="宋体"/>
                <w:color w:val="000000"/>
                <w:sz w:val="21"/>
                <w:szCs w:val="21"/>
                <w:lang w:val="en-US" w:eastAsia="zh-CN" w:bidi="ar"/>
              </w:rPr>
              <w:t xml:space="preserve"> </w:t>
            </w:r>
          </w:p>
        </w:tc>
      </w:tr>
      <w:tr w14:paraId="0A52AEDD">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E585AF">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6．国内公务接待人次（人）</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13BB4D">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624000">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bidi="ar"/>
              </w:rPr>
              <w:t>1,658</w:t>
            </w:r>
            <w:r>
              <w:rPr>
                <w:rFonts w:hint="eastAsia" w:ascii="Times New Roman" w:hAnsi="Times New Roman" w:eastAsia="方正仿宋_GBK" w:cs="宋体"/>
                <w:color w:val="000000"/>
                <w:sz w:val="21"/>
                <w:szCs w:val="21"/>
                <w:lang w:val="en-US" w:eastAsia="zh-CN" w:bidi="ar"/>
              </w:rPr>
              <w:t xml:space="preserve"> </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B78C4F">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2．政府采购工程支出</w:t>
            </w: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6919A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FC28DB9">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9E1696">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其中：外事接待人次（人）</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BBA7DD">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7C7FF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6C3229">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3．政府采购服务支出</w:t>
            </w: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A488B7">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3DA774B">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6BC01C">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7．国（境）外公务接待批次（个）</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793EEC">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25F2DA">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3B0A3A">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（二）政府采购授予中小企业合同金额</w:t>
            </w: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D7FC2E">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bidi="ar"/>
              </w:rPr>
              <w:t>4.57</w:t>
            </w:r>
            <w:r>
              <w:rPr>
                <w:rFonts w:hint="eastAsia" w:ascii="Times New Roman" w:hAnsi="Times New Roman" w:eastAsia="方正仿宋_GBK" w:cs="宋体"/>
                <w:color w:val="000000"/>
                <w:sz w:val="21"/>
                <w:szCs w:val="21"/>
                <w:lang w:val="en-US" w:eastAsia="zh-CN" w:bidi="ar"/>
              </w:rPr>
              <w:t xml:space="preserve"> </w:t>
            </w:r>
          </w:p>
        </w:tc>
      </w:tr>
      <w:tr w14:paraId="371A7ADB">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7E9020">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8．国（境）外公务接待人次（人）</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4BA649">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650C2F">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DE8265">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其中：授予小微企业合同金额</w:t>
            </w: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D9C632">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bidi="ar"/>
              </w:rPr>
              <w:t>4.57</w:t>
            </w:r>
            <w:r>
              <w:rPr>
                <w:rFonts w:hint="eastAsia" w:ascii="Times New Roman" w:hAnsi="Times New Roman" w:eastAsia="方正仿宋_GBK" w:cs="宋体"/>
                <w:color w:val="000000"/>
                <w:sz w:val="21"/>
                <w:szCs w:val="21"/>
                <w:lang w:val="en-US" w:eastAsia="zh-CN" w:bidi="ar"/>
              </w:rPr>
              <w:t xml:space="preserve"> </w:t>
            </w:r>
          </w:p>
        </w:tc>
      </w:tr>
      <w:tr w14:paraId="35C7B9B8">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700AD">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二、会议费</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8D9F0A">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9F8F89">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bidi="ar"/>
              </w:rPr>
              <w:t>11.93</w:t>
            </w:r>
            <w:r>
              <w:rPr>
                <w:rFonts w:hint="eastAsia" w:ascii="Times New Roman" w:hAnsi="Times New Roman" w:eastAsia="方正仿宋_GBK" w:cs="宋体"/>
                <w:color w:val="000000"/>
                <w:sz w:val="21"/>
                <w:szCs w:val="21"/>
                <w:lang w:val="en-US" w:eastAsia="zh-CN" w:bidi="ar"/>
              </w:rPr>
              <w:t xml:space="preserve"> </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FA715E">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587E14">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eastAsia="方正仿宋_GBK" w:cs="Arial"/>
                <w:i w:val="0"/>
                <w:color w:val="000000"/>
                <w:sz w:val="20"/>
                <w:szCs w:val="20"/>
                <w:u w:val="none"/>
              </w:rPr>
            </w:pPr>
          </w:p>
        </w:tc>
      </w:tr>
      <w:tr w14:paraId="4CFD2888">
        <w:tblPrEx>
          <w:tblCellMar>
            <w:top w:w="0" w:type="dxa"/>
            <w:left w:w="0" w:type="dxa"/>
            <w:bottom w:w="0" w:type="dxa"/>
            <w:right w:w="0" w:type="dxa"/>
          </w:tblCellMar>
        </w:tblPrEx>
        <w:trPr>
          <w:trHeight w:val="308" w:hRule="atLeast"/>
        </w:trPr>
        <w:tc>
          <w:tcPr>
            <w:tcW w:w="11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037EEF">
            <w:pPr>
              <w:keepNext w:val="0"/>
              <w:keepLines w:val="0"/>
              <w:pageBreakBefore w:val="0"/>
              <w:widowControl/>
              <w:suppressLineNumbers w:val="0"/>
              <w:kinsoku/>
              <w:overflowPunct/>
              <w:topLinePunct w:val="0"/>
              <w:autoSpaceDN/>
              <w:bidi w:val="0"/>
              <w:adjustRightInd/>
              <w:spacing w:beforeAutospacing="0" w:afterAutospacing="0" w:line="594" w:lineRule="exact"/>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三、培训费</w:t>
            </w:r>
          </w:p>
        </w:tc>
        <w:tc>
          <w:tcPr>
            <w:tcW w:w="8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22EB59">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B13C2C">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bidi="ar"/>
              </w:rPr>
              <w:t>6.44</w:t>
            </w:r>
            <w:r>
              <w:rPr>
                <w:rFonts w:hint="eastAsia" w:ascii="Times New Roman" w:hAnsi="Times New Roman" w:eastAsia="方正仿宋_GBK" w:cs="宋体"/>
                <w:color w:val="000000"/>
                <w:sz w:val="21"/>
                <w:szCs w:val="21"/>
                <w:lang w:val="en-US" w:eastAsia="zh-CN" w:bidi="ar"/>
              </w:rPr>
              <w:t xml:space="preserve"> </w:t>
            </w:r>
          </w:p>
        </w:tc>
        <w:tc>
          <w:tcPr>
            <w:tcW w:w="1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6972D6">
            <w:pPr>
              <w:keepNext w:val="0"/>
              <w:keepLines w:val="0"/>
              <w:pageBreakBefore w:val="0"/>
              <w:widowControl/>
              <w:kinsoku/>
              <w:overflowPunct/>
              <w:topLinePunct w:val="0"/>
              <w:autoSpaceDN/>
              <w:bidi w:val="0"/>
              <w:adjustRightInd/>
              <w:spacing w:beforeAutospacing="0" w:afterAutospacing="0" w:line="594" w:lineRule="exact"/>
              <w:jc w:val="left"/>
              <w:rPr>
                <w:rFonts w:hint="eastAsia" w:ascii="Times New Roman" w:hAnsi="Times New Roman" w:eastAsia="方正仿宋_GBK" w:cs="宋体"/>
                <w:i w:val="0"/>
                <w:color w:val="000000"/>
                <w:sz w:val="22"/>
                <w:szCs w:val="22"/>
                <w:u w:val="none"/>
              </w:rPr>
            </w:pPr>
          </w:p>
        </w:tc>
        <w:tc>
          <w:tcPr>
            <w:tcW w:w="7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605EE1">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eastAsia="方正仿宋_GBK" w:cs="Arial"/>
                <w:i w:val="0"/>
                <w:color w:val="000000"/>
                <w:sz w:val="20"/>
                <w:szCs w:val="20"/>
                <w:u w:val="none"/>
              </w:rPr>
            </w:pPr>
          </w:p>
        </w:tc>
      </w:tr>
    </w:tbl>
    <w:p w14:paraId="42F0A9A9">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宋体"/>
          <w:b w:val="0"/>
          <w:bCs w:val="0"/>
          <w:i w:val="0"/>
          <w:iCs w:val="0"/>
          <w:color w:val="auto"/>
          <w:kern w:val="0"/>
          <w:sz w:val="21"/>
          <w:szCs w:val="21"/>
          <w:u w:val="none"/>
          <w:shd w:val="clear" w:color="auto" w:fill="auto"/>
          <w:lang w:val="en-US" w:eastAsia="zh-CN" w:bidi="ar"/>
        </w:rPr>
      </w:pPr>
      <w:r>
        <w:rPr>
          <w:rFonts w:hint="default" w:ascii="Times New Roman" w:hAnsi="Times New Roman" w:eastAsia="方正仿宋_GBK" w:cs="宋体"/>
          <w:b w:val="0"/>
          <w:bCs w:val="0"/>
          <w:i w:val="0"/>
          <w:iCs w:val="0"/>
          <w:color w:val="auto"/>
          <w:kern w:val="0"/>
          <w:sz w:val="21"/>
          <w:szCs w:val="21"/>
          <w:u w:val="none"/>
          <w:shd w:val="clear" w:color="auto" w:fill="auto"/>
          <w:lang w:val="en-US" w:eastAsia="zh-CN" w:bidi="ar"/>
        </w:rPr>
        <w:t>备注：1.本表反映部门本年度财政拨款“三公”经费支出预决算情况。其中，预算数为“三公”经费全年预算数，反映按规定程序调整后的预算数；决算数为包括本年度财政拨款和以前年度结转资金安排的实际支出。</w:t>
      </w:r>
    </w:p>
    <w:p w14:paraId="78D23A15">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30" w:firstLineChars="300"/>
        <w:jc w:val="both"/>
        <w:textAlignment w:val="auto"/>
        <w:rPr>
          <w:rFonts w:hint="default" w:ascii="Times New Roman" w:hAnsi="Times New Roman" w:eastAsia="方正仿宋_GBK"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2.</w:t>
      </w:r>
      <w:r>
        <w:rPr>
          <w:rFonts w:hint="default" w:ascii="Times New Roman" w:hAnsi="Times New Roman" w:eastAsia="方正仿宋_GBK" w:cs="宋体"/>
          <w:b w:val="0"/>
          <w:bCs w:val="0"/>
          <w:i w:val="0"/>
          <w:iCs w:val="0"/>
          <w:color w:val="auto"/>
          <w:kern w:val="0"/>
          <w:sz w:val="21"/>
          <w:szCs w:val="21"/>
          <w:u w:val="none"/>
          <w:shd w:val="clear" w:color="auto" w:fill="auto"/>
          <w:lang w:val="en-US" w:eastAsia="zh-CN" w:bidi="ar"/>
        </w:rPr>
        <w:t>本套报表金额单位转换时可能存在尾数误差。</w:t>
      </w:r>
    </w:p>
    <w:p w14:paraId="53F264EE">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宋体"/>
          <w:b w:val="0"/>
          <w:bCs w:val="0"/>
          <w:i w:val="0"/>
          <w:iCs w:val="0"/>
          <w:color w:val="auto"/>
          <w:kern w:val="0"/>
          <w:sz w:val="21"/>
          <w:szCs w:val="21"/>
          <w:u w:val="none"/>
          <w:shd w:val="clear" w:color="auto" w:fill="auto"/>
          <w:lang w:val="en-US" w:eastAsia="zh-CN" w:bidi="ar"/>
        </w:rPr>
      </w:pPr>
    </w:p>
    <w:p w14:paraId="28B32FE8">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宋体"/>
          <w:b w:val="0"/>
          <w:bCs w:val="0"/>
          <w:i w:val="0"/>
          <w:iCs w:val="0"/>
          <w:color w:val="auto"/>
          <w:kern w:val="0"/>
          <w:sz w:val="21"/>
          <w:szCs w:val="21"/>
          <w:u w:val="none"/>
          <w:shd w:val="clear" w:color="auto" w:fill="auto"/>
          <w:lang w:val="en-US" w:eastAsia="zh-CN" w:bidi="ar"/>
        </w:rPr>
      </w:pPr>
    </w:p>
    <w:p w14:paraId="5BA6728C">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宋体"/>
          <w:b w:val="0"/>
          <w:bCs w:val="0"/>
          <w:i w:val="0"/>
          <w:iCs w:val="0"/>
          <w:color w:val="auto"/>
          <w:kern w:val="0"/>
          <w:sz w:val="21"/>
          <w:szCs w:val="21"/>
          <w:u w:val="none"/>
          <w:shd w:val="clear" w:color="auto" w:fill="auto"/>
          <w:lang w:val="en-US" w:eastAsia="zh-CN" w:bidi="ar"/>
        </w:rPr>
      </w:pPr>
    </w:p>
    <w:p w14:paraId="13D0996A">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宋体"/>
          <w:b w:val="0"/>
          <w:bCs w:val="0"/>
          <w:i w:val="0"/>
          <w:iCs w:val="0"/>
          <w:color w:val="auto"/>
          <w:kern w:val="0"/>
          <w:sz w:val="21"/>
          <w:szCs w:val="21"/>
          <w:u w:val="none"/>
          <w:shd w:val="clear" w:color="auto" w:fill="auto"/>
          <w:lang w:val="en-US" w:eastAsia="zh-CN" w:bidi="ar"/>
        </w:rPr>
      </w:pPr>
    </w:p>
    <w:p w14:paraId="67C3E1FC">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宋体"/>
          <w:b w:val="0"/>
          <w:bCs w:val="0"/>
          <w:i w:val="0"/>
          <w:iCs w:val="0"/>
          <w:color w:val="auto"/>
          <w:kern w:val="0"/>
          <w:sz w:val="21"/>
          <w:szCs w:val="21"/>
          <w:u w:val="none"/>
          <w:shd w:val="clear" w:color="auto" w:fill="auto"/>
          <w:lang w:val="en-US" w:eastAsia="zh-CN" w:bidi="ar"/>
        </w:rPr>
      </w:pPr>
      <w:bookmarkStart w:id="0" w:name="_GoBack"/>
      <w:bookmarkEnd w:id="0"/>
    </w:p>
    <w:sectPr>
      <w:pgSz w:w="16838" w:h="11906" w:orient="landscape"/>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9E83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281A9">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A281A9">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AA6E6"/>
    <w:multiLevelType w:val="singleLevel"/>
    <w:tmpl w:val="FBFAA6E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NDUwODRjNDJkZDNiNTgyZGRhZjk2NjA2ZmIwODMifQ=="/>
  </w:docVars>
  <w:rsids>
    <w:rsidRoot w:val="00000000"/>
    <w:rsid w:val="03004097"/>
    <w:rsid w:val="09E85885"/>
    <w:rsid w:val="2C1B4464"/>
    <w:rsid w:val="386D5023"/>
    <w:rsid w:val="547A48F8"/>
    <w:rsid w:val="628A03FC"/>
    <w:rsid w:val="65424FBE"/>
    <w:rsid w:val="6CE91ED1"/>
    <w:rsid w:val="71C77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shd w:val="clear" w:color="auto" w:fill="FFFFFF"/>
      <w:spacing w:beforeAutospacing="0" w:after="0" w:afterAutospacing="0" w:line="594" w:lineRule="exact"/>
      <w:outlineLvl w:val="0"/>
    </w:pPr>
    <w:rPr>
      <w:rFonts w:ascii="方正黑体_GBK" w:hAnsi="方正黑体_GBK" w:eastAsia="方正黑体_GBK" w:cs="方正黑体_GBK"/>
      <w:bCs/>
      <w:sz w:val="32"/>
      <w:szCs w:val="32"/>
      <w:shd w:val="clear" w:color="auto" w:fill="FFFFFF"/>
    </w:rPr>
  </w:style>
  <w:style w:type="paragraph" w:styleId="4">
    <w:name w:val="heading 3"/>
    <w:basedOn w:val="3"/>
    <w:next w:val="1"/>
    <w:unhideWhenUsed/>
    <w:qFormat/>
    <w:uiPriority w:val="0"/>
    <w:pPr>
      <w:shd w:val="clear" w:color="auto" w:fill="FFFFFF"/>
      <w:spacing w:beforeAutospacing="0" w:after="0" w:afterAutospacing="0" w:line="594" w:lineRule="exact"/>
      <w:ind w:firstLine="420"/>
      <w:outlineLvl w:val="2"/>
    </w:pPr>
    <w:rPr>
      <w:rFonts w:ascii="方正楷体_GBK" w:hAnsi="方正楷体_GBK" w:eastAsia="方正楷体_GBK" w:cs="方正楷体_GBK"/>
      <w:bCs/>
      <w:sz w:val="32"/>
      <w:szCs w:val="32"/>
      <w:shd w:val="clear" w:color="auto" w:fill="FFFFFF"/>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0"/>
    <w:pPr>
      <w:spacing w:before="100" w:beforeAutospacing="1" w:after="100" w:afterAutospacing="1"/>
    </w:pPr>
  </w:style>
  <w:style w:type="paragraph" w:styleId="5">
    <w:name w:val="Body Text"/>
    <w:basedOn w:val="1"/>
    <w:next w:val="6"/>
    <w:qFormat/>
    <w:uiPriority w:val="0"/>
    <w:pPr>
      <w:widowControl/>
      <w:spacing w:before="100" w:beforeAutospacing="1" w:after="100" w:afterAutospacing="1"/>
      <w:jc w:val="left"/>
    </w:pPr>
    <w:rPr>
      <w:rFonts w:ascii="宋体" w:hAnsi="宋体" w:cs="宋体"/>
      <w:kern w:val="0"/>
      <w:sz w:val="24"/>
    </w:rPr>
  </w:style>
  <w:style w:type="paragraph" w:styleId="6">
    <w:name w:val="Body Text Indent"/>
    <w:basedOn w:val="1"/>
    <w:qFormat/>
    <w:uiPriority w:val="0"/>
    <w:pPr>
      <w:ind w:firstLine="631" w:firstLineChars="200"/>
    </w:pPr>
    <w:rPr>
      <w:w w:val="90"/>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Strong"/>
    <w:qFormat/>
    <w:uiPriority w:val="0"/>
    <w:rPr>
      <w:b/>
    </w:rPr>
  </w:style>
  <w:style w:type="paragraph" w:customStyle="1" w:styleId="12">
    <w:name w:val="List Paragraph"/>
    <w:autoRedefine/>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7194</Words>
  <Characters>8182</Characters>
  <Lines>0</Lines>
  <Paragraphs>0</Paragraphs>
  <TotalTime>51</TotalTime>
  <ScaleCrop>false</ScaleCrop>
  <LinksUpToDate>false</LinksUpToDate>
  <CharactersWithSpaces>8234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2024-10-21T02:57:39Z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CA807FE6C79946EB83128DBDE3D81371_12</vt:lpwstr>
  </property>
</Properties>
</file>