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201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年大足区新增政府债券资金使用情况说明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2019年全区地方政府债券转贷收入21.44亿元，其中：新增地方政府债券12亿元、再融资债券9.44亿元。新增地方政府债券中，新增一般债券7亿元，新增专项债券5亿元，主要用于市政基础设施、学校新（改、扩）建、水利、公园等建设支出。再融资债券中，一般债券2.87亿元、专项债券6.57亿元，用于置换到期的地方政府债券。2019年全区政府债务限额为98.6亿元，政府债务余额为98.52亿元，低于市财政下达的政府债务限额，政府债务风险总体可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28"/>
          <w:szCs w:val="28"/>
          <w:lang w:val="en-US" w:eastAsia="zh-CN"/>
        </w:rPr>
        <w:t>2019年</w:t>
      </w:r>
      <w:r>
        <w:rPr>
          <w:rFonts w:hint="default" w:ascii="Times New Roman" w:hAnsi="Times New Roman" w:eastAsia="方正小标宋_GBK" w:cs="Times New Roman"/>
          <w:sz w:val="28"/>
          <w:szCs w:val="28"/>
          <w:lang w:val="en-US" w:eastAsia="zh-CN"/>
        </w:rPr>
        <w:t>新增地方政府一般债券安排项目调整表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snapToGrid/>
          <w:color w:val="000000"/>
          <w:sz w:val="24"/>
          <w:szCs w:val="24"/>
          <w:u w:val="none"/>
          <w:shd w:val="clear" w:color="auto" w:fill="FFFFFF"/>
          <w:lang w:eastAsia="zh-CN"/>
        </w:rPr>
        <w:t>单位：万元</w:t>
      </w:r>
    </w:p>
    <w:tbl>
      <w:tblPr>
        <w:tblStyle w:val="3"/>
        <w:tblW w:w="5144" w:type="pct"/>
        <w:tblInd w:w="-244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92"/>
        <w:gridCol w:w="1017"/>
        <w:gridCol w:w="1873"/>
        <w:gridCol w:w="1276"/>
        <w:gridCol w:w="101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原安排项目</w:t>
            </w:r>
          </w:p>
        </w:tc>
        <w:tc>
          <w:tcPr>
            <w:tcW w:w="24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调整后项目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资金使用单位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大湾生活垃圾填埋场库区扩建工程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9,000</w:t>
            </w:r>
          </w:p>
        </w:tc>
        <w:tc>
          <w:tcPr>
            <w:tcW w:w="10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重庆大足高新技术产业开发区管理委员会</w:t>
            </w:r>
          </w:p>
        </w:tc>
        <w:tc>
          <w:tcPr>
            <w:tcW w:w="7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C区场平及五条道路</w:t>
            </w:r>
          </w:p>
        </w:tc>
        <w:tc>
          <w:tcPr>
            <w:tcW w:w="5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14,000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龙水镇入河排污口治理工程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5,000</w:t>
            </w:r>
          </w:p>
        </w:tc>
        <w:tc>
          <w:tcPr>
            <w:tcW w:w="10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潼大荣高速大足三环连接线工程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12,000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重庆市大足区工业园区管理委员会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大足工业园区龙水拓展区设施工程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12,000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26，000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合计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26，000</w:t>
            </w:r>
          </w:p>
        </w:tc>
      </w:tr>
    </w:tbl>
    <w:p>
      <w:pPr>
        <w:rPr>
          <w:rFonts w:hint="default" w:ascii="Times New Roman" w:hAnsi="Times New Roman" w:eastAsia="方正黑体_GBK" w:cs="Times New Roman"/>
          <w:sz w:val="36"/>
          <w:szCs w:val="36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28"/>
          <w:szCs w:val="28"/>
          <w:lang w:val="en-US" w:eastAsia="zh-CN"/>
        </w:rPr>
        <w:t>大足区2019年调整项目后政府一般债券资金安排表</w:t>
      </w:r>
    </w:p>
    <w:p>
      <w:pPr>
        <w:jc w:val="right"/>
        <w:rPr>
          <w:rFonts w:hint="eastAsia" w:ascii="Times New Roman" w:hAnsi="Times New Roman" w:eastAsia="方正小标宋_GBK" w:cs="Times New Roman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单元：亿元</w:t>
      </w:r>
    </w:p>
    <w:tbl>
      <w:tblPr>
        <w:tblStyle w:val="4"/>
        <w:tblW w:w="9325" w:type="dxa"/>
        <w:tblInd w:w="-4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2925"/>
        <w:gridCol w:w="1325"/>
        <w:gridCol w:w="2663"/>
        <w:gridCol w:w="1162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2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项目主管部门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债券性质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债券规模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5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重庆大足工业园区龙水拓展区设施工程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市政建设</w:t>
            </w:r>
          </w:p>
        </w:tc>
        <w:tc>
          <w:tcPr>
            <w:tcW w:w="2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重庆市大足区工业园区管理委员会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大足区镇级污水处理厂配套二三级管网延伸工程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污水处理</w:t>
            </w:r>
          </w:p>
        </w:tc>
        <w:tc>
          <w:tcPr>
            <w:tcW w:w="2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重庆市大足区城乡建设委员会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C区场平及五条道路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</w:t>
            </w:r>
          </w:p>
        </w:tc>
        <w:tc>
          <w:tcPr>
            <w:tcW w:w="2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重庆大足高新技术产业开发区管理委员会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濑溪河城区段环境综合整治工程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生态建设和环境保护</w:t>
            </w:r>
          </w:p>
        </w:tc>
        <w:tc>
          <w:tcPr>
            <w:tcW w:w="2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重庆市大足区环保局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二环南路及大邮路迎宾大道综合管网改造项目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地下管线</w:t>
            </w:r>
          </w:p>
        </w:tc>
        <w:tc>
          <w:tcPr>
            <w:tcW w:w="2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重庆市大足区市政园林局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饮水安全巩固提升及深化脱贫攻坚户户通工程(一期)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农村饮水安全</w:t>
            </w:r>
          </w:p>
        </w:tc>
        <w:tc>
          <w:tcPr>
            <w:tcW w:w="2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重庆市大足区水务局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各镇街35处入河排污口专项整治工程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污水处理</w:t>
            </w:r>
          </w:p>
        </w:tc>
        <w:tc>
          <w:tcPr>
            <w:tcW w:w="2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重庆市大足区水务局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玉滩水库扩建工程左干渠工程（大足段）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农林水利建设</w:t>
            </w:r>
          </w:p>
        </w:tc>
        <w:tc>
          <w:tcPr>
            <w:tcW w:w="2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重庆市大足区水务局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大足区累丰小学建设工程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2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重庆市大足区教育委员会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2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项目主管部门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债券性质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债券规模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5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大足双桥经开区太平河流域防洪护岸综合治理工程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水利建设</w:t>
            </w:r>
          </w:p>
        </w:tc>
        <w:tc>
          <w:tcPr>
            <w:tcW w:w="2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大足双桥经开区建设局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600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</w:tbl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28"/>
          <w:szCs w:val="28"/>
          <w:lang w:val="en-US" w:eastAsia="zh-CN"/>
        </w:rPr>
        <w:t>大足区2019年政府专项债券资金安排表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right"/>
        <w:rPr>
          <w:rFonts w:hint="default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  <w:t>单位：亿元</w:t>
      </w:r>
    </w:p>
    <w:tbl>
      <w:tblPr>
        <w:tblStyle w:val="3"/>
        <w:tblW w:w="5616" w:type="pct"/>
        <w:tblInd w:w="-55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3025"/>
        <w:gridCol w:w="1525"/>
        <w:gridCol w:w="2650"/>
        <w:gridCol w:w="963"/>
        <w:gridCol w:w="6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项目主管部门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债券性质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债券规模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双桥经开区城市基础设施提档升级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市政建设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经开区财务局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债券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宝顶镇中心幼儿园新建工程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重庆市大足区希望小学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债券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大足职业教育中心实训基地精工楼建设工程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重庆市大足职业教育中心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债券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大足田家炳中学校教学楼和学生宿舍建设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重庆市大足田家炳中学校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债券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大足中学初中部改扩建工程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债券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项目主管部门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债券性质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债券规模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铁山镇中心幼儿园建设工程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</w:t>
            </w:r>
            <w:bookmarkStart w:id="0" w:name="_GoBack"/>
            <w:bookmarkEnd w:id="0"/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重庆市大足区铁山镇宝山中心小学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债券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大足区香国公园项目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公用事业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重庆市大足区规划和自然资源局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债券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工业园区（龙水园区）污水处理工程一期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污水处理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重庆大足区工业园区管理委员会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债券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重庆市大足区大湾生活垃圾填埋场库区扩建工程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垃圾处理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重庆市大足区城市管理局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债券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大足区城市污泥无害化处理中心项目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污染防治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重庆市大足区城市管理局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债券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大足城区公共停车场建设工程（国土局地块）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公共停车场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重庆市大足区城市管理局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债券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大足区老城区综合管网及入河排污口治理工程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污染防治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重庆市大足区城市管理局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债券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大足区龙水镇入河排污口治理工程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污染防治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重庆市大足区城市管理局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债券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E3F84"/>
    <w:rsid w:val="20F6527D"/>
    <w:rsid w:val="224C6CDF"/>
    <w:rsid w:val="25397A02"/>
    <w:rsid w:val="453F3509"/>
    <w:rsid w:val="53142392"/>
    <w:rsid w:val="532005FE"/>
    <w:rsid w:val="54B10F92"/>
    <w:rsid w:val="57DB3DE1"/>
    <w:rsid w:val="608F1F69"/>
    <w:rsid w:val="6292473B"/>
    <w:rsid w:val="6C510DA1"/>
    <w:rsid w:val="786C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kern w:val="2"/>
      <w:sz w:val="21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2020-03-24T03:03:18Z</dcterms:created>
  <dc:creator>Acer</dc:creator>
  <cp:lastModifiedBy>Acer</cp:lastModifiedBy>
  <dcterms:modified xsi:type="dcterms:W3CDTF">2020-03-24T03:26:24Z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