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88"/>
        </w:tabs>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2787015</wp:posOffset>
                </wp:positionV>
                <wp:extent cx="5734050" cy="0"/>
                <wp:effectExtent l="0" t="17145" r="11430" b="28575"/>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219.45pt;height:0pt;width:451.5pt;z-index:251662336;mso-width-relative:page;mso-height-relative:page;" filled="f" stroked="t" coordsize="21600,21600" o:gfxdata="UEsDBAoAAAAAAIdO4kAAAAAAAAAAAAAAAAAEAAAAZHJzL1BLAwQUAAAACACHTuJAwOt6JNkAAAAK&#10;AQAADwAAAGRycy9kb3ducmV2LnhtbE2PTUsDMRCG74L/IYzgRdpk/WK7brYHQVCUoq0eekuTcbN0&#10;M1mStNv+e1MQ9DjvPLzzTD0/uJ7tMcTOk4RiKoAhaW86aiV8rp4mJbCYFBnVe0IJR4wwb87PalUZ&#10;P9IH7pepZbmEYqUk2JSGivOoLToVp35AyrtvH5xKeQwtN0GNudz1/FqIe+5UR/mCVQM+WtTb5c5J&#10;eL7aDuPi9fiyWusv+/YedMHXpZSXF4V4AJbwkP5gOOlndWiy08bvyETWS5gUd5mUcHtTzoBlYCZO&#10;yeY34U3N/7/Q/ABQSwMEFAAAAAgAh07iQOc0Fjb2AQAA5wMAAA4AAABkcnMvZTJvRG9jLnhtbK1T&#10;zY7TMBC+I/EOlu802e6Wn6jpHraUC4JKsA8wtZ3Gkv/k8TbtS/ACSNzgxJE7b8PyGDtOsmVZLj2Q&#10;gzNjz3wz3+fx/HJvDdupiNq7mp9NSs6UE15qt6359cfVs5ecYQInwXinan5QyC8XT5/Mu1CpqW+9&#10;kSoyAnFYdaHmbUqhKgoUrbKAEx+Uo8PGRwuJ3LgtZISO0K0ppmX5vOh8lCF6oRBpdzkc8hExngLo&#10;m0YLtfTixiqXBtSoDCSihK0OyBd9t02jRHrfNKgSMzUnpqlfqQjZm7wWizlU2wih1WJsAU5p4REn&#10;C9pR0SPUEhKwm6j/gbJaRI++SRPhbTEQ6RUhFmflI20+tBBUz4WkxnAUHf8frHi3W0emZc1nnDmw&#10;dOG3n3/8+vT1988vtN5+/8ZmWaQuYEWxV24dRw/DOmbG+yba/CcubN8LezgKq/aJCdqcvTi/KGek&#10;ubg/K/4khojpjfKWZaPmRrvMGSrYvcVExSj0PiRvG8e6mp9fvJpSxwJoAhu6eTJtIBbotn0yeqPl&#10;ShuTUzBuN1cmsh3QFKxWJX2ZEwH/FZarLAHbIa4/GuajVSBfO8nSIZA+jp4Fzz1YJTkzil5RtggQ&#10;qgTanBJJpY3LCaqf0ZFoFnmQNVsbLw+92kX26P77jsdZzQP20Cf74ftc3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63ok2QAAAAoBAAAPAAAAAAAAAAEAIAAAACIAAABkcnMvZG93bnJldi54bWxQ&#10;SwECFAAUAAAACACHTuJA5zQWNvYBAADnAwAADgAAAAAAAAABACAAAAAoAQAAZHJzL2Uyb0RvYy54&#10;bWxQSwUGAAAAAAYABgBZAQAAkAUAAAAA&#10;">
                <v:fill on="f" focussize="0,0"/>
                <v:stroke weight="2.75pt" color="#FF0000" joinstyle="round"/>
                <v:imagedata o:title=""/>
                <o:lock v:ext="edit" aspectratio="f"/>
              </v:line>
            </w:pict>
          </mc:Fallback>
        </mc:AlternateContent>
      </w:r>
      <w:r>
        <w:pict>
          <v:shape id="_x0000_s2050" o:spid="_x0000_s2050" o:spt="136" type="#_x0000_t136" style="position:absolute;left:0pt;margin-left:4.1pt;margin-top:75.6pt;height:75pt;width:430.1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人民政府智凤街道办事处" style="font-family:方正小标宋_GBK;font-size:36pt;v-text-align:justify;"/>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ascii="方正仿宋_GBK" w:hAnsi="方正仿宋_GBK" w:eastAsia="方正仿宋_GBK" w:cs="方正仿宋_GBK"/>
        </w:rPr>
      </w:pPr>
    </w:p>
    <w:p>
      <w:pPr>
        <w:spacing w:line="600" w:lineRule="exact"/>
        <w:ind w:firstLine="320" w:firstLineChars="100"/>
        <w:jc w:val="center"/>
        <w:rPr>
          <w:rFonts w:ascii="方正仿宋_GBK" w:eastAsia="方正仿宋_GBK"/>
          <w:sz w:val="32"/>
          <w:szCs w:val="32"/>
        </w:rPr>
      </w:pPr>
      <w:r>
        <w:rPr>
          <w:rFonts w:hint="eastAsia" w:ascii="方正仿宋_GBK" w:eastAsia="方正仿宋_GBK"/>
          <w:sz w:val="32"/>
          <w:szCs w:val="32"/>
        </w:rPr>
        <w:t>智凤</w:t>
      </w:r>
      <w:r>
        <w:rPr>
          <w:rFonts w:hint="eastAsia" w:ascii="方正仿宋_GBK" w:eastAsia="方正仿宋_GBK"/>
          <w:sz w:val="32"/>
          <w:szCs w:val="32"/>
          <w:lang w:eastAsia="zh-CN"/>
        </w:rPr>
        <w:t>办事处发</w:t>
      </w:r>
      <w:r>
        <w:rPr>
          <w:rFonts w:eastAsia="方正仿宋_GBK"/>
          <w:sz w:val="32"/>
          <w:szCs w:val="32"/>
        </w:rPr>
        <w:t>〔</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eastAsia="方正仿宋_GBK"/>
          <w:sz w:val="32"/>
          <w:szCs w:val="32"/>
        </w:rPr>
        <w:t>〕</w:t>
      </w:r>
      <w:r>
        <w:rPr>
          <w:rFonts w:hint="eastAsia" w:eastAsia="方正仿宋_GBK" w:cs="Times New Roman"/>
          <w:sz w:val="32"/>
          <w:szCs w:val="32"/>
          <w:lang w:val="en-US" w:eastAsia="zh-CN"/>
        </w:rPr>
        <w:t>170</w:t>
      </w:r>
      <w:r>
        <w:rPr>
          <w:rFonts w:hint="eastAsia" w:ascii="方正仿宋_GBK" w:eastAsia="方正仿宋_GBK"/>
          <w:sz w:val="32"/>
          <w:szCs w:val="32"/>
        </w:rPr>
        <w:t>号</w:t>
      </w:r>
    </w:p>
    <w:p>
      <w:pPr>
        <w:spacing w:line="600" w:lineRule="exact"/>
        <w:rPr>
          <w:rFonts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b/>
          <w:sz w:val="44"/>
          <w:szCs w:val="44"/>
          <w:lang w:eastAsia="zh-CN"/>
        </w:rPr>
      </w:pPr>
      <w:r>
        <w:rPr>
          <w:rFonts w:hint="eastAsia" w:ascii="方正小标宋_GBK" w:eastAsia="方正小标宋_GBK"/>
          <w:b/>
          <w:sz w:val="44"/>
          <w:szCs w:val="44"/>
          <w:lang w:eastAsia="zh-CN"/>
        </w:rPr>
        <w:t>重庆市大足区人民政府智凤街道办事处</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关于印发《智凤街道</w:t>
      </w:r>
      <w:r>
        <w:rPr>
          <w:rFonts w:hint="eastAsia" w:ascii="方正小标宋_GBK" w:eastAsia="方正小标宋_GBK"/>
          <w:b/>
          <w:sz w:val="44"/>
          <w:szCs w:val="44"/>
          <w:lang w:val="en-US" w:eastAsia="zh-CN"/>
        </w:rPr>
        <w:t>2023</w:t>
      </w:r>
      <w:r>
        <w:rPr>
          <w:rFonts w:hint="eastAsia" w:ascii="方正小标宋_GBK" w:eastAsia="方正小标宋_GBK"/>
          <w:b/>
          <w:sz w:val="44"/>
          <w:szCs w:val="44"/>
        </w:rPr>
        <w:t>年今冬明春</w:t>
      </w:r>
    </w:p>
    <w:p>
      <w:pPr>
        <w:keepNext w:val="0"/>
        <w:keepLines w:val="0"/>
        <w:pageBreakBefore w:val="0"/>
        <w:widowControl/>
        <w:suppressLineNumbers w:val="0"/>
        <w:kinsoku/>
        <w:overflowPunct/>
        <w:topLinePunct w:val="0"/>
        <w:autoSpaceDE/>
        <w:autoSpaceDN/>
        <w:bidi w:val="0"/>
        <w:spacing w:before="0" w:beforeAutospacing="0" w:after="0" w:afterAutospacing="0" w:line="594" w:lineRule="exact"/>
        <w:ind w:left="0" w:right="0" w:rightChars="0" w:firstLine="0"/>
        <w:jc w:val="center"/>
        <w:textAlignment w:val="auto"/>
        <w:rPr>
          <w:rFonts w:ascii="方正小标宋_GBK" w:eastAsia="方正小标宋_GBK"/>
          <w:sz w:val="32"/>
          <w:szCs w:val="32"/>
        </w:rPr>
      </w:pPr>
      <w:r>
        <w:rPr>
          <w:rFonts w:hint="eastAsia" w:ascii="方正小标宋_GBK" w:eastAsia="方正小标宋_GBK"/>
          <w:b/>
          <w:sz w:val="44"/>
          <w:szCs w:val="44"/>
        </w:rPr>
        <w:t>火灾防控工作方案》的通知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napToGrid/>
          <w:kern w:val="2"/>
          <w:sz w:val="32"/>
          <w:szCs w:val="32"/>
          <w:lang w:val="en-US" w:eastAsia="zh-CN"/>
        </w:rPr>
        <w:t>各村（社区），各办、站、所、中心、大队，驻街道有关单位</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napToGrid/>
          <w:color w:val="000000"/>
          <w:kern w:val="2"/>
          <w:sz w:val="32"/>
          <w:szCs w:val="32"/>
          <w:lang w:val="en-US" w:eastAsia="zh-CN"/>
        </w:rPr>
      </w:pPr>
      <w:r>
        <w:rPr>
          <w:rFonts w:hint="eastAsia" w:ascii="方正楷体_GBK" w:hAnsi="方正楷体_GBK" w:eastAsia="方正楷体_GBK" w:cs="方正楷体_GBK"/>
          <w:snapToGrid/>
          <w:color w:val="000000"/>
          <w:kern w:val="2"/>
          <w:sz w:val="32"/>
          <w:szCs w:val="32"/>
          <w:lang w:val="en-US" w:eastAsia="zh-CN"/>
        </w:rPr>
        <w:t>《智凤街道2023年今冬明春火灾防控工作方案》已经街道办事处同意，现印发给你们，请结合实际，认真组织实施。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重庆市大足区人民政府智凤街道办事处</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28</w:t>
      </w:r>
      <w:r>
        <w:rPr>
          <w:rFonts w:hint="eastAsia" w:ascii="方正楷体_GBK" w:hAnsi="方正楷体_GBK" w:eastAsia="方正楷体_GBK" w:cs="方正楷体_GBK"/>
          <w:sz w:val="32"/>
          <w:szCs w:val="32"/>
        </w:rPr>
        <w:t>日</w:t>
      </w:r>
    </w:p>
    <w:p>
      <w:pPr>
        <w:keepNext w:val="0"/>
        <w:keepLines w:val="0"/>
        <w:pageBreakBefore w:val="0"/>
        <w:widowControl w:val="0"/>
        <w:kinsoku/>
        <w:wordWrap w:val="0"/>
        <w:overflowPunct/>
        <w:topLinePunct/>
        <w:autoSpaceDE/>
        <w:autoSpaceDN/>
        <w:bidi w:val="0"/>
        <w:adjustRightInd/>
        <w:snapToGrid/>
        <w:spacing w:line="586" w:lineRule="atLeast"/>
        <w:ind w:firstLine="644" w:firstLineChars="200"/>
        <w:textAlignment w:val="auto"/>
        <w:rPr>
          <w:rFonts w:hint="default" w:ascii="Times New Roman" w:hAnsi="Times New Roman" w:eastAsia="方正仿宋_GBK" w:cs="Times New Roman"/>
          <w:spacing w:val="1"/>
          <w:sz w:val="32"/>
          <w:szCs w:val="32"/>
          <w:lang w:val="en-US" w:eastAsia="zh-CN"/>
        </w:rPr>
      </w:pPr>
      <w:r>
        <w:rPr>
          <w:rFonts w:hint="eastAsia" w:eastAsia="方正仿宋_GBK" w:cs="Times New Roman"/>
          <w:spacing w:val="1"/>
          <w:sz w:val="32"/>
          <w:szCs w:val="32"/>
          <w:lang w:val="en-US" w:eastAsia="zh-CN"/>
        </w:rPr>
        <w:t>（此件公开发布）</w:t>
      </w:r>
    </w:p>
    <w:p>
      <w:pPr>
        <w:keepNext w:val="0"/>
        <w:keepLines w:val="0"/>
        <w:pageBreakBefore w:val="0"/>
        <w:widowControl w:val="0"/>
        <w:kinsoku/>
        <w:wordWrap w:val="0"/>
        <w:overflowPunct/>
        <w:topLinePunct/>
        <w:autoSpaceDE/>
        <w:autoSpaceDN/>
        <w:bidi w:val="0"/>
        <w:adjustRightInd/>
        <w:snapToGrid/>
        <w:spacing w:line="586" w:lineRule="atLeast"/>
        <w:ind w:firstLine="644" w:firstLineChars="200"/>
        <w:textAlignment w:val="auto"/>
        <w:rPr>
          <w:rFonts w:hint="default" w:ascii="Times New Roman" w:hAnsi="Times New Roman" w:eastAsia="方正仿宋_GBK" w:cs="Times New Roman"/>
          <w:spacing w:val="1"/>
          <w:sz w:val="32"/>
          <w:szCs w:val="32"/>
          <w:lang w:val="en-US" w:eastAsia="zh-CN"/>
        </w:rPr>
      </w:pPr>
    </w:p>
    <w:p>
      <w:pPr>
        <w:keepNext w:val="0"/>
        <w:keepLines w:val="0"/>
        <w:pageBreakBefore w:val="0"/>
        <w:widowControl/>
        <w:kinsoku/>
        <w:overflowPunct/>
        <w:topLinePunct w:val="0"/>
        <w:autoSpaceDE/>
        <w:autoSpaceDN/>
        <w:bidi w:val="0"/>
        <w:adjustRightInd w:val="0"/>
        <w:snapToGrid w:val="0"/>
        <w:spacing w:line="594" w:lineRule="exact"/>
        <w:ind w:right="0" w:rightChars="0"/>
        <w:jc w:val="center"/>
        <w:textAlignment w:val="auto"/>
        <w:rPr>
          <w:rFonts w:hint="default" w:ascii="Times New Roman" w:hAnsi="Times New Roman" w:eastAsia="方正小标宋_GBK" w:cs="Times New Roman"/>
          <w:b w:val="0"/>
          <w:bCs/>
          <w:kern w:val="0"/>
          <w:sz w:val="44"/>
          <w:szCs w:val="44"/>
        </w:rPr>
      </w:pPr>
      <w:r>
        <w:rPr>
          <w:rFonts w:hint="eastAsia" w:ascii="方正小标宋_GBK" w:eastAsia="方正小标宋_GBK" w:cs="方正小标宋_GBK"/>
          <w:b/>
          <w:color w:val="000000"/>
          <w:spacing w:val="-6"/>
          <w:sz w:val="44"/>
          <w:szCs w:val="44"/>
          <w:lang w:val="en-US" w:eastAsia="zh-CN"/>
        </w:rPr>
        <w:t>智凤</w:t>
      </w:r>
      <w:r>
        <w:rPr>
          <w:rFonts w:hint="eastAsia" w:ascii="方正小标宋_GBK" w:eastAsia="方正小标宋_GBK" w:cs="方正小标宋_GBK"/>
          <w:b/>
          <w:color w:val="000000"/>
          <w:spacing w:val="-6"/>
          <w:sz w:val="44"/>
          <w:szCs w:val="44"/>
        </w:rPr>
        <w:t>街道</w:t>
      </w:r>
      <w:r>
        <w:rPr>
          <w:rFonts w:ascii="方正小标宋_GBK" w:hAnsi="Times New Roman" w:eastAsia="方正小标宋_GBK" w:cs="方正小标宋_GBK"/>
          <w:b/>
          <w:snapToGrid/>
          <w:color w:val="000000"/>
          <w:spacing w:val="-6"/>
          <w:kern w:val="2"/>
          <w:sz w:val="44"/>
          <w:szCs w:val="44"/>
          <w:lang w:eastAsia="zh-CN"/>
        </w:rPr>
        <w:t>20</w:t>
      </w:r>
      <w:r>
        <w:rPr>
          <w:rFonts w:hint="eastAsia" w:ascii="方正小标宋_GBK" w:hAnsi="Times New Roman" w:eastAsia="方正小标宋_GBK" w:cs="方正小标宋_GBK"/>
          <w:b/>
          <w:snapToGrid/>
          <w:color w:val="000000"/>
          <w:spacing w:val="-6"/>
          <w:kern w:val="2"/>
          <w:sz w:val="44"/>
          <w:szCs w:val="44"/>
          <w:lang w:val="en-US" w:eastAsia="zh-CN"/>
        </w:rPr>
        <w:t>23</w:t>
      </w:r>
      <w:r>
        <w:rPr>
          <w:rFonts w:hint="eastAsia" w:ascii="方正小标宋_GBK" w:eastAsia="方正小标宋_GBK" w:cs="方正小标宋_GBK"/>
          <w:b/>
          <w:color w:val="000000"/>
          <w:spacing w:val="-6"/>
          <w:sz w:val="44"/>
          <w:szCs w:val="44"/>
        </w:rPr>
        <w:t>年今冬明春火灾防控工作方案</w:t>
      </w:r>
    </w:p>
    <w:p>
      <w:pPr>
        <w:keepNext w:val="0"/>
        <w:keepLines w:val="0"/>
        <w:pageBreakBefore w:val="0"/>
        <w:widowControl/>
        <w:suppressLineNumbers w:val="0"/>
        <w:kinsoku/>
        <w:overflowPunct/>
        <w:autoSpaceDE w:val="0"/>
        <w:autoSpaceDN w:val="0"/>
        <w:bidi w:val="0"/>
        <w:adjustRightInd w:val="0"/>
        <w:snapToGrid w:val="0"/>
        <w:spacing w:line="594" w:lineRule="exact"/>
        <w:jc w:val="both"/>
        <w:textAlignment w:val="auto"/>
        <w:rPr>
          <w:rFonts w:hint="eastAsia" w:ascii="方正仿宋_GBK" w:hAnsi="Arial" w:eastAsia="方正仿宋_GBK" w:cs="宋体"/>
          <w:snapToGrid w:val="0"/>
          <w:color w:val="000000"/>
          <w:kern w:val="0"/>
          <w:sz w:val="32"/>
          <w:szCs w:val="32"/>
          <w:lang w:val="en-US" w:eastAsia="zh-CN"/>
        </w:rPr>
      </w:pPr>
    </w:p>
    <w:p>
      <w:pPr>
        <w:keepNext w:val="0"/>
        <w:keepLines w:val="0"/>
        <w:pageBreakBefore w:val="0"/>
        <w:widowControl/>
        <w:suppressLineNumbers w:val="0"/>
        <w:kinsoku/>
        <w:overflowPunct/>
        <w:autoSpaceDE w:val="0"/>
        <w:autoSpaceDN w:val="0"/>
        <w:bidi w:val="0"/>
        <w:adjustRightInd w:val="0"/>
        <w:snapToGrid w:val="0"/>
        <w:spacing w:line="594" w:lineRule="exact"/>
        <w:ind w:firstLine="640" w:firstLineChars="200"/>
        <w:jc w:val="both"/>
        <w:textAlignment w:val="auto"/>
        <w:rPr>
          <w:rFonts w:hint="eastAsia" w:ascii="方正仿宋_GBK" w:hAnsi="Arial" w:eastAsia="方正仿宋_GBK" w:cs="宋体"/>
          <w:snapToGrid w:val="0"/>
          <w:color w:val="000000"/>
          <w:kern w:val="0"/>
          <w:sz w:val="32"/>
          <w:szCs w:val="32"/>
          <w:lang w:eastAsia="en-US"/>
        </w:rPr>
      </w:pPr>
      <w:r>
        <w:rPr>
          <w:rFonts w:hint="eastAsia" w:ascii="方正仿宋_GBK" w:hAnsi="Arial" w:eastAsia="方正仿宋_GBK" w:cs="宋体"/>
          <w:snapToGrid w:val="0"/>
          <w:color w:val="000000"/>
          <w:kern w:val="0"/>
          <w:sz w:val="32"/>
          <w:szCs w:val="32"/>
          <w:lang w:val="en-US" w:eastAsia="zh-CN"/>
        </w:rPr>
        <w:t>2023年</w:t>
      </w:r>
      <w:r>
        <w:rPr>
          <w:rFonts w:hint="eastAsia" w:ascii="方正仿宋_GBK" w:hAnsi="Arial" w:eastAsia="方正仿宋_GBK" w:cs="宋体"/>
          <w:snapToGrid w:val="0"/>
          <w:color w:val="000000"/>
          <w:kern w:val="0"/>
          <w:sz w:val="32"/>
          <w:szCs w:val="32"/>
          <w:lang w:eastAsia="en-US"/>
        </w:rPr>
        <w:t>11月16日，山西省吕梁市永聚煤业有限公司地面联合建筑楼发生重大火灾事故，造成26人死亡，38人受伤。11月20日，黑龙江省大庆市肇州县一个体工商户单层钢结构板房发生火灾，造成7人死亡。同日，江苏省无锡市一纺织厂发生火灾，造成7人死亡。</w:t>
      </w:r>
    </w:p>
    <w:p>
      <w:pPr>
        <w:keepNext w:val="0"/>
        <w:keepLines w:val="0"/>
        <w:pageBreakBefore w:val="0"/>
        <w:widowControl/>
        <w:suppressLineNumbers w:val="0"/>
        <w:kinsoku/>
        <w:overflowPunct/>
        <w:autoSpaceDE w:val="0"/>
        <w:autoSpaceDN w:val="0"/>
        <w:bidi w:val="0"/>
        <w:adjustRightInd w:val="0"/>
        <w:snapToGrid w:val="0"/>
        <w:spacing w:line="594" w:lineRule="exact"/>
        <w:ind w:firstLine="640" w:firstLineChars="200"/>
        <w:jc w:val="both"/>
        <w:textAlignment w:val="auto"/>
        <w:rPr>
          <w:rFonts w:ascii="方正黑体_GBK" w:hAnsi="方正黑体_GBK" w:eastAsia="方正黑体_GBK" w:cs="方正黑体_GBK"/>
          <w:snapToGrid w:val="0"/>
          <w:color w:val="000000"/>
          <w:spacing w:val="7"/>
          <w:kern w:val="0"/>
          <w:sz w:val="31"/>
          <w:szCs w:val="31"/>
          <w:lang w:eastAsia="en-US"/>
        </w:rPr>
      </w:pPr>
      <w:r>
        <w:rPr>
          <w:rFonts w:hint="eastAsia" w:ascii="方正仿宋_GBK" w:hAnsi="Arial" w:eastAsia="方正仿宋_GBK" w:cs="宋体"/>
          <w:snapToGrid w:val="0"/>
          <w:color w:val="000000"/>
          <w:kern w:val="0"/>
          <w:sz w:val="32"/>
          <w:szCs w:val="32"/>
          <w:lang w:eastAsia="en-US"/>
        </w:rPr>
        <w:t>为扎实做好今冬明春火灾防控工作，全力确保我街道消防安全形势平稳可控，</w:t>
      </w:r>
      <w:r>
        <w:rPr>
          <w:rFonts w:hint="eastAsia" w:ascii="方正仿宋_GBK" w:hAnsi="Arial" w:eastAsia="方正仿宋_GBK" w:cs="方正仿宋_GBK"/>
          <w:snapToGrid w:val="0"/>
          <w:color w:val="000000"/>
          <w:kern w:val="0"/>
          <w:sz w:val="32"/>
          <w:szCs w:val="32"/>
          <w:lang w:eastAsia="en-US"/>
        </w:rPr>
        <w:t>按照《</w:t>
      </w:r>
      <w:r>
        <w:rPr>
          <w:rFonts w:hint="eastAsia" w:ascii="方正仿宋_GBK" w:hAnsi="Times New Roman" w:eastAsia="方正仿宋_GBK" w:cs="宋体"/>
          <w:snapToGrid w:val="0"/>
          <w:color w:val="000000"/>
          <w:kern w:val="0"/>
          <w:sz w:val="32"/>
          <w:szCs w:val="32"/>
          <w:lang w:val="en-US" w:eastAsia="zh-CN"/>
        </w:rPr>
        <w:t>重庆市大足区消防安全委员会办公室关于切实</w:t>
      </w:r>
      <w:r>
        <w:rPr>
          <w:rFonts w:hint="eastAsia" w:ascii="方正仿宋_GBK" w:hAnsi="Times New Roman" w:eastAsia="方正仿宋_GBK" w:cs="宋体"/>
          <w:snapToGrid w:val="0"/>
          <w:color w:val="000000"/>
          <w:kern w:val="0"/>
          <w:sz w:val="32"/>
          <w:szCs w:val="32"/>
          <w:lang w:eastAsia="en-US"/>
        </w:rPr>
        <w:t>加强</w:t>
      </w:r>
      <w:r>
        <w:rPr>
          <w:rFonts w:hint="eastAsia" w:ascii="方正仿宋_GBK" w:hAnsi="Times New Roman" w:eastAsia="方正仿宋_GBK" w:cs="宋体"/>
          <w:snapToGrid w:val="0"/>
          <w:color w:val="000000"/>
          <w:kern w:val="0"/>
          <w:sz w:val="32"/>
          <w:szCs w:val="32"/>
          <w:lang w:val="en-US" w:eastAsia="zh-CN"/>
        </w:rPr>
        <w:t>今</w:t>
      </w:r>
      <w:r>
        <w:rPr>
          <w:rFonts w:hint="eastAsia" w:ascii="方正仿宋_GBK" w:hAnsi="Times New Roman" w:eastAsia="方正仿宋_GBK" w:cs="宋体"/>
          <w:snapToGrid w:val="0"/>
          <w:color w:val="000000"/>
          <w:kern w:val="0"/>
          <w:sz w:val="32"/>
          <w:szCs w:val="32"/>
          <w:lang w:eastAsia="en-US"/>
        </w:rPr>
        <w:t>冬</w:t>
      </w:r>
      <w:r>
        <w:rPr>
          <w:rFonts w:hint="eastAsia" w:ascii="方正仿宋_GBK" w:hAnsi="Times New Roman" w:eastAsia="方正仿宋_GBK" w:cs="宋体"/>
          <w:snapToGrid w:val="0"/>
          <w:color w:val="000000"/>
          <w:kern w:val="0"/>
          <w:sz w:val="32"/>
          <w:szCs w:val="32"/>
          <w:lang w:val="en-US" w:eastAsia="zh-CN"/>
        </w:rPr>
        <w:t>明</w:t>
      </w:r>
      <w:r>
        <w:rPr>
          <w:rFonts w:hint="eastAsia" w:ascii="方正仿宋_GBK" w:hAnsi="Times New Roman" w:eastAsia="方正仿宋_GBK" w:cs="宋体"/>
          <w:snapToGrid w:val="0"/>
          <w:color w:val="000000"/>
          <w:kern w:val="0"/>
          <w:sz w:val="32"/>
          <w:szCs w:val="32"/>
          <w:lang w:eastAsia="en-US"/>
        </w:rPr>
        <w:t>春火灾防控工作的通知》</w:t>
      </w:r>
      <w:r>
        <w:rPr>
          <w:rFonts w:hint="eastAsia" w:ascii="方正仿宋_GBK" w:hAnsi="Arial" w:eastAsia="方正仿宋_GBK" w:cs="方正仿宋_GBK"/>
          <w:snapToGrid w:val="0"/>
          <w:color w:val="000000"/>
          <w:kern w:val="0"/>
          <w:sz w:val="32"/>
          <w:szCs w:val="32"/>
          <w:lang w:eastAsia="en-US"/>
        </w:rPr>
        <w:t>（</w:t>
      </w:r>
      <w:r>
        <w:rPr>
          <w:rFonts w:hint="eastAsia" w:ascii="方正仿宋_GBK" w:hAnsi="Arial" w:eastAsia="方正仿宋_GBK" w:cs="方正仿宋_GBK"/>
          <w:snapToGrid w:val="0"/>
          <w:color w:val="000000"/>
          <w:kern w:val="0"/>
          <w:sz w:val="32"/>
          <w:szCs w:val="32"/>
          <w:lang w:val="en-US" w:eastAsia="zh-CN"/>
        </w:rPr>
        <w:t>渝足消安办</w:t>
      </w:r>
      <w:r>
        <w:rPr>
          <w:rFonts w:hint="eastAsia" w:ascii="方正仿宋_GBK" w:hAnsi="Arial" w:eastAsia="方正仿宋_GBK" w:cs="方正仿宋_GBK"/>
          <w:snapToGrid w:val="0"/>
          <w:color w:val="000000"/>
          <w:kern w:val="0"/>
          <w:sz w:val="32"/>
          <w:szCs w:val="32"/>
          <w:lang w:eastAsia="en-US"/>
        </w:rPr>
        <w:t>发〔202</w:t>
      </w:r>
      <w:r>
        <w:rPr>
          <w:rFonts w:hint="eastAsia" w:ascii="方正仿宋_GBK" w:hAnsi="Arial" w:eastAsia="方正仿宋_GBK" w:cs="方正仿宋_GBK"/>
          <w:snapToGrid w:val="0"/>
          <w:color w:val="000000"/>
          <w:kern w:val="0"/>
          <w:sz w:val="32"/>
          <w:szCs w:val="32"/>
          <w:lang w:val="en-US" w:eastAsia="zh-CN"/>
        </w:rPr>
        <w:t>3</w:t>
      </w:r>
      <w:r>
        <w:rPr>
          <w:rFonts w:hint="eastAsia" w:ascii="方正仿宋_GBK" w:hAnsi="Arial" w:eastAsia="方正仿宋_GBK" w:cs="方正仿宋_GBK"/>
          <w:snapToGrid w:val="0"/>
          <w:color w:val="000000"/>
          <w:kern w:val="0"/>
          <w:sz w:val="32"/>
          <w:szCs w:val="32"/>
          <w:lang w:eastAsia="en-US"/>
        </w:rPr>
        <w:t>〕</w:t>
      </w:r>
      <w:r>
        <w:rPr>
          <w:rFonts w:hint="eastAsia" w:ascii="方正仿宋_GBK" w:hAnsi="Arial" w:eastAsia="方正仿宋_GBK" w:cs="方正仿宋_GBK"/>
          <w:snapToGrid w:val="0"/>
          <w:color w:val="000000"/>
          <w:kern w:val="0"/>
          <w:sz w:val="32"/>
          <w:szCs w:val="32"/>
          <w:lang w:val="en-US" w:eastAsia="zh-CN"/>
        </w:rPr>
        <w:t>30号）</w:t>
      </w:r>
      <w:r>
        <w:rPr>
          <w:rFonts w:hint="eastAsia" w:ascii="方正仿宋_GBK" w:hAnsi="Arial" w:eastAsia="方正仿宋_GBK" w:cs="方正仿宋_GBK"/>
          <w:snapToGrid w:val="0"/>
          <w:color w:val="000000"/>
          <w:kern w:val="0"/>
          <w:sz w:val="32"/>
          <w:szCs w:val="32"/>
          <w:lang w:eastAsia="en-US"/>
        </w:rPr>
        <w:t>要求，</w:t>
      </w:r>
      <w:r>
        <w:rPr>
          <w:rFonts w:hint="eastAsia" w:ascii="方正仿宋_GBK" w:hAnsi="Arial" w:eastAsia="方正仿宋_GBK" w:cs="方正仿宋_GBK"/>
          <w:snapToGrid w:val="0"/>
          <w:color w:val="000000"/>
          <w:kern w:val="0"/>
          <w:sz w:val="32"/>
          <w:szCs w:val="32"/>
          <w:lang w:val="en-US" w:eastAsia="zh-CN"/>
        </w:rPr>
        <w:t>智凤</w:t>
      </w:r>
      <w:r>
        <w:rPr>
          <w:rFonts w:hint="eastAsia" w:ascii="方正仿宋_GBK" w:hAnsi="Arial" w:eastAsia="方正仿宋_GBK" w:cs="宋体"/>
          <w:snapToGrid w:val="0"/>
          <w:color w:val="000000"/>
          <w:kern w:val="0"/>
          <w:sz w:val="32"/>
          <w:szCs w:val="32"/>
          <w:lang w:eastAsia="en-US"/>
        </w:rPr>
        <w:t>街道办事处决定于</w:t>
      </w:r>
      <w:r>
        <w:rPr>
          <w:rFonts w:hint="eastAsia" w:ascii="方正仿宋_GBK" w:hAnsi="Arial" w:eastAsia="方正仿宋_GBK" w:cs="方正仿宋_GBK"/>
          <w:snapToGrid w:val="0"/>
          <w:color w:val="000000"/>
          <w:kern w:val="0"/>
          <w:sz w:val="32"/>
          <w:szCs w:val="32"/>
          <w:lang w:eastAsia="en-US"/>
        </w:rPr>
        <w:t>20</w:t>
      </w:r>
      <w:r>
        <w:rPr>
          <w:rFonts w:hint="eastAsia" w:ascii="方正仿宋_GBK" w:hAnsi="Arial" w:eastAsia="方正仿宋_GBK" w:cs="方正仿宋_GBK"/>
          <w:snapToGrid w:val="0"/>
          <w:color w:val="000000"/>
          <w:kern w:val="0"/>
          <w:sz w:val="32"/>
          <w:szCs w:val="32"/>
          <w:lang w:val="en-US" w:eastAsia="zh-CN"/>
        </w:rPr>
        <w:t>23</w:t>
      </w:r>
      <w:r>
        <w:rPr>
          <w:rFonts w:hint="eastAsia" w:ascii="方正仿宋_GBK" w:hAnsi="Arial" w:eastAsia="方正仿宋_GBK" w:cs="宋体"/>
          <w:snapToGrid w:val="0"/>
          <w:color w:val="000000"/>
          <w:kern w:val="0"/>
          <w:sz w:val="32"/>
          <w:szCs w:val="32"/>
          <w:lang w:eastAsia="en-US"/>
        </w:rPr>
        <w:t>年</w:t>
      </w:r>
      <w:r>
        <w:rPr>
          <w:rFonts w:hint="eastAsia" w:ascii="方正仿宋_GBK" w:hAnsi="Arial" w:eastAsia="方正仿宋_GBK" w:cs="方正仿宋_GBK"/>
          <w:snapToGrid w:val="0"/>
          <w:color w:val="000000"/>
          <w:kern w:val="0"/>
          <w:sz w:val="32"/>
          <w:szCs w:val="32"/>
          <w:lang w:eastAsia="en-US"/>
        </w:rPr>
        <w:t>11</w:t>
      </w:r>
      <w:r>
        <w:rPr>
          <w:rFonts w:hint="eastAsia" w:ascii="方正仿宋_GBK" w:hAnsi="Arial" w:eastAsia="方正仿宋_GBK" w:cs="宋体"/>
          <w:snapToGrid w:val="0"/>
          <w:color w:val="000000"/>
          <w:kern w:val="0"/>
          <w:sz w:val="32"/>
          <w:szCs w:val="32"/>
          <w:lang w:eastAsia="en-US"/>
        </w:rPr>
        <w:t>月至</w:t>
      </w:r>
      <w:r>
        <w:rPr>
          <w:rFonts w:hint="eastAsia" w:ascii="方正仿宋_GBK" w:hAnsi="Arial" w:eastAsia="方正仿宋_GBK" w:cs="方正仿宋_GBK"/>
          <w:snapToGrid w:val="0"/>
          <w:color w:val="000000"/>
          <w:kern w:val="0"/>
          <w:sz w:val="32"/>
          <w:szCs w:val="32"/>
          <w:lang w:eastAsia="en-US"/>
        </w:rPr>
        <w:t>202</w:t>
      </w:r>
      <w:r>
        <w:rPr>
          <w:rFonts w:hint="eastAsia" w:ascii="方正仿宋_GBK" w:hAnsi="Arial" w:eastAsia="方正仿宋_GBK" w:cs="方正仿宋_GBK"/>
          <w:snapToGrid w:val="0"/>
          <w:color w:val="000000"/>
          <w:kern w:val="0"/>
          <w:sz w:val="32"/>
          <w:szCs w:val="32"/>
          <w:lang w:val="en-US" w:eastAsia="zh-CN"/>
        </w:rPr>
        <w:t>4</w:t>
      </w:r>
      <w:r>
        <w:rPr>
          <w:rFonts w:hint="eastAsia" w:ascii="方正仿宋_GBK" w:hAnsi="Arial" w:eastAsia="方正仿宋_GBK" w:cs="宋体"/>
          <w:snapToGrid w:val="0"/>
          <w:color w:val="000000"/>
          <w:kern w:val="0"/>
          <w:sz w:val="32"/>
          <w:szCs w:val="32"/>
          <w:lang w:eastAsia="en-US"/>
        </w:rPr>
        <w:t>年</w:t>
      </w:r>
      <w:r>
        <w:rPr>
          <w:rFonts w:hint="eastAsia" w:ascii="方正仿宋_GBK" w:hAnsi="Arial" w:eastAsia="方正仿宋_GBK" w:cs="方正仿宋_GBK"/>
          <w:snapToGrid w:val="0"/>
          <w:color w:val="000000"/>
          <w:kern w:val="0"/>
          <w:sz w:val="32"/>
          <w:szCs w:val="32"/>
          <w:lang w:eastAsia="en-US"/>
        </w:rPr>
        <w:t>3</w:t>
      </w:r>
      <w:r>
        <w:rPr>
          <w:rFonts w:hint="eastAsia" w:ascii="方正仿宋_GBK" w:hAnsi="Arial" w:eastAsia="方正仿宋_GBK" w:cs="宋体"/>
          <w:snapToGrid w:val="0"/>
          <w:color w:val="000000"/>
          <w:kern w:val="0"/>
          <w:sz w:val="32"/>
          <w:szCs w:val="32"/>
          <w:lang w:eastAsia="en-US"/>
        </w:rPr>
        <w:t>月，在</w:t>
      </w:r>
      <w:r>
        <w:rPr>
          <w:rFonts w:hint="eastAsia" w:ascii="方正仿宋_GBK" w:hAnsi="Arial" w:eastAsia="方正仿宋_GBK" w:cs="宋体"/>
          <w:snapToGrid w:val="0"/>
          <w:color w:val="000000"/>
          <w:kern w:val="0"/>
          <w:sz w:val="32"/>
          <w:szCs w:val="32"/>
          <w:lang w:val="en-US" w:eastAsia="zh-CN"/>
        </w:rPr>
        <w:t>全</w:t>
      </w:r>
      <w:r>
        <w:rPr>
          <w:rFonts w:hint="eastAsia" w:ascii="方正仿宋_GBK" w:hAnsi="Arial" w:eastAsia="方正仿宋_GBK" w:cs="宋体"/>
          <w:snapToGrid w:val="0"/>
          <w:color w:val="000000"/>
          <w:kern w:val="0"/>
          <w:sz w:val="32"/>
          <w:szCs w:val="32"/>
          <w:lang w:eastAsia="en-US"/>
        </w:rPr>
        <w:t>街道集中开展今冬明春火灾防控工作。方案制定如下：</w:t>
      </w:r>
    </w:p>
    <w:p>
      <w:pPr>
        <w:keepNext w:val="0"/>
        <w:keepLines w:val="0"/>
        <w:pageBreakBefore w:val="0"/>
        <w:widowControl w:val="0"/>
        <w:numPr>
          <w:ilvl w:val="0"/>
          <w:numId w:val="1"/>
        </w:numPr>
        <w:kinsoku/>
        <w:overflowPunct/>
        <w:autoSpaceDE/>
        <w:autoSpaceDN/>
        <w:bidi w:val="0"/>
        <w:adjustRightInd/>
        <w:snapToGrid/>
        <w:spacing w:line="594" w:lineRule="exact"/>
        <w:ind w:firstLine="640" w:firstLineChars="200"/>
        <w:jc w:val="both"/>
        <w:textAlignment w:val="auto"/>
        <w:rPr>
          <w:rFonts w:hint="eastAsia" w:ascii="方正黑体_GBK" w:hAnsi="Times New Roman" w:eastAsia="方正黑体_GBK" w:cs="方正黑体_GBK"/>
          <w:snapToGrid/>
          <w:color w:val="000000"/>
          <w:kern w:val="2"/>
          <w:sz w:val="32"/>
          <w:szCs w:val="32"/>
          <w:lang w:val="en-US" w:eastAsia="zh-CN"/>
        </w:rPr>
      </w:pPr>
      <w:r>
        <w:rPr>
          <w:rFonts w:hint="eastAsia" w:ascii="方正黑体_GBK" w:hAnsi="Times New Roman" w:eastAsia="方正黑体_GBK" w:cs="方正黑体_GBK"/>
          <w:snapToGrid/>
          <w:color w:val="000000"/>
          <w:kern w:val="2"/>
          <w:sz w:val="32"/>
          <w:szCs w:val="32"/>
          <w:lang w:val="en-US" w:eastAsia="zh-CN"/>
        </w:rPr>
        <w:t>工作目标</w:t>
      </w:r>
    </w:p>
    <w:p>
      <w:pPr>
        <w:keepNext w:val="0"/>
        <w:keepLines w:val="0"/>
        <w:pageBreakBefore w:val="0"/>
        <w:widowControl/>
        <w:suppressLineNumbers w:val="0"/>
        <w:kinsoku/>
        <w:overflowPunct/>
        <w:autoSpaceDE w:val="0"/>
        <w:autoSpaceDN w:val="0"/>
        <w:bidi w:val="0"/>
        <w:adjustRightInd w:val="0"/>
        <w:snapToGrid w:val="0"/>
        <w:spacing w:line="594" w:lineRule="exact"/>
        <w:ind w:firstLine="640" w:firstLineChars="200"/>
        <w:jc w:val="both"/>
        <w:textAlignment w:val="auto"/>
        <w:rPr>
          <w:rFonts w:hint="default" w:ascii="Arial" w:hAnsi="Arial" w:eastAsia="Arial" w:cs="Arial"/>
          <w:snapToGrid w:val="0"/>
          <w:color w:val="000000"/>
          <w:kern w:val="0"/>
          <w:szCs w:val="21"/>
          <w:lang w:val="en-US" w:eastAsia="zh-CN"/>
        </w:rPr>
      </w:pPr>
      <w:r>
        <w:rPr>
          <w:rFonts w:hint="eastAsia" w:ascii="方正仿宋_GBK" w:hAnsi="Calibri" w:eastAsia="方正仿宋_GBK" w:cs="方正仿宋_GBK"/>
          <w:snapToGrid w:val="0"/>
          <w:color w:val="auto"/>
          <w:kern w:val="0"/>
          <w:sz w:val="32"/>
          <w:szCs w:val="32"/>
          <w:lang w:val="en-US" w:eastAsia="zh-CN" w:bidi="ar-SA"/>
        </w:rPr>
        <w:t>深入贯彻落实习近平新时代中国特色社会主义思想和党的二十大精神，坚持“安全第一、预防为主”的重要理念，统筹发展和安全，紧盯重大活动及元旦、春节、元宵等重要节点，聚焦重点领域、重点场所和重点时段，分类施策、综合治理，坚决防范遏制较大以上及有影响的火灾事故，有效减少亡人火灾事故，确保我街道火灾形势持续稳定。</w:t>
      </w:r>
    </w:p>
    <w:p>
      <w:pPr>
        <w:keepNext w:val="0"/>
        <w:keepLines w:val="0"/>
        <w:pageBreakBefore w:val="0"/>
        <w:widowControl w:val="0"/>
        <w:kinsoku/>
        <w:overflowPunct/>
        <w:autoSpaceDE/>
        <w:autoSpaceDN/>
        <w:bidi w:val="0"/>
        <w:adjustRightInd/>
        <w:snapToGrid/>
        <w:spacing w:line="594" w:lineRule="exact"/>
        <w:ind w:firstLine="640" w:firstLineChars="200"/>
        <w:jc w:val="both"/>
        <w:textAlignment w:val="auto"/>
        <w:rPr>
          <w:rFonts w:hint="default" w:ascii="方正黑体_GBK" w:hAnsi="Times New Roman" w:eastAsia="方正黑体_GBK" w:cs="方正黑体_GBK"/>
          <w:snapToGrid/>
          <w:color w:val="000000"/>
          <w:kern w:val="2"/>
          <w:sz w:val="32"/>
          <w:szCs w:val="32"/>
          <w:lang w:val="en-US" w:eastAsia="zh-CN"/>
        </w:rPr>
      </w:pPr>
      <w:r>
        <w:rPr>
          <w:rFonts w:hint="eastAsia" w:ascii="方正黑体_GBK" w:hAnsi="Times New Roman" w:eastAsia="方正黑体_GBK" w:cs="方正黑体_GBK"/>
          <w:snapToGrid/>
          <w:color w:val="000000"/>
          <w:kern w:val="2"/>
          <w:sz w:val="32"/>
          <w:szCs w:val="32"/>
          <w:lang w:val="en-US" w:eastAsia="zh-CN"/>
        </w:rPr>
        <w:t>二</w:t>
      </w:r>
      <w:r>
        <w:rPr>
          <w:rFonts w:hint="eastAsia" w:ascii="方正黑体_GBK" w:hAnsi="Times New Roman" w:eastAsia="方正黑体_GBK" w:cs="方正黑体_GBK"/>
          <w:snapToGrid/>
          <w:color w:val="000000"/>
          <w:kern w:val="2"/>
          <w:sz w:val="32"/>
          <w:szCs w:val="32"/>
          <w:lang w:eastAsia="zh-CN"/>
        </w:rPr>
        <w:t>、</w:t>
      </w:r>
      <w:r>
        <w:rPr>
          <w:rFonts w:hint="eastAsia" w:ascii="方正黑体_GBK" w:hAnsi="Times New Roman" w:eastAsia="方正黑体_GBK" w:cs="方正黑体_GBK"/>
          <w:snapToGrid/>
          <w:color w:val="000000"/>
          <w:kern w:val="2"/>
          <w:sz w:val="32"/>
          <w:szCs w:val="32"/>
          <w:lang w:val="en-US" w:eastAsia="zh-CN"/>
        </w:rPr>
        <w:t>重点任务</w:t>
      </w:r>
    </w:p>
    <w:p>
      <w:pPr>
        <w:keepNext w:val="0"/>
        <w:keepLines w:val="0"/>
        <w:pageBreakBefore w:val="0"/>
        <w:widowControl w:val="0"/>
        <w:kinsoku/>
        <w:overflowPunct/>
        <w:autoSpaceDE/>
        <w:autoSpaceDN/>
        <w:bidi w:val="0"/>
        <w:adjustRightInd/>
        <w:snapToGrid/>
        <w:spacing w:line="594" w:lineRule="exact"/>
        <w:ind w:firstLine="640" w:firstLineChars="200"/>
        <w:jc w:val="both"/>
        <w:textAlignment w:val="auto"/>
        <w:rPr>
          <w:rFonts w:hint="eastAsia" w:ascii="方正楷体_GBK" w:hAnsi="Calibri" w:eastAsia="方正楷体_GBK" w:cs="方正楷体_GBK"/>
          <w:snapToGrid/>
          <w:color w:val="000000"/>
          <w:kern w:val="0"/>
          <w:sz w:val="32"/>
          <w:szCs w:val="32"/>
          <w:lang w:val="en-US" w:eastAsia="zh-CN" w:bidi="ar-SA"/>
        </w:rPr>
      </w:pPr>
      <w:r>
        <w:rPr>
          <w:rFonts w:hint="eastAsia" w:ascii="方正楷体_GBK" w:hAnsi="Calibri" w:eastAsia="方正楷体_GBK" w:cs="方正楷体_GBK"/>
          <w:snapToGrid/>
          <w:color w:val="000000"/>
          <w:kern w:val="0"/>
          <w:sz w:val="32"/>
          <w:szCs w:val="32"/>
          <w:lang w:val="en-US" w:eastAsia="zh-CN" w:bidi="ar-SA"/>
        </w:rPr>
        <w:t>（一）提高政治站位，压实工作责任。</w:t>
      </w:r>
    </w:p>
    <w:p>
      <w:pPr>
        <w:keepNext w:val="0"/>
        <w:keepLines w:val="0"/>
        <w:pageBreakBefore w:val="0"/>
        <w:widowControl/>
        <w:suppressLineNumbers w:val="0"/>
        <w:kinsoku/>
        <w:overflowPunct/>
        <w:autoSpaceDE/>
        <w:autoSpaceDN/>
        <w:bidi w:val="0"/>
        <w:adjustRightInd/>
        <w:snapToGrid/>
        <w:spacing w:line="594" w:lineRule="exact"/>
        <w:ind w:firstLine="640" w:firstLineChars="200"/>
        <w:jc w:val="both"/>
        <w:textAlignment w:val="auto"/>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山西吕梁“11·16”永聚煤业重大火灾事故发生后，习近平总书记、李强总理相继作出重要指示批示：“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当前正值冬季，我区气温逐步降低、昼夜温差持续增大，城乡居民生产生活用火用电用气取暖行为激增，火灾风险急剧增高。加之年末各类生产加工、经营促销、仓储物流、烟花爆竹产销等迎来旺季，工厂抢抓生产、工程建设加快施工，火灾风险持续攀升。各村（社区），各办、站、所、中心、大队，驻街道有关单位要提高政治站位，高度重视，切实履行消防安全属地监管责任和行业监管责任，认真分析研判本辖区、本行业冬春火灾防控形势，切实将火灾防控和宣传教育纳入工作议事日程。要找准影响消防安全的薄弱环节和风险短板，研究制定针对性防范措施，坚决确保火灾形势持续稳定。</w:t>
      </w:r>
    </w:p>
    <w:p>
      <w:pPr>
        <w:keepNext w:val="0"/>
        <w:keepLines w:val="0"/>
        <w:pageBreakBefore w:val="0"/>
        <w:widowControl w:val="0"/>
        <w:kinsoku/>
        <w:overflowPunct/>
        <w:autoSpaceDE/>
        <w:autoSpaceDN/>
        <w:bidi w:val="0"/>
        <w:adjustRightInd/>
        <w:snapToGrid/>
        <w:spacing w:line="594" w:lineRule="exact"/>
        <w:ind w:firstLine="640" w:firstLineChars="200"/>
        <w:jc w:val="both"/>
        <w:textAlignment w:val="auto"/>
        <w:rPr>
          <w:rFonts w:hint="eastAsia" w:ascii="方正楷体_GBK" w:hAnsi="Calibri" w:eastAsia="方正楷体_GBK" w:cs="方正楷体_GBK"/>
          <w:snapToGrid/>
          <w:color w:val="000000"/>
          <w:kern w:val="0"/>
          <w:sz w:val="32"/>
          <w:szCs w:val="32"/>
          <w:lang w:val="en-US" w:eastAsia="zh-CN" w:bidi="ar-SA"/>
        </w:rPr>
      </w:pPr>
      <w:r>
        <w:rPr>
          <w:rFonts w:hint="eastAsia" w:ascii="方正楷体_GBK" w:hAnsi="Calibri" w:eastAsia="方正楷体_GBK" w:cs="方正楷体_GBK"/>
          <w:snapToGrid/>
          <w:color w:val="000000"/>
          <w:kern w:val="0"/>
          <w:sz w:val="32"/>
          <w:szCs w:val="32"/>
          <w:lang w:val="en-US" w:eastAsia="zh-CN" w:bidi="ar-SA"/>
        </w:rPr>
        <w:t>（二）紧盯重点场所，强化排查整治。</w:t>
      </w:r>
    </w:p>
    <w:p>
      <w:pPr>
        <w:kinsoku w:val="0"/>
        <w:autoSpaceDE w:val="0"/>
        <w:autoSpaceDN w:val="0"/>
        <w:adjustRightInd w:val="0"/>
        <w:snapToGrid w:val="0"/>
        <w:spacing w:before="155" w:line="271" w:lineRule="auto"/>
        <w:ind w:left="17" w:right="93" w:firstLine="614"/>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1.加强行业火灾隐患排查。街道应急办、经发办、智凤派出所、劳动就业和社会保障所、民政办、社区文化服务中心等要对厂房库房及其办公楼宿舍楼、学校幼儿园、校外培训机构、养老机构、大型综合体及商场市场、宾馆饭店、公共娱乐、卫生院等重点场所开展消防安全大检查，重点整治违规使用易燃可燃材料装饰装修、占用疏散通道、损坏消防设施、违规用火用电用气等问题，督促落实严防严控措施。</w:t>
      </w:r>
    </w:p>
    <w:p>
      <w:pPr>
        <w:kinsoku w:val="0"/>
        <w:autoSpaceDE w:val="0"/>
        <w:autoSpaceDN w:val="0"/>
        <w:adjustRightInd w:val="0"/>
        <w:snapToGrid w:val="0"/>
        <w:spacing w:before="155" w:line="271" w:lineRule="auto"/>
        <w:ind w:right="93" w:firstLine="640" w:firstLineChars="200"/>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2.抓实燃气消防安全整治。街道经发办、应急办、规建办、村居建设服务中心、市场监管所等要建立信息共享等机制，采取联查、基层排查、专家检查、“双随机”抽查等形式，深入开展燃气消防安全隐患排查整治，重点整治餐饮企业堵塞安全出口和疏散通道、违规用火用电用气、设置影响逃生和灭火救援障碍物等问题。督促企业开展风险隐患“自知、自查、自改”，建立问题清单，落实闭环管理。组织燃气经营、充装企业入户开展燃气安全检查提示。</w:t>
      </w:r>
    </w:p>
    <w:p>
      <w:pPr>
        <w:kinsoku w:val="0"/>
        <w:autoSpaceDE w:val="0"/>
        <w:autoSpaceDN w:val="0"/>
        <w:adjustRightInd w:val="0"/>
        <w:snapToGrid w:val="0"/>
        <w:spacing w:before="155" w:line="271" w:lineRule="auto"/>
        <w:ind w:left="17" w:right="93" w:firstLine="614"/>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3.强化基层消防监管力度。智凤街道和智凤派出所要严格执行《消防法》和《重庆市消防条例》等法律法规，按照委托执法权限，切实做到执法必严、违法必究；要用足用够法律手段，对发现的火灾隐患一律责令整改，对屡治屡犯的违法行为一律顶格查处，对发现违法行为不属于委托权限范围的，及时移交区消防救援支队，始终保持高压执法态势。要重点对辖区内高层建筑、住宅小区、“三合一”场所、临街商铺、九小场所、农村大院等进行排查检查，重点检查消防车道、疏散楼梯、安全出口是否畅通，防火门、灭火器、应急照明和疏散指示标志是否完好有效，是否违规施工、违章动火动焊、违规存放易燃易爆危险品，切实推进火灾隐患整改工作。</w:t>
      </w:r>
    </w:p>
    <w:p>
      <w:pPr>
        <w:kinsoku w:val="0"/>
        <w:autoSpaceDE w:val="0"/>
        <w:autoSpaceDN w:val="0"/>
        <w:adjustRightInd w:val="0"/>
        <w:snapToGrid w:val="0"/>
        <w:spacing w:before="155" w:line="271" w:lineRule="auto"/>
        <w:ind w:left="17" w:right="93" w:firstLine="614"/>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4.深化开展专项整治工作。要持续紧抓火灾防控“除险清患”、消防设施大排查、高层建筑整治、厂房库房“回头看”等专项行动不放松，切实做好查漏补缺、收尾攻坚等工作，保质保量完成各项工作任务。持续推进“生命通道”整治，着力解决占用、堵塞消防车通道“老大难”问题。要加大隐患整治力度，列出问题清单、责任清单，确保限时销案。对构成重大火灾隐患的，要提请区政府挂牌督办。</w:t>
      </w:r>
    </w:p>
    <w:p>
      <w:pPr>
        <w:keepNext w:val="0"/>
        <w:keepLines w:val="0"/>
        <w:pageBreakBefore w:val="0"/>
        <w:widowControl w:val="0"/>
        <w:kinsoku/>
        <w:overflowPunct/>
        <w:autoSpaceDE/>
        <w:autoSpaceDN/>
        <w:bidi w:val="0"/>
        <w:adjustRightInd/>
        <w:snapToGrid/>
        <w:spacing w:line="594" w:lineRule="exact"/>
        <w:ind w:firstLine="640" w:firstLineChars="200"/>
        <w:jc w:val="both"/>
        <w:textAlignment w:val="auto"/>
        <w:rPr>
          <w:rFonts w:hint="eastAsia" w:ascii="方正楷体_GBK" w:hAnsi="Calibri" w:eastAsia="方正楷体_GBK" w:cs="方正楷体_GBK"/>
          <w:snapToGrid/>
          <w:color w:val="000000"/>
          <w:kern w:val="0"/>
          <w:sz w:val="32"/>
          <w:szCs w:val="32"/>
          <w:lang w:val="en-US" w:eastAsia="zh-CN" w:bidi="ar-SA"/>
        </w:rPr>
      </w:pPr>
      <w:r>
        <w:rPr>
          <w:rFonts w:hint="eastAsia" w:ascii="方正楷体_GBK" w:hAnsi="Calibri" w:eastAsia="方正楷体_GBK" w:cs="方正楷体_GBK"/>
          <w:snapToGrid/>
          <w:color w:val="000000"/>
          <w:kern w:val="0"/>
          <w:sz w:val="32"/>
          <w:szCs w:val="32"/>
          <w:lang w:val="en-US" w:eastAsia="zh-CN" w:bidi="ar-SA"/>
        </w:rPr>
        <w:t>（三）狠抓宣传培训，提升消防意识。</w:t>
      </w:r>
    </w:p>
    <w:p>
      <w:pPr>
        <w:kinsoku w:val="0"/>
        <w:autoSpaceDE w:val="0"/>
        <w:autoSpaceDN w:val="0"/>
        <w:adjustRightInd w:val="0"/>
        <w:snapToGrid w:val="0"/>
        <w:spacing w:before="155" w:line="271" w:lineRule="auto"/>
        <w:ind w:left="17" w:right="93" w:firstLine="614"/>
        <w:jc w:val="both"/>
        <w:textAlignment w:val="baseline"/>
        <w:rPr>
          <w:rFonts w:ascii="微软雅黑" w:hAnsi="微软雅黑" w:eastAsia="微软雅黑" w:cs="微软雅黑"/>
          <w:snapToGrid w:val="0"/>
          <w:color w:val="000000"/>
          <w:kern w:val="0"/>
          <w:sz w:val="31"/>
          <w:szCs w:val="31"/>
          <w:lang w:val="en-US" w:eastAsia="en-US" w:bidi="ar-SA"/>
        </w:rPr>
      </w:pPr>
      <w:r>
        <w:rPr>
          <w:rFonts w:hint="eastAsia" w:ascii="方正仿宋_GBK" w:hAnsi="Calibri" w:eastAsia="方正仿宋_GBK" w:cs="方正仿宋_GBK"/>
          <w:snapToGrid/>
          <w:color w:val="auto"/>
          <w:kern w:val="0"/>
          <w:sz w:val="32"/>
          <w:szCs w:val="32"/>
          <w:lang w:val="en-US" w:eastAsia="zh-CN" w:bidi="ar-SA"/>
        </w:rPr>
        <w:t>要围绕“预防为主、生命至上”主题，精心组织开展消防宣传活动。持续开展消防宣传“五进”工作，发动基层网格力量，引导居民开展“三清三关”（清理楼道、阳台、厨房可燃杂物，离人关闭电源、火源、气源）。发动消防志愿者、街道机关干部、村（社区）工作人员，采取群众喜闻乐见的方式，教育引导群众掌握安全用火用电用气、安全燃放烟花爆竹常识和火灾自救逃生知识。开展典型火灾案例警示教育活动，剖析起火原因、解读事故教训，以此警示企业、教育公众。</w:t>
      </w:r>
    </w:p>
    <w:p>
      <w:pPr>
        <w:keepNext w:val="0"/>
        <w:keepLines w:val="0"/>
        <w:pageBreakBefore w:val="0"/>
        <w:widowControl w:val="0"/>
        <w:kinsoku/>
        <w:overflowPunct/>
        <w:autoSpaceDE/>
        <w:autoSpaceDN/>
        <w:bidi w:val="0"/>
        <w:adjustRightInd/>
        <w:snapToGrid/>
        <w:spacing w:line="594" w:lineRule="exact"/>
        <w:ind w:firstLine="640" w:firstLineChars="200"/>
        <w:jc w:val="both"/>
        <w:textAlignment w:val="auto"/>
        <w:rPr>
          <w:rFonts w:hint="eastAsia" w:ascii="方正楷体_GBK" w:hAnsi="Calibri" w:eastAsia="方正楷体_GBK" w:cs="方正楷体_GBK"/>
          <w:snapToGrid/>
          <w:color w:val="000000"/>
          <w:kern w:val="0"/>
          <w:sz w:val="32"/>
          <w:szCs w:val="32"/>
          <w:lang w:val="en-US" w:eastAsia="zh-CN" w:bidi="ar-SA"/>
        </w:rPr>
      </w:pPr>
      <w:r>
        <w:rPr>
          <w:rFonts w:hint="eastAsia" w:ascii="方正楷体_GBK" w:hAnsi="Calibri" w:eastAsia="方正楷体_GBK" w:cs="方正楷体_GBK"/>
          <w:snapToGrid/>
          <w:color w:val="000000"/>
          <w:kern w:val="0"/>
          <w:sz w:val="32"/>
          <w:szCs w:val="32"/>
          <w:lang w:val="en-US" w:eastAsia="zh-CN" w:bidi="ar-SA"/>
        </w:rPr>
        <w:t>（四）强化值班备勤，做好应急准备。</w:t>
      </w:r>
    </w:p>
    <w:p>
      <w:pPr>
        <w:kinsoku w:val="0"/>
        <w:autoSpaceDE w:val="0"/>
        <w:autoSpaceDN w:val="0"/>
        <w:adjustRightInd w:val="0"/>
        <w:snapToGrid w:val="0"/>
        <w:spacing w:before="155" w:line="271" w:lineRule="auto"/>
        <w:ind w:left="17" w:right="93" w:firstLine="614"/>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1.强化值班值守。街道领导班子，各办、站、所、中心、大队，驻街道有关单位要对辖区及单位周边区域开展巡逻检查，加强夜间值班值守，在重点时段按要求全员上岗，发现火情及时报警，并采取先期处置措施，确保火灾早发现、早处置。</w:t>
      </w:r>
    </w:p>
    <w:p>
      <w:pPr>
        <w:kinsoku w:val="0"/>
        <w:autoSpaceDE w:val="0"/>
        <w:autoSpaceDN w:val="0"/>
        <w:adjustRightInd w:val="0"/>
        <w:snapToGrid w:val="0"/>
        <w:spacing w:before="155" w:line="271" w:lineRule="auto"/>
        <w:ind w:right="93" w:firstLine="640" w:firstLineChars="200"/>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2.强化联勤联动。街道应配合区消防救援支队加强对社区和重点单位微型消防站、企业和政府专职消防队的指挥调度和联勤联动，深入辖区单位开展熟悉演练，完善灭火救援预案，指导开展紧急拉动测试和实战训练，切实提高初期火灾处置能力。</w:t>
      </w:r>
    </w:p>
    <w:p>
      <w:pPr>
        <w:kinsoku w:val="0"/>
        <w:autoSpaceDE w:val="0"/>
        <w:autoSpaceDN w:val="0"/>
        <w:adjustRightInd w:val="0"/>
        <w:snapToGrid w:val="0"/>
        <w:spacing w:before="155" w:line="271" w:lineRule="auto"/>
        <w:ind w:right="93" w:firstLine="640" w:firstLineChars="200"/>
        <w:jc w:val="both"/>
        <w:textAlignment w:val="baseline"/>
        <w:rPr>
          <w:rFonts w:hint="eastAsia" w:ascii="方正仿宋_GBK" w:hAnsi="Calibri" w:eastAsia="方正仿宋_GBK" w:cs="方正仿宋_GBK"/>
          <w:snapToGrid/>
          <w:color w:val="auto"/>
          <w:kern w:val="0"/>
          <w:sz w:val="32"/>
          <w:szCs w:val="32"/>
          <w:lang w:val="en-US" w:eastAsia="zh-CN" w:bidi="ar-SA"/>
        </w:rPr>
      </w:pPr>
      <w:r>
        <w:rPr>
          <w:rFonts w:hint="eastAsia" w:ascii="方正仿宋_GBK" w:hAnsi="Calibri" w:eastAsia="方正仿宋_GBK" w:cs="方正仿宋_GBK"/>
          <w:snapToGrid/>
          <w:color w:val="auto"/>
          <w:kern w:val="0"/>
          <w:sz w:val="32"/>
          <w:szCs w:val="32"/>
          <w:lang w:val="en-US" w:eastAsia="zh-CN" w:bidi="ar-SA"/>
        </w:rPr>
        <w:t>3.强化执勤备战。街道应急办、微型消防站等消防应急处置力量，要对器材装备进行一次彻底的检查维护，及时补充油（气）、灭火药剂和保障物资，接到火灾报警后，第一时间出动、第一时间救人、第一时间处置，缩短应急响应时间，确保“灭早、灭小、灭初期”。</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rPr>
          <w:rFonts w:hint="eastAsia"/>
        </w:rPr>
      </w:pPr>
    </w:p>
    <w:p>
      <w:pPr>
        <w:bidi w:val="0"/>
        <w:rPr>
          <w:rFonts w:hint="eastAsia"/>
        </w:rPr>
      </w:pPr>
    </w:p>
    <w:p>
      <w:pPr>
        <w:bidi w:val="0"/>
        <w:rPr>
          <w:rFonts w:hint="eastAsia"/>
        </w:rPr>
      </w:pPr>
    </w:p>
    <w:p>
      <w:pPr>
        <w:pStyle w:val="4"/>
        <w:rPr>
          <w:rFonts w:hint="eastAsia"/>
        </w:rPr>
      </w:pPr>
    </w:p>
    <w:p>
      <w:pPr>
        <w:rPr>
          <w:rFonts w:hint="eastAsia"/>
        </w:rPr>
      </w:pPr>
    </w:p>
    <w:p>
      <w:pPr>
        <w:pStyle w:val="4"/>
        <w:rPr>
          <w:rFonts w:hint="eastAsia"/>
        </w:rPr>
      </w:pPr>
    </w:p>
    <w:p>
      <w:pPr>
        <w:rPr>
          <w:rFonts w:hint="eastAsia"/>
        </w:rPr>
      </w:pPr>
    </w:p>
    <w:p>
      <w:pPr>
        <w:bidi w:val="0"/>
        <w:rPr>
          <w:rFonts w:hint="eastAsia"/>
        </w:rPr>
      </w:pPr>
    </w:p>
    <w:p>
      <w:pPr>
        <w:bidi w:val="0"/>
        <w:rPr>
          <w:rFonts w:hint="eastAsia"/>
        </w:rPr>
      </w:pPr>
    </w:p>
    <w:p>
      <w:pPr>
        <w:pStyle w:val="2"/>
        <w:rPr>
          <w:rFonts w:hint="eastAsia"/>
        </w:rPr>
      </w:pPr>
    </w:p>
    <w:p>
      <w:pPr>
        <w:bidi w:val="0"/>
        <w:rPr>
          <w:rFonts w:hint="eastAsia"/>
        </w:rPr>
      </w:pPr>
    </w:p>
    <w:p>
      <w:pPr>
        <w:bidi w:val="0"/>
        <w:rPr>
          <w:rFonts w:hint="eastAsia"/>
        </w:rPr>
      </w:pPr>
    </w:p>
    <w:p>
      <w:pPr>
        <w:pStyle w:val="4"/>
        <w:rPr>
          <w:rFonts w:hint="eastAsia"/>
        </w:rPr>
      </w:pPr>
    </w:p>
    <w:p>
      <w:pPr>
        <w:bidi w:val="0"/>
        <w:rPr>
          <w:rFonts w:hint="eastAsia"/>
        </w:rPr>
      </w:pPr>
    </w:p>
    <w:p>
      <w:pPr>
        <w:pBdr>
          <w:top w:val="single" w:color="auto" w:sz="8" w:space="1"/>
          <w:bottom w:val="single" w:color="auto" w:sz="8" w:space="1"/>
        </w:pBdr>
        <w:spacing w:line="600" w:lineRule="exact"/>
        <w:ind w:firstLine="280" w:firstLineChars="100"/>
        <w:rPr>
          <w:rFonts w:hint="eastAsia" w:ascii="方正仿宋_GBK" w:hAnsi="方正仿宋_GBK" w:eastAsia="方正仿宋_GBK" w:cs="方正仿宋_GBK"/>
          <w:sz w:val="24"/>
        </w:rPr>
      </w:pPr>
      <w:r>
        <w:rPr>
          <w:rFonts w:hint="eastAsia" w:ascii="方正仿宋_GBK" w:hAnsi="方正仿宋_GBK" w:eastAsia="方正仿宋_GBK" w:cs="方正仿宋_GBK"/>
          <w:position w:val="4"/>
          <w:sz w:val="28"/>
          <w:szCs w:val="28"/>
        </w:rPr>
        <w:t>重庆市大足区智凤街道党政</w:t>
      </w:r>
      <w:r>
        <w:rPr>
          <w:rFonts w:hint="eastAsia" w:ascii="方正仿宋_GBK" w:hAnsi="方正仿宋_GBK" w:eastAsia="方正仿宋_GBK" w:cs="方正仿宋_GBK"/>
          <w:position w:val="4"/>
          <w:sz w:val="28"/>
          <w:szCs w:val="28"/>
          <w:lang w:val="en-US" w:eastAsia="zh-CN"/>
        </w:rPr>
        <w:t>办公室</w:t>
      </w:r>
      <w:r>
        <w:rPr>
          <w:rFonts w:hint="eastAsia" w:ascii="方正仿宋_GBK" w:hAnsi="方正仿宋_GBK" w:eastAsia="方正仿宋_GBK" w:cs="方正仿宋_GBK"/>
          <w:position w:val="4"/>
          <w:sz w:val="28"/>
          <w:szCs w:val="28"/>
        </w:rPr>
        <w:t xml:space="preserve">   </w:t>
      </w:r>
      <w:r>
        <w:rPr>
          <w:rFonts w:hint="eastAsia" w:ascii="方正仿宋_GBK" w:hAnsi="方正仿宋_GBK" w:eastAsia="方正仿宋_GBK" w:cs="方正仿宋_GBK"/>
          <w:position w:val="4"/>
          <w:sz w:val="28"/>
          <w:szCs w:val="28"/>
          <w:lang w:val="en-US" w:eastAsia="zh-CN"/>
        </w:rPr>
        <w:t xml:space="preserve"> </w:t>
      </w:r>
      <w:r>
        <w:rPr>
          <w:rFonts w:hint="eastAsia" w:ascii="方正仿宋_GBK" w:hAnsi="方正仿宋_GBK" w:eastAsia="方正仿宋_GBK" w:cs="方正仿宋_GBK"/>
          <w:position w:val="4"/>
          <w:sz w:val="28"/>
          <w:szCs w:val="28"/>
        </w:rPr>
        <w:t xml:space="preserve">  </w:t>
      </w:r>
      <w:r>
        <w:rPr>
          <w:rFonts w:hint="eastAsia" w:ascii="方正仿宋_GBK" w:hAnsi="方正仿宋_GBK" w:eastAsia="方正仿宋_GBK" w:cs="方正仿宋_GBK"/>
          <w:position w:val="4"/>
          <w:sz w:val="28"/>
          <w:szCs w:val="28"/>
          <w:lang w:val="en-US" w:eastAsia="zh-CN"/>
        </w:rPr>
        <w:t xml:space="preserve"> </w:t>
      </w:r>
      <w:r>
        <w:rPr>
          <w:rFonts w:hint="default" w:ascii="Times New Roman" w:hAnsi="Times New Roman" w:eastAsia="方正仿宋_GBK" w:cs="Times New Roman"/>
          <w:position w:val="4"/>
          <w:sz w:val="28"/>
          <w:szCs w:val="28"/>
        </w:rPr>
        <w:t xml:space="preserve">    202</w:t>
      </w:r>
      <w:r>
        <w:rPr>
          <w:rFonts w:hint="eastAsia" w:eastAsia="方正仿宋_GBK" w:cs="Times New Roman"/>
          <w:position w:val="4"/>
          <w:sz w:val="28"/>
          <w:szCs w:val="28"/>
          <w:lang w:val="en-US" w:eastAsia="zh-CN"/>
        </w:rPr>
        <w:t>3</w:t>
      </w:r>
      <w:r>
        <w:rPr>
          <w:rFonts w:hint="eastAsia" w:ascii="方正仿宋_GBK" w:hAnsi="方正仿宋_GBK" w:eastAsia="方正仿宋_GBK" w:cs="方正仿宋_GBK"/>
          <w:position w:val="4"/>
          <w:sz w:val="28"/>
          <w:szCs w:val="28"/>
        </w:rPr>
        <w:t>年</w:t>
      </w:r>
      <w:r>
        <w:rPr>
          <w:rFonts w:hint="eastAsia" w:eastAsia="方正仿宋_GBK" w:cs="Times New Roman"/>
          <w:position w:val="4"/>
          <w:sz w:val="28"/>
          <w:szCs w:val="28"/>
          <w:lang w:val="en-US" w:eastAsia="zh-CN"/>
        </w:rPr>
        <w:t>11</w:t>
      </w:r>
      <w:r>
        <w:rPr>
          <w:rFonts w:hint="eastAsia" w:ascii="方正仿宋_GBK" w:hAnsi="方正仿宋_GBK" w:eastAsia="方正仿宋_GBK" w:cs="方正仿宋_GBK"/>
          <w:position w:val="4"/>
          <w:sz w:val="28"/>
          <w:szCs w:val="28"/>
        </w:rPr>
        <w:t>月</w:t>
      </w:r>
      <w:r>
        <w:rPr>
          <w:rFonts w:hint="eastAsia" w:eastAsia="方正仿宋_GBK" w:cs="Times New Roman"/>
          <w:position w:val="4"/>
          <w:sz w:val="28"/>
          <w:szCs w:val="28"/>
          <w:lang w:val="en-US" w:eastAsia="zh-CN"/>
        </w:rPr>
        <w:t>28</w:t>
      </w:r>
      <w:r>
        <w:rPr>
          <w:rFonts w:hint="eastAsia" w:ascii="方正仿宋_GBK" w:hAnsi="方正仿宋_GBK" w:eastAsia="方正仿宋_GBK" w:cs="方正仿宋_GBK"/>
          <w:position w:val="4"/>
          <w:sz w:val="28"/>
          <w:szCs w:val="28"/>
        </w:rPr>
        <w:t>日印发</w:t>
      </w:r>
    </w:p>
    <w:sectPr>
      <w:footerReference r:id="rId3" w:type="default"/>
      <w:footerReference r:id="rId4" w:type="even"/>
      <w:pgSz w:w="11906" w:h="16838"/>
      <w:pgMar w:top="1984" w:right="1446" w:bottom="1644" w:left="1446"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Tw Cen MT Condensed">
    <w:altName w:val="Segoe Print"/>
    <w:panose1 w:val="020B0606020104020203"/>
    <w:charset w:val="00"/>
    <w:family w:val="swiss"/>
    <w:pitch w:val="default"/>
    <w:sig w:usb0="00000000" w:usb1="00000000" w:usb2="00000000" w:usb3="00000000" w:csb0="20000003"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5009515</wp:posOffset>
              </wp:positionH>
              <wp:positionV relativeFrom="paragraph">
                <wp:posOffset>132080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left:394.45pt;margin-top:10.4pt;height:144pt;width:144pt;mso-position-horizontal-relative:margin;mso-wrap-style:none;z-index:251659264;mso-width-relative:page;mso-height-relative:page;" filled="f" stroked="f" coordsize="21600,21600" o:gfxdata="UEsDBAoAAAAAAIdO4kAAAAAAAAAAAAAAAAAEAAAAZHJzL1BLAwQUAAAACACHTuJAZrliYtYAAAAL&#10;AQAADwAAAGRycy9kb3ducmV2LnhtbE2PPU/DMBCGdyT+g3WV2KjdIrUmxOlQiYWNgpC6ufE1juqP&#10;yHbT5N9znWC8u1fPPW+9m7xjI6bcx6BgtRTAMLTR9KFT8P31/iyB5aKD0S4GVDBjhl3z+FDrysRb&#10;+MTxUDpGkJArrcCWMlSc59ai13kZBwx0O8fkdaExddwkfSO4d3wtxIZ73Qf6YPWAe4vt5XD1CrbT&#10;T8Qh4x6P57FNtp+l+5iVelqsxBuwglP5C8Ndn9ShIadTvAaTmSOGlK8UVbAWVOEeENsNbU4KXoSU&#10;wJua/+/Q/AJQSwMEFAAAAAgAh07iQOI8FZTJAQAAmQMAAA4AAABkcnMvZTJvRG9jLnhtbK1TzY7T&#10;MBC+r8Q7WL5TZ3uAKmq6AlWLkBAgLfsArmM3lvwnj9ukLwBvwInL3ve5+hyMnaQLy2UPXJzxzPib&#10;+b6ZrG8Ga8hRRtDeNfR6UVEinfCtdvuG3n+7fb2iBBJ3LTfeyYaeJNCbzaurdR9qufSdN62MBEEc&#10;1H1oaJdSqBkD0UnLYeGDdBhUPlqe8Br3rI28R3Rr2LKq3rDexzZELyQAerdjkE6I8SWAXikt5NaL&#10;g5UujahRGp6QEnQ6AN2UbpWSIn1RCmQipqHINJUTi6C9yyfbrHm9jzx0Wkwt8Je08IyT5dph0QvU&#10;lidODlH/A2W1iB68SgvhLRuJFEWQxXX1TJu7jgdZuKDUEC6iw/+DFZ+PXyPRLW4CJY5bHPj554/z&#10;r8fzw3fyNsvTB6gx6y5gXhre+yGnTn5AZ2Y9qGjzF/kQjKO4p4u4ckhE5Eer5WpVYUhgbL4gDnt6&#10;HiKkD9Jbko2GRpxeEZUfP0EaU+eUXM35W20M+nlt3F8OxMwelnsfe8xWGnbD1PjOtyfk0+PgG+pw&#10;zykxHx3qmndkNuJs7GbjEKLed2WJcj0I7w4Jmyi95Qoj7FQYJ1bYTduVV+LPe8l6+qM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uWJi1gAAAAsBAAAPAAAAAAAAAAEAIAAAACIAAABkcnMvZG93&#10;bnJldi54bWxQSwECFAAUAAAACACHTuJA4jwVlMkBAACZAwAADgAAAAAAAAABACAAAAAlAQAAZHJz&#10;L2Uyb0RvYy54bWxQSwUGAAAAAAYABgBZAQAAYAUAAAAA&#10;">
              <v:fill on="f" focussize="0,0"/>
              <v:stroke on="f"/>
              <v:imagedata o:title=""/>
              <o:lock v:ext="edit" aspectratio="f"/>
              <v:textbox inset="0mm,0mm,0mm,0mm" style="mso-fit-shape-to-text:t;">
                <w:txbxContent>
                  <w:p>
                    <w:pPr>
                      <w:pStyle w:val="11"/>
                    </w:pP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140970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left:15pt;margin-top:11.1pt;height:144pt;width:144pt;mso-position-horizontal-relative:margin;mso-wrap-style:none;z-index:251660288;mso-width-relative:page;mso-height-relative:page;" filled="f" stroked="f" coordsize="21600,21600" o:gfxdata="UEsDBAoAAAAAAIdO4kAAAAAAAAAAAAAAAAAEAAAAZHJzL1BLAwQUAAAACACHTuJAuVrxstQAAAAJ&#10;AQAADwAAAGRycy9kb3ducmV2LnhtbE2PMU/DMBCFdyT+g3VIbNSOK0GUxulQiYWNgpDY3PgaR9jn&#10;yHbT5N/jTrDd3Xt69712v3jHZoxpDKSg2ghgSH0wIw0KPj9en2pgKWsy2gVCBSsm2Hf3d61uTLjS&#10;O87HPLASQqnRCmzOU8N56i16nTZhQiraOUSvc1njwE3U1xLuHZdCPHOvRyofrJ7wYLH/OV68gpfl&#10;K+CU8IDf57mPdlxr97Yq9fhQiR2wjEv+M8MNv6BDV5hO4UImMadgK0qVrEBKCazo26ouh9NtEBJ4&#10;1/L/DbpfUEsDBBQAAAAIAIdO4kD+qxt7xwEAAJk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V0TYnjFgd++fH98vP3&#10;5dc3Umd5hgANZt0HzEvjWz/i0ix+QGdmPapo8xf5EIyjuOeruHJMRORH9bqu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a8bLUAAAACQEAAA8AAAAAAAAAAQAgAAAAIgAAAGRycy9kb3ducmV2&#10;LnhtbFBLAQIUABQAAAAIAIdO4kD+qxt7xwEAAJkDAAAOAAAAAAAAAAEAIAAAACMBAABkcnMvZTJv&#10;RG9jLnhtbFBLBQYAAAAABgAGAFkBAABcBQAAAAA=&#10;">
              <v:fill on="f" focussize="0,0"/>
              <v:stroke on="f"/>
              <v:imagedata o:title=""/>
              <o:lock v:ext="edit" aspectratio="f"/>
              <v:textbox inset="0mm,0mm,0mm,0mm" style="mso-fit-shape-to-text:t;">
                <w:txbxContent>
                  <w:p>
                    <w:pPr>
                      <w:pStyle w:val="11"/>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219D7"/>
    <w:multiLevelType w:val="singleLevel"/>
    <w:tmpl w:val="8CF219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1"/>
  <w:drawingGridVerticalSpacing w:val="30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JlM2U1NmEyMGU5ZDk4ZjA0MTViZTkxOTI1YzAifQ=="/>
  </w:docVars>
  <w:rsids>
    <w:rsidRoot w:val="003146D8"/>
    <w:rsid w:val="00014077"/>
    <w:rsid w:val="00076993"/>
    <w:rsid w:val="000933F3"/>
    <w:rsid w:val="0009352C"/>
    <w:rsid w:val="000975BD"/>
    <w:rsid w:val="000A4AA8"/>
    <w:rsid w:val="000B456E"/>
    <w:rsid w:val="000F3FAA"/>
    <w:rsid w:val="00115E07"/>
    <w:rsid w:val="0013680C"/>
    <w:rsid w:val="001435BE"/>
    <w:rsid w:val="00145322"/>
    <w:rsid w:val="001501C7"/>
    <w:rsid w:val="001511A4"/>
    <w:rsid w:val="0016099F"/>
    <w:rsid w:val="001670EB"/>
    <w:rsid w:val="00167F40"/>
    <w:rsid w:val="001776D8"/>
    <w:rsid w:val="0018523B"/>
    <w:rsid w:val="00194A3A"/>
    <w:rsid w:val="001C2754"/>
    <w:rsid w:val="001C52AE"/>
    <w:rsid w:val="001D2D0F"/>
    <w:rsid w:val="001D34BD"/>
    <w:rsid w:val="001D74C6"/>
    <w:rsid w:val="001F58F1"/>
    <w:rsid w:val="00232C8C"/>
    <w:rsid w:val="00235695"/>
    <w:rsid w:val="002C03AB"/>
    <w:rsid w:val="002E68FA"/>
    <w:rsid w:val="003078D0"/>
    <w:rsid w:val="003146D8"/>
    <w:rsid w:val="00356B45"/>
    <w:rsid w:val="00360757"/>
    <w:rsid w:val="00360C99"/>
    <w:rsid w:val="00363A95"/>
    <w:rsid w:val="00382C0C"/>
    <w:rsid w:val="003F2265"/>
    <w:rsid w:val="00401EDB"/>
    <w:rsid w:val="00402F55"/>
    <w:rsid w:val="00403E8E"/>
    <w:rsid w:val="00405633"/>
    <w:rsid w:val="00456700"/>
    <w:rsid w:val="00462251"/>
    <w:rsid w:val="00473930"/>
    <w:rsid w:val="00494B0A"/>
    <w:rsid w:val="004C0EA6"/>
    <w:rsid w:val="004F08D0"/>
    <w:rsid w:val="004F0BA0"/>
    <w:rsid w:val="004F2727"/>
    <w:rsid w:val="00501562"/>
    <w:rsid w:val="0053322A"/>
    <w:rsid w:val="00582265"/>
    <w:rsid w:val="00594F51"/>
    <w:rsid w:val="005A62C3"/>
    <w:rsid w:val="005C2E3D"/>
    <w:rsid w:val="005D71C8"/>
    <w:rsid w:val="005F78C2"/>
    <w:rsid w:val="00625112"/>
    <w:rsid w:val="00631E19"/>
    <w:rsid w:val="00651BF4"/>
    <w:rsid w:val="00663216"/>
    <w:rsid w:val="006B009F"/>
    <w:rsid w:val="006B5FF7"/>
    <w:rsid w:val="006B6172"/>
    <w:rsid w:val="006D115E"/>
    <w:rsid w:val="007018DF"/>
    <w:rsid w:val="00706334"/>
    <w:rsid w:val="00710B0E"/>
    <w:rsid w:val="00715DAD"/>
    <w:rsid w:val="007B3A31"/>
    <w:rsid w:val="007C1125"/>
    <w:rsid w:val="007D70F7"/>
    <w:rsid w:val="007E1088"/>
    <w:rsid w:val="007E2616"/>
    <w:rsid w:val="008336B0"/>
    <w:rsid w:val="008459ED"/>
    <w:rsid w:val="00867989"/>
    <w:rsid w:val="0089287E"/>
    <w:rsid w:val="008D5FD8"/>
    <w:rsid w:val="008E386E"/>
    <w:rsid w:val="008F48C3"/>
    <w:rsid w:val="008F78FC"/>
    <w:rsid w:val="0090437B"/>
    <w:rsid w:val="009060CF"/>
    <w:rsid w:val="009114ED"/>
    <w:rsid w:val="0091619C"/>
    <w:rsid w:val="00925686"/>
    <w:rsid w:val="009415CB"/>
    <w:rsid w:val="0095252A"/>
    <w:rsid w:val="0095776D"/>
    <w:rsid w:val="009831CA"/>
    <w:rsid w:val="00987F4A"/>
    <w:rsid w:val="009B48FF"/>
    <w:rsid w:val="009B7C1B"/>
    <w:rsid w:val="009E0437"/>
    <w:rsid w:val="009E3D93"/>
    <w:rsid w:val="009F19D1"/>
    <w:rsid w:val="00A62DC1"/>
    <w:rsid w:val="00A64C69"/>
    <w:rsid w:val="00AD301B"/>
    <w:rsid w:val="00AE6EDF"/>
    <w:rsid w:val="00B12C01"/>
    <w:rsid w:val="00B9481F"/>
    <w:rsid w:val="00B96EAC"/>
    <w:rsid w:val="00BA15DF"/>
    <w:rsid w:val="00BF012C"/>
    <w:rsid w:val="00C153F2"/>
    <w:rsid w:val="00C3746D"/>
    <w:rsid w:val="00C45AA8"/>
    <w:rsid w:val="00C62E09"/>
    <w:rsid w:val="00C65ACD"/>
    <w:rsid w:val="00CC24FA"/>
    <w:rsid w:val="00CC5754"/>
    <w:rsid w:val="00DA5B2C"/>
    <w:rsid w:val="00DD10BA"/>
    <w:rsid w:val="00E17735"/>
    <w:rsid w:val="00E4792F"/>
    <w:rsid w:val="00E55C3A"/>
    <w:rsid w:val="00E66A91"/>
    <w:rsid w:val="00E70C4C"/>
    <w:rsid w:val="00EA1F9F"/>
    <w:rsid w:val="00ED531E"/>
    <w:rsid w:val="00EE0E94"/>
    <w:rsid w:val="00F366AD"/>
    <w:rsid w:val="00F4071C"/>
    <w:rsid w:val="00F51CA3"/>
    <w:rsid w:val="00F5778F"/>
    <w:rsid w:val="00F619DC"/>
    <w:rsid w:val="00FC034B"/>
    <w:rsid w:val="00FC7F32"/>
    <w:rsid w:val="00FF13D4"/>
    <w:rsid w:val="00FF20A1"/>
    <w:rsid w:val="0511500D"/>
    <w:rsid w:val="17790766"/>
    <w:rsid w:val="18F953DC"/>
    <w:rsid w:val="1D3E1414"/>
    <w:rsid w:val="1D5205D0"/>
    <w:rsid w:val="1D567874"/>
    <w:rsid w:val="1EC77570"/>
    <w:rsid w:val="25270CC7"/>
    <w:rsid w:val="27BF73C5"/>
    <w:rsid w:val="29BD31B6"/>
    <w:rsid w:val="2BE667EE"/>
    <w:rsid w:val="2E621054"/>
    <w:rsid w:val="31BD127D"/>
    <w:rsid w:val="325167F3"/>
    <w:rsid w:val="3331448C"/>
    <w:rsid w:val="340652DA"/>
    <w:rsid w:val="381864A3"/>
    <w:rsid w:val="38195FDB"/>
    <w:rsid w:val="38A56454"/>
    <w:rsid w:val="451047DB"/>
    <w:rsid w:val="48CC6894"/>
    <w:rsid w:val="4A32570D"/>
    <w:rsid w:val="4C3A6276"/>
    <w:rsid w:val="4F4413B6"/>
    <w:rsid w:val="50BC7C11"/>
    <w:rsid w:val="567B4915"/>
    <w:rsid w:val="571A3408"/>
    <w:rsid w:val="58D02D39"/>
    <w:rsid w:val="594B64E1"/>
    <w:rsid w:val="5BC220FD"/>
    <w:rsid w:val="5E1546E2"/>
    <w:rsid w:val="5FF9555F"/>
    <w:rsid w:val="64070601"/>
    <w:rsid w:val="670B5942"/>
    <w:rsid w:val="690F3217"/>
    <w:rsid w:val="6F0871F0"/>
    <w:rsid w:val="70776539"/>
    <w:rsid w:val="7A1A3634"/>
    <w:rsid w:val="7D592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b/>
      <w:bCs/>
      <w:kern w:val="36"/>
      <w:sz w:val="48"/>
      <w:szCs w:val="48"/>
    </w:rPr>
  </w:style>
  <w:style w:type="paragraph" w:styleId="5">
    <w:name w:val="heading 3"/>
    <w:next w:val="1"/>
    <w:qFormat/>
    <w:uiPriority w:val="0"/>
    <w:pPr>
      <w:widowControl w:val="0"/>
      <w:spacing w:line="560" w:lineRule="exact"/>
      <w:ind w:firstLine="397"/>
      <w:jc w:val="both"/>
      <w:outlineLvl w:val="2"/>
    </w:pPr>
    <w:rPr>
      <w:rFonts w:ascii="Times New Roman" w:hAnsi="Times New Roman" w:eastAsia="FangSong_GB2312" w:cs="Times New Roman"/>
      <w:b/>
      <w:bCs/>
      <w:kern w:val="1"/>
      <w:sz w:val="32"/>
      <w:szCs w:val="32"/>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w Cen MT Condensed" w:hAnsi="Tw Cen MT Condensed"/>
    </w:rPr>
  </w:style>
  <w:style w:type="paragraph" w:styleId="3">
    <w:name w:val="Body Text Indent 2"/>
    <w:basedOn w:val="1"/>
    <w:qFormat/>
    <w:uiPriority w:val="0"/>
    <w:pPr>
      <w:ind w:left="1500" w:leftChars="200" w:hanging="900" w:hangingChars="300"/>
    </w:pPr>
    <w:rPr>
      <w:rFonts w:eastAsia="仿宋_GB2312"/>
      <w:bCs/>
    </w:rPr>
  </w:style>
  <w:style w:type="paragraph" w:styleId="6">
    <w:name w:val="table of authorities"/>
    <w:basedOn w:val="1"/>
    <w:next w:val="1"/>
    <w:qFormat/>
    <w:uiPriority w:val="0"/>
    <w:pPr>
      <w:ind w:left="420" w:leftChars="200"/>
    </w:pPr>
  </w:style>
  <w:style w:type="paragraph" w:styleId="7">
    <w:name w:val="Body Text Indent"/>
    <w:basedOn w:val="1"/>
    <w:next w:val="8"/>
    <w:unhideWhenUsed/>
    <w:qFormat/>
    <w:uiPriority w:val="99"/>
    <w:pPr>
      <w:spacing w:after="120"/>
      <w:ind w:left="420" w:leftChars="200"/>
    </w:pPr>
  </w:style>
  <w:style w:type="paragraph" w:customStyle="1" w:styleId="8">
    <w:name w:val="样式 方正小标宋_GBK 二号 居中 行距: 固定值 30 磅"/>
    <w:basedOn w:val="4"/>
    <w:qFormat/>
    <w:uiPriority w:val="0"/>
    <w:pPr>
      <w:keepNext w:val="0"/>
      <w:keepLines w:val="0"/>
      <w:widowControl w:val="0"/>
      <w:spacing w:before="0" w:after="0" w:line="600" w:lineRule="exact"/>
      <w:jc w:val="center"/>
    </w:pPr>
    <w:rPr>
      <w:rFonts w:ascii="方正小标宋_GBK" w:eastAsia="方正小标宋_GBK" w:cs="宋体"/>
      <w:b w:val="0"/>
      <w:kern w:val="2"/>
      <w:szCs w:val="20"/>
      <w:lang w:val="en-US" w:eastAsia="zh-CN" w:bidi="ar-SA"/>
    </w:r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24"/>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semiHidden/>
    <w:unhideWhenUsed/>
    <w:qFormat/>
    <w:uiPriority w:val="99"/>
    <w:pPr>
      <w:ind w:firstLine="420" w:firstLineChars="100"/>
    </w:pPr>
  </w:style>
  <w:style w:type="character" w:styleId="19">
    <w:name w:val="page number"/>
    <w:basedOn w:val="18"/>
    <w:qFormat/>
    <w:uiPriority w:val="0"/>
  </w:style>
  <w:style w:type="paragraph" w:styleId="20">
    <w:name w:val="List Paragraph"/>
    <w:basedOn w:val="1"/>
    <w:qFormat/>
    <w:uiPriority w:val="34"/>
    <w:pPr>
      <w:ind w:firstLine="420" w:firstLineChars="200"/>
    </w:pPr>
  </w:style>
  <w:style w:type="character" w:customStyle="1" w:styleId="21">
    <w:name w:val="页眉 Char"/>
    <w:basedOn w:val="18"/>
    <w:link w:val="12"/>
    <w:qFormat/>
    <w:uiPriority w:val="99"/>
    <w:rPr>
      <w:rFonts w:ascii="Times New Roman" w:hAnsi="Times New Roman" w:eastAsia="宋体" w:cs="Times New Roman"/>
      <w:sz w:val="18"/>
      <w:szCs w:val="18"/>
    </w:rPr>
  </w:style>
  <w:style w:type="character" w:customStyle="1" w:styleId="22">
    <w:name w:val="页脚 Char"/>
    <w:basedOn w:val="18"/>
    <w:link w:val="11"/>
    <w:qFormat/>
    <w:uiPriority w:val="99"/>
    <w:rPr>
      <w:rFonts w:ascii="Times New Roman" w:hAnsi="Times New Roman" w:eastAsia="宋体" w:cs="Times New Roman"/>
      <w:sz w:val="18"/>
      <w:szCs w:val="18"/>
    </w:rPr>
  </w:style>
  <w:style w:type="character" w:customStyle="1" w:styleId="23">
    <w:name w:val="日期 Char"/>
    <w:basedOn w:val="18"/>
    <w:link w:val="9"/>
    <w:semiHidden/>
    <w:qFormat/>
    <w:uiPriority w:val="99"/>
    <w:rPr>
      <w:rFonts w:ascii="Times New Roman" w:hAnsi="Times New Roman" w:eastAsia="宋体" w:cs="Times New Roman"/>
      <w:szCs w:val="24"/>
    </w:rPr>
  </w:style>
  <w:style w:type="character" w:customStyle="1" w:styleId="24">
    <w:name w:val="批注框文本 Char"/>
    <w:basedOn w:val="18"/>
    <w:link w:val="10"/>
    <w:semiHidden/>
    <w:qFormat/>
    <w:uiPriority w:val="99"/>
    <w:rPr>
      <w:rFonts w:ascii="Times New Roman" w:hAnsi="Times New Roman" w:eastAsia="宋体" w:cs="Times New Roman"/>
      <w:sz w:val="18"/>
      <w:szCs w:val="18"/>
    </w:rPr>
  </w:style>
  <w:style w:type="paragraph" w:customStyle="1" w:styleId="25">
    <w:name w:val="Char Char Char Char Char Char Char Char Char"/>
    <w:basedOn w:val="1"/>
    <w:qFormat/>
    <w:uiPriority w:val="0"/>
    <w:rPr>
      <w:rFonts w:ascii="Verdana" w:hAnsi="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1D4CB-8FEE-4BC6-A721-0CC33D0C2A00}">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283</Words>
  <Characters>296</Characters>
  <Lines>31</Lines>
  <Paragraphs>8</Paragraphs>
  <TotalTime>0</TotalTime>
  <ScaleCrop>false</ScaleCrop>
  <LinksUpToDate>false</LinksUpToDate>
  <CharactersWithSpaces>350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2021-02-03T07:25:00Z</dcterms:created>
  <dc:creator>微软用户</dc:creator>
  <cp:lastModifiedBy>周蔚</cp:lastModifiedBy>
  <cp:lastPrinted>2023-11-28T06:39:00Z</cp:lastPrinted>
  <dcterms:modified xsi:type="dcterms:W3CDTF">2023-12-14T01:57:17Z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D496E865E5A14D189661995D87F274C6_13</vt:lpwstr>
  </property>
</Properties>
</file>