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大足区棠香街道办事处关于202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年应急救助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color w:val="0000FF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基金享受救助人员名单的公示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项目名称：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年应急救助基金</w:t>
      </w:r>
    </w:p>
    <w:p>
      <w:pPr>
        <w:spacing w:line="58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项目内容：</w:t>
      </w:r>
    </w:p>
    <w:p>
      <w:pPr>
        <w:overflowPunct w:val="0"/>
        <w:spacing w:line="61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《重庆市大足应急救助基金运行方案》（大足府办发〔2019〕69号）文件精神，我区设立应急救助基金，用于改善困难群众的生存状况，资助因重大疾病、突发意外事故、意外伤害，造成家庭临时困难，在享受国家政策救助之后，仍然有困难的家庭给予救助，建立防返贫（致贫）长效机制。</w:t>
      </w:r>
    </w:p>
    <w:p>
      <w:pPr>
        <w:spacing w:line="58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项目实施（业主）单位</w:t>
      </w:r>
    </w:p>
    <w:p>
      <w:pPr>
        <w:spacing w:line="580" w:lineRule="exact"/>
        <w:ind w:firstLine="64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实施单位：区民政局</w:t>
      </w:r>
    </w:p>
    <w:p>
      <w:pPr>
        <w:pStyle w:val="7"/>
        <w:widowControl/>
        <w:shd w:val="clear" w:color="auto" w:fill="FFFFFF"/>
        <w:spacing w:line="58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333333"/>
          <w:sz w:val="24"/>
          <w:szCs w:val="24"/>
          <w:shd w:val="clear" w:color="auto" w:fill="FFFFFF"/>
        </w:rPr>
        <w:t>公示时间：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15个工作日（2021年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日—202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日）</w:t>
      </w:r>
    </w:p>
    <w:p>
      <w:pPr>
        <w:spacing w:line="58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监督举报电话：</w:t>
      </w:r>
    </w:p>
    <w:p>
      <w:pPr>
        <w:spacing w:line="580" w:lineRule="exact"/>
        <w:ind w:firstLine="480" w:firstLineChars="200"/>
        <w:jc w:val="lef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如有异议，请于公示期内反馈。</w:t>
      </w:r>
    </w:p>
    <w:p>
      <w:pPr>
        <w:spacing w:line="580" w:lineRule="exact"/>
        <w:ind w:firstLine="480" w:firstLineChars="200"/>
        <w:rPr>
          <w:rFonts w:ascii="方正仿宋_GBK" w:hAnsi="方正仿宋_GBK" w:eastAsia="方正仿宋_GBK" w:cs="方正仿宋_GBK"/>
          <w:color w:val="0000FF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区民政局</w:t>
      </w:r>
      <w:r>
        <w:rPr>
          <w:rFonts w:ascii="方正仿宋_GBK" w:hAnsi="方正仿宋_GBK" w:eastAsia="方正仿宋_GBK" w:cs="方正仿宋_GBK"/>
          <w:sz w:val="24"/>
          <w:szCs w:val="24"/>
        </w:rPr>
        <w:t>电话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43722882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</w:t>
      </w:r>
    </w:p>
    <w:p>
      <w:pPr>
        <w:spacing w:line="580" w:lineRule="exact"/>
        <w:ind w:firstLine="648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棠香街道纪工委监督电话：43760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282</w:t>
      </w:r>
    </w:p>
    <w:p>
      <w:pPr>
        <w:spacing w:line="580" w:lineRule="exact"/>
        <w:ind w:firstLine="648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监督举报电话：43770872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12317</w:t>
      </w:r>
    </w:p>
    <w:p>
      <w:pPr>
        <w:spacing w:line="580" w:lineRule="exact"/>
        <w:ind w:firstLine="648"/>
        <w:rPr>
          <w:sz w:val="18"/>
          <w:szCs w:val="21"/>
        </w:rPr>
      </w:pPr>
      <w:r>
        <w:rPr>
          <w:rFonts w:hint="eastAsia" w:ascii="方正仿宋_GBK" w:eastAsia="方正仿宋_GBK"/>
          <w:sz w:val="24"/>
          <w:szCs w:val="24"/>
        </w:rPr>
        <w:t>电子邮箱：</w:t>
      </w:r>
      <w:r>
        <w:rPr>
          <w:rFonts w:hint="eastAsia" w:ascii="方正仿宋_GBK" w:eastAsia="方正仿宋_GBK"/>
          <w:sz w:val="24"/>
          <w:szCs w:val="24"/>
        </w:rPr>
        <w:fldChar w:fldCharType="begin"/>
      </w:r>
      <w:r>
        <w:rPr>
          <w:rFonts w:hint="eastAsia" w:ascii="方正仿宋_GBK" w:eastAsia="方正仿宋_GBK"/>
          <w:sz w:val="24"/>
          <w:szCs w:val="24"/>
        </w:rPr>
        <w:instrText xml:space="preserve"> HYPERLINK "mailto:dazufupin@163.com" </w:instrText>
      </w:r>
      <w:r>
        <w:rPr>
          <w:rFonts w:hint="eastAsia" w:ascii="方正仿宋_GBK" w:eastAsia="方正仿宋_GBK"/>
          <w:sz w:val="24"/>
          <w:szCs w:val="24"/>
        </w:rPr>
        <w:fldChar w:fldCharType="separate"/>
      </w:r>
      <w:r>
        <w:rPr>
          <w:rStyle w:val="9"/>
          <w:rFonts w:hint="eastAsia" w:ascii="方正仿宋_GBK" w:eastAsia="方正仿宋_GBK"/>
          <w:sz w:val="24"/>
          <w:szCs w:val="24"/>
        </w:rPr>
        <w:t>dazufupin@163.com</w:t>
      </w:r>
      <w:r>
        <w:rPr>
          <w:rFonts w:hint="eastAsia" w:ascii="方正仿宋_GBK" w:eastAsia="方正仿宋_GBK"/>
          <w:sz w:val="24"/>
          <w:szCs w:val="24"/>
        </w:rPr>
        <w:fldChar w:fldCharType="end"/>
      </w:r>
    </w:p>
    <w:p>
      <w:pPr>
        <w:spacing w:line="580" w:lineRule="exact"/>
        <w:ind w:firstLine="1440" w:firstLineChars="600"/>
        <w:jc w:val="both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大足区棠香街道办事处202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年应急救助基金享受救助人员名单</w:t>
      </w:r>
    </w:p>
    <w:tbl>
      <w:tblPr>
        <w:tblStyle w:val="10"/>
        <w:tblW w:w="9982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09"/>
        <w:gridCol w:w="1882"/>
        <w:gridCol w:w="1187"/>
        <w:gridCol w:w="1513"/>
        <w:gridCol w:w="165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镇街</w:t>
            </w:r>
          </w:p>
        </w:tc>
        <w:tc>
          <w:tcPr>
            <w:tcW w:w="18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村组</w:t>
            </w:r>
          </w:p>
        </w:tc>
        <w:tc>
          <w:tcPr>
            <w:tcW w:w="11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人员类别</w:t>
            </w:r>
          </w:p>
        </w:tc>
        <w:tc>
          <w:tcPr>
            <w:tcW w:w="16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救助金额（衔接资金）（元）</w:t>
            </w:r>
          </w:p>
        </w:tc>
        <w:tc>
          <w:tcPr>
            <w:tcW w:w="14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享受救助类型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棠香街道</w:t>
            </w:r>
          </w:p>
        </w:tc>
        <w:tc>
          <w:tcPr>
            <w:tcW w:w="18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五星社区</w:t>
            </w:r>
          </w:p>
        </w:tc>
        <w:tc>
          <w:tcPr>
            <w:tcW w:w="11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郭科作</w:t>
            </w:r>
          </w:p>
        </w:tc>
        <w:tc>
          <w:tcPr>
            <w:tcW w:w="15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低保</w:t>
            </w:r>
          </w:p>
        </w:tc>
        <w:tc>
          <w:tcPr>
            <w:tcW w:w="165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6400</w:t>
            </w:r>
          </w:p>
        </w:tc>
        <w:tc>
          <w:tcPr>
            <w:tcW w:w="14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棠香街道</w:t>
            </w:r>
          </w:p>
        </w:tc>
        <w:tc>
          <w:tcPr>
            <w:tcW w:w="18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五星社区</w:t>
            </w:r>
          </w:p>
        </w:tc>
        <w:tc>
          <w:tcPr>
            <w:tcW w:w="11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陈万银</w:t>
            </w:r>
          </w:p>
        </w:tc>
        <w:tc>
          <w:tcPr>
            <w:tcW w:w="15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低保</w:t>
            </w:r>
          </w:p>
        </w:tc>
        <w:tc>
          <w:tcPr>
            <w:tcW w:w="165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14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棠香街道</w:t>
            </w:r>
          </w:p>
        </w:tc>
        <w:tc>
          <w:tcPr>
            <w:tcW w:w="18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红星社区</w:t>
            </w:r>
          </w:p>
        </w:tc>
        <w:tc>
          <w:tcPr>
            <w:tcW w:w="11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莫开梅</w:t>
            </w:r>
          </w:p>
        </w:tc>
        <w:tc>
          <w:tcPr>
            <w:tcW w:w="15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低保</w:t>
            </w:r>
          </w:p>
        </w:tc>
        <w:tc>
          <w:tcPr>
            <w:tcW w:w="165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24400</w:t>
            </w:r>
          </w:p>
        </w:tc>
        <w:tc>
          <w:tcPr>
            <w:tcW w:w="14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棠香街道</w:t>
            </w:r>
          </w:p>
        </w:tc>
        <w:tc>
          <w:tcPr>
            <w:tcW w:w="18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红星社区</w:t>
            </w:r>
          </w:p>
        </w:tc>
        <w:tc>
          <w:tcPr>
            <w:tcW w:w="11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罗加云</w:t>
            </w:r>
          </w:p>
        </w:tc>
        <w:tc>
          <w:tcPr>
            <w:tcW w:w="15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低保</w:t>
            </w:r>
          </w:p>
        </w:tc>
        <w:tc>
          <w:tcPr>
            <w:tcW w:w="165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4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棠香街道</w:t>
            </w:r>
          </w:p>
        </w:tc>
        <w:tc>
          <w:tcPr>
            <w:tcW w:w="18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双丰村</w:t>
            </w:r>
          </w:p>
        </w:tc>
        <w:tc>
          <w:tcPr>
            <w:tcW w:w="11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罗朝银</w:t>
            </w:r>
          </w:p>
        </w:tc>
        <w:tc>
          <w:tcPr>
            <w:tcW w:w="15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低保</w:t>
            </w:r>
          </w:p>
        </w:tc>
        <w:tc>
          <w:tcPr>
            <w:tcW w:w="165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5300</w:t>
            </w:r>
          </w:p>
        </w:tc>
        <w:tc>
          <w:tcPr>
            <w:tcW w:w="14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二类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line="58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shd w:val="clear" w:color="auto" w:fill="FFFFFF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重庆市大足区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棠香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办事处</w:t>
      </w:r>
    </w:p>
    <w:p>
      <w:pPr>
        <w:pStyle w:val="7"/>
        <w:widowControl/>
        <w:shd w:val="clear" w:color="auto" w:fill="FFFFFF"/>
        <w:spacing w:line="580" w:lineRule="exact"/>
        <w:ind w:left="4655" w:leftChars="1988" w:hanging="480" w:hanging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2022</w:t>
      </w:r>
      <w:r>
        <w:rPr>
          <w:rFonts w:hint="eastAsia" w:ascii="仿宋_GB2312" w:eastAsia="仿宋_GB2312"/>
          <w:sz w:val="24"/>
          <w:szCs w:val="40"/>
        </w:rPr>
        <w:t xml:space="preserve"> 年</w:t>
      </w:r>
      <w:r>
        <w:rPr>
          <w:rFonts w:hint="eastAsia" w:ascii="仿宋_GB2312" w:eastAsia="仿宋_GB2312"/>
          <w:sz w:val="24"/>
          <w:szCs w:val="40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40"/>
        </w:rPr>
        <w:t>月</w:t>
      </w:r>
      <w:r>
        <w:rPr>
          <w:rFonts w:hint="eastAsia" w:ascii="仿宋_GB2312" w:eastAsia="仿宋_GB2312"/>
          <w:sz w:val="24"/>
          <w:szCs w:val="40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40"/>
        </w:rPr>
        <w:t>日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numberInDash"/>
          <w:cols w:space="720" w:num="1"/>
          <w:docGrid w:type="lines" w:linePitch="320" w:charSpace="0"/>
        </w:sectPr>
      </w:pPr>
    </w:p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567" w:right="567" w:bottom="567" w:left="567" w:header="851" w:footer="992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  <w:lang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63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537E"/>
    <w:rsid w:val="000710F8"/>
    <w:rsid w:val="001E5D7F"/>
    <w:rsid w:val="00F12665"/>
    <w:rsid w:val="03CD1ECA"/>
    <w:rsid w:val="05B51083"/>
    <w:rsid w:val="07E13B54"/>
    <w:rsid w:val="0B464536"/>
    <w:rsid w:val="0DCE6C07"/>
    <w:rsid w:val="11876586"/>
    <w:rsid w:val="11D0405D"/>
    <w:rsid w:val="143F2266"/>
    <w:rsid w:val="1A41530F"/>
    <w:rsid w:val="1C7A3B6D"/>
    <w:rsid w:val="1DC77430"/>
    <w:rsid w:val="207F1C73"/>
    <w:rsid w:val="22A57A78"/>
    <w:rsid w:val="22CF30D5"/>
    <w:rsid w:val="28DE6919"/>
    <w:rsid w:val="295D56AB"/>
    <w:rsid w:val="2C0277CE"/>
    <w:rsid w:val="2C6872A3"/>
    <w:rsid w:val="2CCD2618"/>
    <w:rsid w:val="2D5E0997"/>
    <w:rsid w:val="2F0D5963"/>
    <w:rsid w:val="2F182780"/>
    <w:rsid w:val="31390286"/>
    <w:rsid w:val="31986955"/>
    <w:rsid w:val="31CE5C15"/>
    <w:rsid w:val="3562337B"/>
    <w:rsid w:val="35D53D56"/>
    <w:rsid w:val="372C537E"/>
    <w:rsid w:val="37F75147"/>
    <w:rsid w:val="384F1A82"/>
    <w:rsid w:val="3C9C4457"/>
    <w:rsid w:val="3DF43397"/>
    <w:rsid w:val="3FD46D45"/>
    <w:rsid w:val="416E447C"/>
    <w:rsid w:val="48A97B2E"/>
    <w:rsid w:val="4E20492F"/>
    <w:rsid w:val="52A42E0A"/>
    <w:rsid w:val="52D85F28"/>
    <w:rsid w:val="54117487"/>
    <w:rsid w:val="57C36AF8"/>
    <w:rsid w:val="580C6713"/>
    <w:rsid w:val="5ADF0967"/>
    <w:rsid w:val="5C28682E"/>
    <w:rsid w:val="5D397924"/>
    <w:rsid w:val="5D7F248E"/>
    <w:rsid w:val="5DB35857"/>
    <w:rsid w:val="5F564B46"/>
    <w:rsid w:val="61A67200"/>
    <w:rsid w:val="642B7DB3"/>
    <w:rsid w:val="6ABF48A9"/>
    <w:rsid w:val="6E0265A2"/>
    <w:rsid w:val="6E566569"/>
    <w:rsid w:val="70C657CC"/>
    <w:rsid w:val="70CA225A"/>
    <w:rsid w:val="715775B6"/>
    <w:rsid w:val="71A848F4"/>
    <w:rsid w:val="71E20651"/>
    <w:rsid w:val="722E5168"/>
    <w:rsid w:val="75FD2D3E"/>
    <w:rsid w:val="764578DC"/>
    <w:rsid w:val="76562811"/>
    <w:rsid w:val="77072763"/>
    <w:rsid w:val="775ED76F"/>
    <w:rsid w:val="782F236E"/>
    <w:rsid w:val="7AE33ADC"/>
    <w:rsid w:val="7F43571F"/>
    <w:rsid w:val="7F440DE6"/>
    <w:rsid w:val="7FCD0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Body Text 2"/>
    <w:basedOn w:val="1"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rPr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212;&#24613;&#25937;&#21161;&#20844;&#31034;\2021&#24180;&#24212;&#24613;&#25937;&#21161;&#22522;&#37329;&#20844;&#31034;&#27169;&#26495;&#65288;&#38215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2021年应急救助基金公示模板（镇）.doc</Template>
  <Pages>3</Pages>
  <Words>378</Words>
  <Characters>451</Characters>
  <Lines>4</Lines>
  <Paragraphs>1</Paragraphs>
  <TotalTime>3</TotalTime>
  <ScaleCrop>false</ScaleCrop>
  <LinksUpToDate>false</LinksUpToDate>
  <CharactersWithSpaces>537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Administrator</dc:creator>
  <cp:lastModifiedBy>Administrator</cp:lastModifiedBy>
  <cp:lastPrinted>2022-03-03T03:00:35Z</cp:lastPrinted>
  <dcterms:modified xsi:type="dcterms:W3CDTF">2022-03-03T03:02:06Z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515613648_btnclosed</vt:lpwstr>
  </property>
  <property fmtid="{D5CDD505-2E9C-101B-9397-08002B2CF9AE}" pid="4" name="ICV">
    <vt:lpwstr>8097698EEBE84B648DCA01106B1BE713</vt:lpwstr>
  </property>
</Properties>
</file>