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96CEC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大足区老旧住宅增设电梯表决结果</w:t>
      </w:r>
    </w:p>
    <w:p w14:paraId="1409D49F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E3F896C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东关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博雅家园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单元，业主共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户，专有面积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1825.38㎡，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增设电梯事宜全体业主均已知悉。本栋（单元）于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日前对增设电梯事宜表决，参与表决的业主共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16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16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％；参与表决的专有部分面积共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1825.38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㎡，占本栋（或单元）专有部分总面积的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1825.38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59C54391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9BD4141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60C671CC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4C5E5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棠香街道五星社区居委会经办人签字：</w:t>
      </w:r>
    </w:p>
    <w:p w14:paraId="3A5144D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棠香街道五星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社区居委会</w:t>
      </w:r>
      <w:r>
        <w:rPr>
          <w:rFonts w:hint="eastAsia" w:ascii="方正仿宋_GBK" w:hAnsi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负责人签字：</w:t>
      </w:r>
    </w:p>
    <w:p w14:paraId="0F4CA8B1">
      <w:pPr>
        <w:numPr>
          <w:ilvl w:val="0"/>
          <w:numId w:val="0"/>
        </w:numPr>
        <w:spacing w:line="576" w:lineRule="exact"/>
        <w:jc w:val="right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棠香街道五星社区居委会盖章确认：（盖章） </w:t>
      </w:r>
    </w:p>
    <w:p w14:paraId="7669B4CB"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2025 年 6月 17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1"/>
    <w:rsid w:val="00E24DA1"/>
    <w:rsid w:val="2F0E3567"/>
    <w:rsid w:val="39837F4C"/>
    <w:rsid w:val="5266482D"/>
    <w:rsid w:val="5A6C53FB"/>
    <w:rsid w:val="7BE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388</Characters>
  <Lines>0</Lines>
  <Paragraphs>0</Paragraphs>
  <TotalTime>5</TotalTime>
  <ScaleCrop>false</ScaleCrop>
  <LinksUpToDate>false</LinksUpToDate>
  <CharactersWithSpaces>486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微信用户</cp:lastModifiedBy>
  <dcterms:modified xsi:type="dcterms:W3CDTF">2025-06-17T08:49:27Z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988DC993510044E08E23A80393CA817C</vt:lpwstr>
  </property>
  <property fmtid="{D5CDD505-2E9C-101B-9397-08002B2CF9AE}" pid="4" name="KSOTemplateDocerSaveRecord">
    <vt:lpwstr>eyJoZGlkIjoiOThhYzQxMjdkM2U3NmY2Y2RhNWY5ZDEyYjEwMjZiOGMiLCJ1c2VySWQiOiIxMjIxOTYzMjQzIn0=</vt:lpwstr>
  </property>
</Properties>
</file>