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0B927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</w:pPr>
      <w:bookmarkStart w:id="0" w:name="_Toc15809"/>
      <w:bookmarkStart w:id="1" w:name="_Toc6368"/>
    </w:p>
    <w:p w14:paraId="5E2A6797">
      <w:pPr>
        <w:numPr>
          <w:ilvl w:val="0"/>
          <w:numId w:val="0"/>
        </w:numPr>
        <w:spacing w:line="576" w:lineRule="exact"/>
        <w:jc w:val="center"/>
        <w:textAlignment w:val="bottom"/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</w:pPr>
      <w:r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  <w:t>大足区老旧住宅增设电梯表决结果</w:t>
      </w:r>
      <w:bookmarkEnd w:id="0"/>
      <w:bookmarkEnd w:id="1"/>
    </w:p>
    <w:p w14:paraId="6C8D33A4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6DE46583">
      <w:pPr>
        <w:numPr>
          <w:ilvl w:val="0"/>
          <w:numId w:val="0"/>
        </w:numPr>
        <w:spacing w:line="576" w:lineRule="exact"/>
        <w:ind w:firstLine="640" w:firstLineChars="200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/>
        </w:rPr>
        <w:t>大足区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棠香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镇（街）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东关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社区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豪丰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小区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栋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11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单元增设电梯事宜全体业主均已知悉。于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2025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1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9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日组织表决，参与表决的业主共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14 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kern w:val="2"/>
          <w:sz w:val="32"/>
          <w:szCs w:val="32"/>
          <w:vertAlign w:val="baseline"/>
          <w:lang w:val="en-US" w:eastAsia="zh-CN" w:bidi="ar-SA"/>
        </w:rPr>
        <w:t>人（户）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，占本栋（或单元）业主总数的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100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％，参与表决的业主中，共有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12 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kern w:val="2"/>
          <w:sz w:val="32"/>
          <w:szCs w:val="32"/>
          <w:vertAlign w:val="baseline"/>
          <w:lang w:val="en-US" w:eastAsia="zh-CN" w:bidi="ar-SA"/>
        </w:rPr>
        <w:t>人（户）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同意本栋（或单元）增设电梯，占参与表决人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kern w:val="2"/>
          <w:sz w:val="32"/>
          <w:szCs w:val="32"/>
          <w:vertAlign w:val="baseline"/>
          <w:lang w:val="en-US" w:eastAsia="zh-CN" w:bidi="ar-SA"/>
        </w:rPr>
        <w:t>（户）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数的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85.7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％；参与表决的专有部分面积共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1659.56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㎡，占本栋（或单元）专有部分总面积的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100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％，参与表决的专有部分面积中，同意增设电梯的共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1422.48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㎡，占参与表决的专有部分面积的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85.7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％。表决同意的人数和专有部分面积占比满足《中华人民共和国民法典》有关规定，对增设电梯事宜表决通过。</w:t>
      </w:r>
    </w:p>
    <w:p w14:paraId="37721636">
      <w:pPr>
        <w:numPr>
          <w:ilvl w:val="0"/>
          <w:numId w:val="0"/>
        </w:numPr>
        <w:spacing w:line="576" w:lineRule="exact"/>
        <w:ind w:firstLine="640" w:firstLineChars="200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0F25DFA4">
      <w:pPr>
        <w:numPr>
          <w:ilvl w:val="0"/>
          <w:numId w:val="0"/>
        </w:numPr>
        <w:spacing w:line="576" w:lineRule="exact"/>
        <w:ind w:firstLine="640" w:firstLineChars="200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附件：大足区老旧住宅增设电梯表决记录表</w:t>
      </w:r>
    </w:p>
    <w:p w14:paraId="2A4DFCC7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7844DE32">
      <w:pPr>
        <w:pStyle w:val="2"/>
        <w:rPr>
          <w:rFonts w:hint="eastAsia"/>
          <w:lang w:val="en-US" w:eastAsia="zh-CN"/>
        </w:rPr>
      </w:pPr>
    </w:p>
    <w:p w14:paraId="2F46E3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jc w:val="both"/>
        <w:textAlignment w:val="bottom"/>
        <w:outlineLvl w:val="9"/>
        <w:rPr>
          <w:rFonts w:hint="default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大足区棠香街道东关社区居委会经办人签字：郭海彬</w:t>
      </w:r>
    </w:p>
    <w:p w14:paraId="0150CE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="0" w:leftChars="0" w:firstLine="640" w:firstLineChars="200"/>
        <w:jc w:val="both"/>
        <w:outlineLvl w:val="9"/>
        <w:rPr>
          <w:rFonts w:hint="default" w:ascii="方正仿宋_GBK" w:hAnsi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大足区棠香街道东关社区居委会</w:t>
      </w:r>
      <w:r>
        <w:rPr>
          <w:rFonts w:hint="eastAsia" w:ascii="方正仿宋_GBK" w:hAnsi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负责人签字：贺方见</w:t>
      </w:r>
      <w:bookmarkStart w:id="8" w:name="_GoBack"/>
      <w:bookmarkEnd w:id="8"/>
    </w:p>
    <w:p w14:paraId="0AF44B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="0" w:leftChars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大足区棠香街道东关社区居委会盖章确认：（盖章） </w:t>
      </w:r>
    </w:p>
    <w:p w14:paraId="093EAF9E">
      <w:pPr>
        <w:jc w:val="center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     2025  年  1 月  13 日</w:t>
      </w:r>
    </w:p>
    <w:p w14:paraId="3F0A96A0">
      <w:pPr>
        <w:jc w:val="center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08B7A4EF">
      <w:pPr>
        <w:numPr>
          <w:ilvl w:val="0"/>
          <w:numId w:val="0"/>
        </w:numPr>
        <w:spacing w:line="576" w:lineRule="exact"/>
        <w:jc w:val="center"/>
        <w:textAlignment w:val="bottom"/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</w:pPr>
      <w:bookmarkStart w:id="2" w:name="_Toc10868"/>
      <w:bookmarkStart w:id="3" w:name="_Toc14127"/>
      <w:r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  <w:t>大足区老旧住宅增设电梯公示</w:t>
      </w:r>
      <w:bookmarkEnd w:id="2"/>
      <w:bookmarkEnd w:id="3"/>
    </w:p>
    <w:p w14:paraId="07FEF60C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u w:val="none"/>
          <w:lang w:val="en-US" w:eastAsia="zh-CN"/>
        </w:rPr>
      </w:pPr>
    </w:p>
    <w:p w14:paraId="3D86B4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u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大足区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棠香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镇（街）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东关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社区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豪丰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小区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11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单元增设电梯事宜经本栋（或单元）业主表决通过，现将增设电梯方案予以公示，公示期7日。若相邻业主等利害关系人有意见，请及时与本栋（或单元）增设电梯业主代表协商，或向属地镇（街）、社区居委会反映。    </w:t>
      </w:r>
    </w:p>
    <w:p w14:paraId="69DDB4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相邻利害关系人请注明身份（个人姓名及身份证复印件、房屋产权证明）、联系电话和邮寄地址，自公示期满之日起五个工作日内将书面意见、房产证（或购房合同）等证明涉及其利害关系的材料邮寄或直接提交至属地镇街、社区居委会。逾期未提出的，视为自动放弃权利。</w:t>
      </w:r>
    </w:p>
    <w:p w14:paraId="651B24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14BC38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公示时间：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13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2025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日</w:t>
      </w:r>
    </w:p>
    <w:p w14:paraId="38E5120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公示地点：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棠香街道官、单元楼下、小区公示栏             </w:t>
      </w:r>
    </w:p>
    <w:p w14:paraId="54D5EE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公式网址：</w:t>
      </w:r>
    </w:p>
    <w:p w14:paraId="13D5A5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>http://www.dazu.gov.cn/qzfjz/txjdbsc/zwgk_53321/zfxxgkml/hmhnzj/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                   </w:t>
      </w:r>
    </w:p>
    <w:p w14:paraId="76FC22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bookmarkStart w:id="4" w:name="_Toc20559"/>
      <w:bookmarkStart w:id="5" w:name="_Toc20682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附件：1.增设电梯总平面、平面、立面、剖面图</w:t>
      </w:r>
      <w:bookmarkEnd w:id="4"/>
      <w:bookmarkEnd w:id="5"/>
    </w:p>
    <w:p w14:paraId="4C7E19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</w:t>
      </w:r>
      <w:bookmarkStart w:id="6" w:name="_Toc15419"/>
      <w:bookmarkStart w:id="7" w:name="_Toc27431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2.增设电梯表决结果</w:t>
      </w:r>
      <w:bookmarkEnd w:id="6"/>
      <w:bookmarkEnd w:id="7"/>
    </w:p>
    <w:p w14:paraId="69C4DD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大足区棠香街道东关社区居委会盖章确认：（盖章）</w:t>
      </w:r>
    </w:p>
    <w:p w14:paraId="79F53438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                        2025年1月13日</w:t>
      </w:r>
    </w:p>
    <w:p w14:paraId="60C551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51E175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default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业主代表姓名：冉世伦  房号：3-1   联系电话：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16623336889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镇（街）地址：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二环北路东段151号   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联系电话：43760312</w:t>
      </w:r>
    </w:p>
    <w:p w14:paraId="570347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default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社区居委会地址：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龙岗东路47号     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联系电话：43766330</w:t>
      </w:r>
    </w:p>
    <w:p w14:paraId="299BA843">
      <w:pPr>
        <w:pStyle w:val="2"/>
        <w:jc w:val="left"/>
        <w:rPr>
          <w:rFonts w:hint="default" w:ascii="方正仿宋_GBK" w:hAnsi="方正仿宋_GBK" w:cs="方正仿宋_GBK"/>
          <w:sz w:val="30"/>
          <w:szCs w:val="30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542DB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6B133C"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6B133C"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FF2FE">
    <w:pPr>
      <w:spacing w:line="116" w:lineRule="exact"/>
      <w:ind w:firstLine="4226"/>
      <w:jc w:val="left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2C43C5"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2C43C5"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NDVjMDdlMjNjMzQ1YWFlYWMzOGQzZDdlYzVjZGUifQ=="/>
  </w:docVars>
  <w:rsids>
    <w:rsidRoot w:val="00000000"/>
    <w:rsid w:val="0086449A"/>
    <w:rsid w:val="00FA2C38"/>
    <w:rsid w:val="020A2568"/>
    <w:rsid w:val="0272106D"/>
    <w:rsid w:val="04B70785"/>
    <w:rsid w:val="04E2157A"/>
    <w:rsid w:val="06E5394D"/>
    <w:rsid w:val="082C155E"/>
    <w:rsid w:val="09F40B7B"/>
    <w:rsid w:val="0AD3152B"/>
    <w:rsid w:val="0BC53A80"/>
    <w:rsid w:val="0C1F3B9A"/>
    <w:rsid w:val="0C3C395D"/>
    <w:rsid w:val="0D3661D0"/>
    <w:rsid w:val="0EB45C38"/>
    <w:rsid w:val="0F0B1BEA"/>
    <w:rsid w:val="0F7F51EC"/>
    <w:rsid w:val="0F8C34C9"/>
    <w:rsid w:val="11402ED1"/>
    <w:rsid w:val="119F1F41"/>
    <w:rsid w:val="12930DE5"/>
    <w:rsid w:val="13A04ADA"/>
    <w:rsid w:val="15F811F7"/>
    <w:rsid w:val="178E6F8F"/>
    <w:rsid w:val="17DC33D9"/>
    <w:rsid w:val="19131302"/>
    <w:rsid w:val="195071F6"/>
    <w:rsid w:val="198B34DD"/>
    <w:rsid w:val="1AFA0F74"/>
    <w:rsid w:val="1B812883"/>
    <w:rsid w:val="1CC61DD1"/>
    <w:rsid w:val="1F0C5C06"/>
    <w:rsid w:val="1FFB37C4"/>
    <w:rsid w:val="212B2BD6"/>
    <w:rsid w:val="22603DB2"/>
    <w:rsid w:val="23E70F1B"/>
    <w:rsid w:val="25992B08"/>
    <w:rsid w:val="29224E15"/>
    <w:rsid w:val="29A50C45"/>
    <w:rsid w:val="2BE6651A"/>
    <w:rsid w:val="2D662499"/>
    <w:rsid w:val="2EE82299"/>
    <w:rsid w:val="2F7200E2"/>
    <w:rsid w:val="329200DB"/>
    <w:rsid w:val="366257D7"/>
    <w:rsid w:val="370074BA"/>
    <w:rsid w:val="389C3A71"/>
    <w:rsid w:val="38BB2D29"/>
    <w:rsid w:val="3A557B1D"/>
    <w:rsid w:val="3B0C03D5"/>
    <w:rsid w:val="3E2B47D4"/>
    <w:rsid w:val="3E2E2B5F"/>
    <w:rsid w:val="3F9E1328"/>
    <w:rsid w:val="401144E6"/>
    <w:rsid w:val="4292190E"/>
    <w:rsid w:val="4331286A"/>
    <w:rsid w:val="46EC35B7"/>
    <w:rsid w:val="48F007E4"/>
    <w:rsid w:val="49AB1508"/>
    <w:rsid w:val="4AA96334"/>
    <w:rsid w:val="4B693428"/>
    <w:rsid w:val="4C520D0A"/>
    <w:rsid w:val="4CA47F6C"/>
    <w:rsid w:val="4F1A12BA"/>
    <w:rsid w:val="4F4006FA"/>
    <w:rsid w:val="4F452B3F"/>
    <w:rsid w:val="5057360A"/>
    <w:rsid w:val="509649BE"/>
    <w:rsid w:val="56424FA2"/>
    <w:rsid w:val="5B2B607F"/>
    <w:rsid w:val="5B5C6655"/>
    <w:rsid w:val="5C124548"/>
    <w:rsid w:val="5C76523F"/>
    <w:rsid w:val="5F176872"/>
    <w:rsid w:val="5F4C299A"/>
    <w:rsid w:val="5FF16A8D"/>
    <w:rsid w:val="612D3830"/>
    <w:rsid w:val="63E31B72"/>
    <w:rsid w:val="67736D32"/>
    <w:rsid w:val="67AB2581"/>
    <w:rsid w:val="67C31CF5"/>
    <w:rsid w:val="67FE4C44"/>
    <w:rsid w:val="6AA778F8"/>
    <w:rsid w:val="6ADC1945"/>
    <w:rsid w:val="6B33081D"/>
    <w:rsid w:val="6CA83959"/>
    <w:rsid w:val="6CCD33BF"/>
    <w:rsid w:val="6E2110BB"/>
    <w:rsid w:val="6E7D5634"/>
    <w:rsid w:val="6F4D07E7"/>
    <w:rsid w:val="716B31E3"/>
    <w:rsid w:val="71F109A5"/>
    <w:rsid w:val="73E86551"/>
    <w:rsid w:val="74B053EF"/>
    <w:rsid w:val="75FD7686"/>
    <w:rsid w:val="77AB2556"/>
    <w:rsid w:val="783275E9"/>
    <w:rsid w:val="78A44786"/>
    <w:rsid w:val="7ACA7190"/>
    <w:rsid w:val="7B9F23CB"/>
    <w:rsid w:val="7DB1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adjustRightInd w:val="0"/>
      <w:spacing w:line="275" w:lineRule="atLeast"/>
      <w:ind w:firstLine="420"/>
      <w:textAlignment w:val="baseline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</w:rPr>
  </w:style>
  <w:style w:type="paragraph" w:customStyle="1" w:styleId="4">
    <w:name w:val="Body Text Indent1"/>
    <w:basedOn w:val="1"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 Indent"/>
    <w:basedOn w:val="1"/>
    <w:autoRedefine/>
    <w:qFormat/>
    <w:uiPriority w:val="0"/>
    <w:pPr>
      <w:spacing w:line="560" w:lineRule="exact"/>
      <w:ind w:firstLine="645"/>
    </w:pPr>
    <w:rPr>
      <w:rFonts w:ascii="仿宋_GB2312" w:eastAsia="仿宋_GB2312"/>
      <w:color w:val="000000"/>
      <w:kern w:val="0"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4">
    <w:name w:val="正文首行缩进1"/>
    <w:basedOn w:val="3"/>
    <w:next w:val="15"/>
    <w:qFormat/>
    <w:uiPriority w:val="0"/>
    <w:pPr>
      <w:adjustRightInd w:val="0"/>
      <w:spacing w:line="275" w:lineRule="atLeast"/>
      <w:ind w:firstLine="420"/>
      <w:textAlignment w:val="baseline"/>
    </w:pPr>
    <w:rPr>
      <w:rFonts w:eastAsia="楷体_GB2312" w:cs="Times New Roman"/>
      <w:sz w:val="24"/>
      <w:szCs w:val="20"/>
    </w:rPr>
  </w:style>
  <w:style w:type="paragraph" w:customStyle="1" w:styleId="15">
    <w:name w:val="Normal (Web)1"/>
    <w:basedOn w:val="1"/>
    <w:qFormat/>
    <w:uiPriority w:val="0"/>
    <w:pPr>
      <w:jc w:val="left"/>
    </w:pPr>
    <w:rPr>
      <w:kern w:val="0"/>
      <w:sz w:val="24"/>
      <w:szCs w:val="24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WPSOffice手动目录 1"/>
    <w:qFormat/>
    <w:uiPriority w:val="0"/>
    <w:pPr>
      <w:ind w:leftChars="0"/>
    </w:pPr>
    <w:rPr>
      <w:rFonts w:ascii="Arial" w:hAnsi="Arial" w:eastAsia="Arial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7221</Words>
  <Characters>7577</Characters>
  <Lines>0</Lines>
  <Paragraphs>0</Paragraphs>
  <TotalTime>48</TotalTime>
  <ScaleCrop>false</ScaleCrop>
  <LinksUpToDate>false</LinksUpToDate>
  <CharactersWithSpaces>9167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jw9978</dc:creator>
  <cp:lastModifiedBy>晓波</cp:lastModifiedBy>
  <cp:lastPrinted>2025-01-13T08:28:00Z</cp:lastPrinted>
  <dcterms:modified xsi:type="dcterms:W3CDTF">2025-01-15T07:13:37Z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5A0D699FEF5647189D142A503E77DB47_12</vt:lpwstr>
  </property>
  <property fmtid="{D5CDD505-2E9C-101B-9397-08002B2CF9AE}" pid="4" name="KSOTemplateDocerSaveRecord">
    <vt:lpwstr>eyJoZGlkIjoiYzQyNDVjMDdlMjNjMzQ1YWFlYWMzOGQzZDdlYzVjZGUiLCJ1c2VySWQiOiI5OTQ4MTE2NDYifQ==</vt:lpwstr>
  </property>
</Properties>
</file>