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widowControl w:val="0"/>
        <w:kinsoku/>
        <w:wordWrap/>
        <w:overflowPunct/>
        <w:topLinePunct w:val="0"/>
        <w:autoSpaceDE/>
        <w:autoSpaceDN/>
        <w:bidi w:val="0"/>
        <w:adjustRightInd/>
        <w:snapToGrid w:val="0"/>
        <w:spacing w:line="600" w:lineRule="exact"/>
        <w:jc w:val="both"/>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仿宋_GBK" w:hAnsi="方正仿宋_GBK" w:eastAsia="方正仿宋_GBK" w:cs="方正仿宋_GBK"/>
          <w:color w:val="000000"/>
          <w:sz w:val="32"/>
          <w:szCs w:val="32"/>
          <w:shd w:val="clear" w:color="auto" w:fill="FFFFFF"/>
        </w:rPr>
      </w:pPr>
      <w:r>
        <w:rPr>
          <w:rFonts w:hint="eastAsia" w:ascii="方正仿宋_GBK" w:hAnsi="方正仿宋_GBK" w:eastAsia="方正仿宋_GBK" w:cs="方正仿宋_GBK"/>
          <w:color w:val="000000"/>
          <w:sz w:val="32"/>
          <w:szCs w:val="32"/>
          <w:shd w:val="clear" w:color="auto" w:fill="FFFFFF"/>
        </w:rPr>
        <w:t>棠香办事处发〔2021〕</w:t>
      </w:r>
      <w:r>
        <w:rPr>
          <w:rFonts w:hint="eastAsia" w:ascii="方正仿宋_GBK" w:hAnsi="方正仿宋_GBK" w:eastAsia="方正仿宋_GBK" w:cs="方正仿宋_GBK"/>
          <w:color w:val="000000"/>
          <w:sz w:val="32"/>
          <w:szCs w:val="32"/>
          <w:shd w:val="clear" w:color="auto" w:fill="FFFFFF"/>
          <w:lang w:val="en-US" w:eastAsia="zh-CN"/>
        </w:rPr>
        <w:t>58</w:t>
      </w:r>
      <w:r>
        <w:rPr>
          <w:rFonts w:hint="eastAsia" w:ascii="方正仿宋_GBK" w:hAnsi="方正仿宋_GBK" w:eastAsia="方正仿宋_GBK" w:cs="方正仿宋_GBK"/>
          <w:color w:val="000000"/>
          <w:sz w:val="32"/>
          <w:szCs w:val="32"/>
          <w:shd w:val="clear" w:color="auto" w:fill="FFFFFF"/>
        </w:rPr>
        <w:t>号</w:t>
      </w: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b/>
          <w:bCs w:val="0"/>
          <w:color w:val="000000"/>
          <w:sz w:val="44"/>
          <w:szCs w:val="44"/>
          <w:shd w:val="clear" w:color="auto" w:fill="FFFFFF"/>
        </w:rPr>
      </w:pPr>
      <w:r>
        <w:rPr>
          <w:rFonts w:hint="eastAsia" w:ascii="方正小标宋_GBK" w:hAnsi="方正小标宋_GBK" w:eastAsia="方正小标宋_GBK" w:cs="方正小标宋_GBK"/>
          <w:b/>
          <w:bCs w:val="0"/>
          <w:color w:val="000000"/>
          <w:sz w:val="44"/>
          <w:szCs w:val="44"/>
          <w:shd w:val="clear" w:color="auto" w:fill="FFFFFF"/>
        </w:rPr>
        <w:t>重庆市大足区人民政府棠香街道办事处</w:t>
      </w: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b/>
          <w:bCs w:val="0"/>
          <w:color w:val="000000"/>
          <w:spacing w:val="-23"/>
          <w:sz w:val="44"/>
          <w:szCs w:val="44"/>
          <w:shd w:val="clear" w:color="auto" w:fill="FFFFFF"/>
        </w:rPr>
      </w:pPr>
      <w:r>
        <w:rPr>
          <w:rFonts w:hint="eastAsia" w:ascii="方正小标宋_GBK" w:hAnsi="方正小标宋_GBK" w:eastAsia="方正小标宋_GBK" w:cs="方正小标宋_GBK"/>
          <w:b/>
          <w:bCs w:val="0"/>
          <w:color w:val="000000"/>
          <w:spacing w:val="-23"/>
          <w:sz w:val="44"/>
          <w:szCs w:val="44"/>
          <w:shd w:val="clear" w:color="auto" w:fill="FFFFFF"/>
        </w:rPr>
        <w:t>关于印发《</w:t>
      </w:r>
      <w:r>
        <w:rPr>
          <w:rFonts w:hint="eastAsia" w:ascii="方正小标宋_GBK" w:hAnsi="方正小标宋_GBK" w:eastAsia="方正小标宋_GBK" w:cs="方正小标宋_GBK"/>
          <w:b/>
          <w:bCs w:val="0"/>
          <w:color w:val="000000"/>
          <w:spacing w:val="-23"/>
          <w:sz w:val="44"/>
          <w:szCs w:val="44"/>
          <w:shd w:val="clear" w:color="auto" w:fill="FFFFFF"/>
          <w:lang w:eastAsia="zh-CN"/>
        </w:rPr>
        <w:t>棠香街道</w:t>
      </w:r>
      <w:r>
        <w:rPr>
          <w:rFonts w:hint="eastAsia" w:ascii="方正小标宋_GBK" w:hAnsi="方正小标宋_GBK" w:eastAsia="方正小标宋_GBK" w:cs="方正小标宋_GBK"/>
          <w:b/>
          <w:bCs w:val="0"/>
          <w:color w:val="000000"/>
          <w:spacing w:val="-23"/>
          <w:sz w:val="44"/>
          <w:szCs w:val="44"/>
          <w:shd w:val="clear" w:color="auto" w:fill="FFFFFF"/>
        </w:rPr>
        <w:t>社会保险基金管理风险排查</w:t>
      </w: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b/>
          <w:bCs w:val="0"/>
          <w:color w:val="000000"/>
          <w:sz w:val="44"/>
          <w:szCs w:val="44"/>
          <w:shd w:val="clear" w:color="auto" w:fill="FFFFFF"/>
        </w:rPr>
      </w:pPr>
      <w:r>
        <w:rPr>
          <w:rFonts w:hint="eastAsia" w:ascii="方正小标宋_GBK" w:hAnsi="方正小标宋_GBK" w:eastAsia="方正小标宋_GBK" w:cs="方正小标宋_GBK"/>
          <w:b/>
          <w:bCs w:val="0"/>
          <w:color w:val="000000"/>
          <w:sz w:val="44"/>
          <w:szCs w:val="44"/>
          <w:shd w:val="clear" w:color="auto" w:fill="FFFFFF"/>
          <w:lang w:eastAsia="zh-CN"/>
        </w:rPr>
        <w:t>及居保死亡冒领整治</w:t>
      </w:r>
      <w:r>
        <w:rPr>
          <w:rFonts w:hint="eastAsia" w:ascii="方正小标宋_GBK" w:hAnsi="方正小标宋_GBK" w:eastAsia="方正小标宋_GBK" w:cs="方正小标宋_GBK"/>
          <w:b/>
          <w:bCs w:val="0"/>
          <w:color w:val="000000"/>
          <w:sz w:val="44"/>
          <w:szCs w:val="44"/>
          <w:shd w:val="clear" w:color="auto" w:fill="FFFFFF"/>
        </w:rPr>
        <w:t>工作实施方案》的</w:t>
      </w: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b/>
          <w:bCs w:val="0"/>
          <w:color w:val="000000"/>
          <w:sz w:val="44"/>
          <w:szCs w:val="44"/>
          <w:shd w:val="clear" w:color="auto" w:fill="FFFFFF"/>
        </w:rPr>
      </w:pPr>
      <w:r>
        <w:rPr>
          <w:rFonts w:hint="eastAsia" w:ascii="方正小标宋_GBK" w:hAnsi="方正小标宋_GBK" w:eastAsia="方正小标宋_GBK" w:cs="方正小标宋_GBK"/>
          <w:b/>
          <w:bCs w:val="0"/>
          <w:color w:val="000000"/>
          <w:sz w:val="44"/>
          <w:szCs w:val="44"/>
          <w:shd w:val="clear" w:color="auto" w:fill="FFFFFF"/>
        </w:rPr>
        <w:t>通</w:t>
      </w:r>
      <w:r>
        <w:rPr>
          <w:rFonts w:hint="eastAsia" w:ascii="方正小标宋_GBK" w:hAnsi="方正小标宋_GBK" w:eastAsia="方正小标宋_GBK" w:cs="方正小标宋_GBK"/>
          <w:b/>
          <w:bCs w:val="0"/>
          <w:color w:val="000000"/>
          <w:sz w:val="44"/>
          <w:szCs w:val="44"/>
          <w:shd w:val="clear" w:color="auto" w:fill="FFFFFF"/>
          <w:lang w:val="en-US" w:eastAsia="zh-CN"/>
        </w:rPr>
        <w:t xml:space="preserve">  </w:t>
      </w:r>
      <w:r>
        <w:rPr>
          <w:rFonts w:hint="eastAsia" w:ascii="方正小标宋_GBK" w:hAnsi="方正小标宋_GBK" w:eastAsia="方正小标宋_GBK" w:cs="方正小标宋_GBK"/>
          <w:b/>
          <w:bCs w:val="0"/>
          <w:color w:val="000000"/>
          <w:sz w:val="44"/>
          <w:szCs w:val="44"/>
          <w:shd w:val="clear" w:color="auto" w:fill="FFFFFF"/>
        </w:rPr>
        <w:t>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eastAsia="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K" w:hAnsi="方正仿宋_GBK" w:eastAsia="方正仿宋_GBK" w:cs="方正仿宋_GBK"/>
          <w:bCs/>
          <w:color w:val="000000"/>
          <w:sz w:val="32"/>
          <w:szCs w:val="32"/>
        </w:rPr>
      </w:pPr>
      <w:r>
        <w:rPr>
          <w:rFonts w:hint="eastAsia" w:ascii="方正仿宋_GBK" w:hAnsi="方正仿宋_GBK" w:eastAsia="方正仿宋_GBK" w:cs="方正仿宋_GBK"/>
          <w:bCs/>
          <w:sz w:val="32"/>
          <w:szCs w:val="32"/>
        </w:rPr>
        <w:t>各</w:t>
      </w:r>
      <w:r>
        <w:rPr>
          <w:rFonts w:hint="eastAsia" w:ascii="方正仿宋_GBK" w:hAnsi="方正仿宋_GBK" w:eastAsia="方正仿宋_GBK" w:cs="方正仿宋_GBK"/>
          <w:bCs/>
          <w:sz w:val="32"/>
          <w:szCs w:val="32"/>
          <w:lang w:eastAsia="zh-CN"/>
        </w:rPr>
        <w:t>村（社区）</w:t>
      </w:r>
      <w:r>
        <w:rPr>
          <w:rFonts w:hint="eastAsia" w:ascii="方正仿宋_GBK" w:hAnsi="方正仿宋_GBK" w:eastAsia="方正仿宋_GBK" w:cs="方正仿宋_GBK"/>
          <w:bCs/>
          <w:color w:val="00000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根据重庆市人力资源和社会保障局办公室《关于开展社会保险基金管理风险排查工作的通知》（渝人社办〔2021〕114号）</w:t>
      </w:r>
      <w:r>
        <w:rPr>
          <w:rFonts w:hint="eastAsia" w:ascii="方正仿宋_GBK" w:hAnsi="方正仿宋_GBK" w:eastAsia="方正仿宋_GBK" w:cs="方正仿宋_GBK"/>
          <w:bCs/>
          <w:color w:val="000000"/>
          <w:sz w:val="32"/>
          <w:szCs w:val="32"/>
          <w:lang w:eastAsia="zh-CN"/>
        </w:rPr>
        <w:t>、</w:t>
      </w:r>
      <w:r>
        <w:rPr>
          <w:rFonts w:hint="eastAsia" w:ascii="方正仿宋_GBK" w:hAnsi="方正仿宋_GBK" w:eastAsia="方正仿宋_GBK" w:cs="方正仿宋_GBK"/>
          <w:bCs/>
          <w:color w:val="000000"/>
          <w:sz w:val="32"/>
          <w:szCs w:val="32"/>
        </w:rPr>
        <w:t>重庆市大足区人力资源和社会保障局关于印发《重庆市大足区社会保险基金管理风险排查工作实施方案》</w:t>
      </w:r>
      <w:r>
        <w:rPr>
          <w:rFonts w:hint="eastAsia" w:ascii="方正仿宋_GBK" w:hAnsi="方正仿宋_GBK" w:eastAsia="方正仿宋_GBK" w:cs="方正仿宋_GBK"/>
          <w:bCs/>
          <w:color w:val="000000"/>
          <w:sz w:val="32"/>
          <w:szCs w:val="32"/>
          <w:lang w:eastAsia="zh-CN"/>
        </w:rPr>
        <w:t>的通知（大足人社发〔2021〕244号）</w:t>
      </w:r>
      <w:r>
        <w:rPr>
          <w:rFonts w:hint="eastAsia" w:ascii="方正仿宋_GBK" w:hAnsi="方正仿宋_GBK" w:eastAsia="方正仿宋_GBK" w:cs="方正仿宋_GBK"/>
          <w:bCs/>
          <w:color w:val="000000"/>
          <w:sz w:val="32"/>
          <w:szCs w:val="32"/>
        </w:rPr>
        <w:t>文件</w:t>
      </w:r>
      <w:r>
        <w:rPr>
          <w:rFonts w:hint="eastAsia" w:ascii="方正仿宋_GBK" w:hAnsi="方正仿宋_GBK" w:eastAsia="方正仿宋_GBK" w:cs="方正仿宋_GBK"/>
          <w:bCs/>
          <w:color w:val="000000"/>
          <w:sz w:val="32"/>
          <w:szCs w:val="32"/>
          <w:lang w:eastAsia="zh-CN"/>
        </w:rPr>
        <w:t>及</w:t>
      </w:r>
      <w:r>
        <w:rPr>
          <w:rFonts w:hint="eastAsia" w:ascii="方正仿宋_GBK" w:hAnsi="方正仿宋_GBK" w:eastAsia="方正仿宋_GBK" w:cs="方正仿宋_GBK"/>
          <w:bCs/>
          <w:color w:val="000000"/>
          <w:sz w:val="32"/>
          <w:szCs w:val="32"/>
          <w:lang w:val="en-US" w:eastAsia="zh-CN"/>
        </w:rPr>
        <w:t>7月8日召开的社保基金风险排查暨开展套取已死亡农村人员养老金问题整治专项监督工作会议</w:t>
      </w:r>
      <w:r>
        <w:rPr>
          <w:rFonts w:hint="eastAsia" w:ascii="方正仿宋_GBK" w:hAnsi="方正仿宋_GBK" w:eastAsia="方正仿宋_GBK" w:cs="方正仿宋_GBK"/>
          <w:bCs/>
          <w:color w:val="000000"/>
          <w:sz w:val="32"/>
          <w:szCs w:val="32"/>
        </w:rPr>
        <w:t>要求，为切实做好</w:t>
      </w:r>
      <w:r>
        <w:rPr>
          <w:rFonts w:hint="eastAsia" w:ascii="方正仿宋_GBK" w:hAnsi="方正仿宋_GBK" w:eastAsia="方正仿宋_GBK" w:cs="方正仿宋_GBK"/>
          <w:bCs/>
          <w:color w:val="000000"/>
          <w:sz w:val="32"/>
          <w:szCs w:val="32"/>
          <w:lang w:eastAsia="zh-CN"/>
        </w:rPr>
        <w:t>此项</w:t>
      </w:r>
      <w:r>
        <w:rPr>
          <w:rFonts w:hint="eastAsia" w:ascii="方正仿宋_GBK" w:hAnsi="方正仿宋_GBK" w:eastAsia="方正仿宋_GBK" w:cs="方正仿宋_GBK"/>
          <w:bCs/>
          <w:color w:val="000000"/>
          <w:sz w:val="32"/>
          <w:szCs w:val="32"/>
        </w:rPr>
        <w:t>工作，特制定</w:t>
      </w:r>
      <w:r>
        <w:rPr>
          <w:rFonts w:hint="eastAsia" w:ascii="方正仿宋_GBK" w:hAnsi="方正仿宋_GBK" w:eastAsia="方正仿宋_GBK" w:cs="方正仿宋_GBK"/>
          <w:bCs/>
          <w:color w:val="000000"/>
          <w:sz w:val="32"/>
          <w:szCs w:val="32"/>
          <w:lang w:eastAsia="zh-CN"/>
        </w:rPr>
        <w:t>本</w:t>
      </w:r>
      <w:r>
        <w:rPr>
          <w:rFonts w:hint="eastAsia" w:ascii="方正仿宋_GBK" w:hAnsi="方正仿宋_GBK" w:eastAsia="方正仿宋_GBK" w:cs="方正仿宋_GBK"/>
          <w:bCs/>
          <w:color w:val="000000"/>
          <w:sz w:val="32"/>
          <w:szCs w:val="32"/>
        </w:rPr>
        <w:t>实施方案，请遵照执行。</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（此页无正文）</w:t>
      </w:r>
    </w:p>
    <w:p>
      <w:pPr>
        <w:pStyle w:val="2"/>
        <w:rPr>
          <w:rFonts w:hint="eastAsia"/>
          <w:lang w:eastAsia="zh-CN"/>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重庆市大足区人民政府棠香街道办事处</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2021年7月15日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eastAsia="仿宋"/>
          <w:color w:val="000000"/>
          <w:sz w:val="32"/>
          <w:szCs w:val="32"/>
          <w:lang w:val="en-US" w:eastAsia="zh-CN"/>
        </w:rPr>
      </w:pPr>
      <w:r>
        <w:rPr>
          <w:rFonts w:hint="eastAsia" w:eastAsia="仿宋"/>
          <w:color w:val="00000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棠香街道</w:t>
      </w:r>
      <w:r>
        <w:rPr>
          <w:rFonts w:hint="eastAsia" w:ascii="方正小标宋_GBK" w:hAnsi="方正小标宋_GBK" w:eastAsia="方正小标宋_GBK" w:cs="方正小标宋_GBK"/>
          <w:sz w:val="44"/>
          <w:szCs w:val="44"/>
        </w:rPr>
        <w:t>社会保险基金管理风险排查</w:t>
      </w:r>
      <w:r>
        <w:rPr>
          <w:rFonts w:hint="eastAsia" w:ascii="方正小标宋_GBK" w:eastAsia="方正小标宋_GBK"/>
          <w:bCs/>
          <w:sz w:val="44"/>
          <w:szCs w:val="44"/>
          <w:lang w:eastAsia="zh-CN"/>
        </w:rPr>
        <w:t>及居保</w:t>
      </w:r>
      <w:r>
        <w:rPr>
          <w:rFonts w:hint="eastAsia" w:ascii="方正小标宋_GBK" w:eastAsia="方正小标宋_GBK"/>
          <w:bCs/>
          <w:sz w:val="44"/>
          <w:szCs w:val="44"/>
          <w:lang w:val="en-US" w:eastAsia="zh-CN"/>
        </w:rPr>
        <w:t xml:space="preserve"> </w:t>
      </w:r>
      <w:r>
        <w:rPr>
          <w:rFonts w:hint="eastAsia" w:ascii="方正小标宋_GBK" w:eastAsia="方正小标宋_GBK"/>
          <w:bCs/>
          <w:sz w:val="44"/>
          <w:szCs w:val="44"/>
          <w:lang w:eastAsia="zh-CN"/>
        </w:rPr>
        <w:t>死亡冒领整治</w:t>
      </w:r>
      <w:r>
        <w:rPr>
          <w:rFonts w:hint="eastAsia" w:ascii="方正小标宋_GBK" w:hAnsi="方正小标宋_GBK" w:eastAsia="方正小标宋_GBK" w:cs="方正小标宋_GBK"/>
          <w:sz w:val="44"/>
          <w:szCs w:val="44"/>
        </w:rPr>
        <w:t>工作实施方案</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eastAsia="方正仿宋_GBK"/>
          <w:szCs w:val="2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color w:val="000000"/>
          <w:sz w:val="32"/>
          <w:szCs w:val="32"/>
        </w:rPr>
        <w:t>根据重庆市人力资源和社会保障局办公室《关于开展社会保险基金管理风险排查工作的通知》（渝人社办〔2021〕114号）</w:t>
      </w:r>
      <w:r>
        <w:rPr>
          <w:rFonts w:hint="eastAsia" w:ascii="方正仿宋_GBK" w:hAnsi="方正仿宋_GBK" w:eastAsia="方正仿宋_GBK" w:cs="方正仿宋_GBK"/>
          <w:bCs/>
          <w:color w:val="000000"/>
          <w:sz w:val="32"/>
          <w:szCs w:val="32"/>
          <w:lang w:eastAsia="zh-CN"/>
        </w:rPr>
        <w:t>、</w:t>
      </w:r>
      <w:r>
        <w:rPr>
          <w:rFonts w:hint="eastAsia" w:ascii="方正仿宋_GBK" w:hAnsi="方正仿宋_GBK" w:eastAsia="方正仿宋_GBK" w:cs="方正仿宋_GBK"/>
          <w:bCs/>
          <w:color w:val="000000"/>
          <w:sz w:val="32"/>
          <w:szCs w:val="32"/>
        </w:rPr>
        <w:t>重庆市大足区人力资源和社会保障局关于印发《重庆市大足区社会保险基金管理风险排查工作实施方案》</w:t>
      </w:r>
      <w:r>
        <w:rPr>
          <w:rFonts w:hint="eastAsia" w:ascii="方正仿宋_GBK" w:hAnsi="方正仿宋_GBK" w:eastAsia="方正仿宋_GBK" w:cs="方正仿宋_GBK"/>
          <w:bCs/>
          <w:color w:val="000000"/>
          <w:sz w:val="32"/>
          <w:szCs w:val="32"/>
          <w:lang w:eastAsia="zh-CN"/>
        </w:rPr>
        <w:t>的通知（大足人社发〔2021〕244号）</w:t>
      </w:r>
      <w:r>
        <w:rPr>
          <w:rFonts w:hint="eastAsia" w:ascii="方正仿宋_GBK" w:hAnsi="方正仿宋_GBK" w:eastAsia="方正仿宋_GBK" w:cs="方正仿宋_GBK"/>
          <w:bCs/>
          <w:color w:val="000000"/>
          <w:sz w:val="32"/>
          <w:szCs w:val="32"/>
        </w:rPr>
        <w:t>文件</w:t>
      </w:r>
      <w:r>
        <w:rPr>
          <w:rFonts w:hint="eastAsia" w:ascii="方正仿宋_GBK" w:hAnsi="方正仿宋_GBK" w:eastAsia="方正仿宋_GBK" w:cs="方正仿宋_GBK"/>
          <w:bCs/>
          <w:color w:val="000000"/>
          <w:sz w:val="32"/>
          <w:szCs w:val="32"/>
          <w:lang w:eastAsia="zh-CN"/>
        </w:rPr>
        <w:t>及</w:t>
      </w:r>
      <w:r>
        <w:rPr>
          <w:rFonts w:hint="eastAsia" w:ascii="方正仿宋_GBK" w:hAnsi="方正仿宋_GBK" w:eastAsia="方正仿宋_GBK" w:cs="方正仿宋_GBK"/>
          <w:bCs/>
          <w:color w:val="000000"/>
          <w:sz w:val="32"/>
          <w:szCs w:val="32"/>
          <w:lang w:val="en-US" w:eastAsia="zh-CN"/>
        </w:rPr>
        <w:t>7月8日召开的社保基金风险排查暨开展套取已死亡农村人员养老金问题整治专项监督工作会议</w:t>
      </w:r>
      <w:r>
        <w:rPr>
          <w:rFonts w:hint="eastAsia" w:ascii="方正仿宋_GBK" w:hAnsi="方正仿宋_GBK" w:eastAsia="方正仿宋_GBK" w:cs="方正仿宋_GBK"/>
          <w:bCs/>
          <w:color w:val="000000"/>
          <w:sz w:val="32"/>
          <w:szCs w:val="32"/>
        </w:rPr>
        <w:t>要求</w:t>
      </w:r>
      <w:r>
        <w:rPr>
          <w:rFonts w:hint="eastAsia" w:ascii="方正仿宋_GBK" w:hAnsi="方正仿宋_GBK" w:eastAsia="方正仿宋_GBK" w:cs="方正仿宋_GBK"/>
          <w:sz w:val="32"/>
          <w:szCs w:val="32"/>
        </w:rPr>
        <w:t>，专项整治聚焦养老保险待遇发放问题，深入排查基金管理风险，健全制度机制，堵塞管理漏洞，打击贪污、侵占社保基金违法行为，消减风险存量，遏制风险增量，维护基金安全。结合我</w:t>
      </w:r>
      <w:r>
        <w:rPr>
          <w:rFonts w:hint="eastAsia" w:ascii="方正仿宋_GBK" w:hAnsi="方正仿宋_GBK" w:eastAsia="方正仿宋_GBK" w:cs="方正仿宋_GBK"/>
          <w:sz w:val="32"/>
          <w:szCs w:val="32"/>
          <w:lang w:eastAsia="zh-CN"/>
        </w:rPr>
        <w:t>街道</w:t>
      </w:r>
      <w:r>
        <w:rPr>
          <w:rFonts w:hint="eastAsia" w:ascii="方正仿宋_GBK" w:hAnsi="方正仿宋_GBK" w:eastAsia="方正仿宋_GBK" w:cs="方正仿宋_GBK"/>
          <w:sz w:val="32"/>
          <w:szCs w:val="32"/>
        </w:rPr>
        <w:t>工作实际，特制定本实施方案。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一、排查范围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sz w:val="32"/>
          <w:szCs w:val="32"/>
        </w:rPr>
      </w:pPr>
      <w:r>
        <w:rPr>
          <w:rFonts w:eastAsia="方正仿宋_GBK"/>
          <w:sz w:val="32"/>
          <w:szCs w:val="32"/>
        </w:rPr>
        <w:t>城乡居民基本养老保险（以下简称居民养老保险）、企业职工基本养老保险（以下简称企业养老保险）、机关事业单位工作人员养老保险（以下简称机关养老保险）待遇发放的管理情况，重点是居民养老保险。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黑体_GBK"/>
          <w:sz w:val="32"/>
          <w:szCs w:val="32"/>
        </w:rPr>
      </w:pPr>
      <w:r>
        <w:rPr>
          <w:rFonts w:hint="eastAsia" w:eastAsia="方正黑体_GBK"/>
          <w:sz w:val="32"/>
          <w:szCs w:val="32"/>
        </w:rPr>
        <w:t>二</w:t>
      </w:r>
      <w:r>
        <w:rPr>
          <w:rFonts w:eastAsia="方正黑体_GBK"/>
          <w:sz w:val="32"/>
          <w:szCs w:val="32"/>
        </w:rPr>
        <w:t>、排查时间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主要排查2019年1月至2021年4月，上述三项社会保险基金中养老金发放异常等管理风险。</w:t>
      </w:r>
      <w:r>
        <w:rPr>
          <w:rFonts w:hint="eastAsia" w:ascii="方正仿宋_GBK" w:hAnsi="方正仿宋_GBK" w:eastAsia="方正仿宋_GBK" w:cs="方正仿宋_GBK"/>
          <w:sz w:val="32"/>
          <w:szCs w:val="32"/>
          <w:lang w:eastAsia="zh-CN"/>
        </w:rPr>
        <w:t>居保死亡申报情况。</w:t>
      </w:r>
      <w:r>
        <w:rPr>
          <w:rFonts w:hint="eastAsia" w:ascii="方正仿宋_GBK" w:hAnsi="方正仿宋_GBK" w:eastAsia="方正仿宋_GBK" w:cs="方正仿宋_GBK"/>
          <w:sz w:val="32"/>
          <w:szCs w:val="32"/>
        </w:rPr>
        <w:t>排查工作中视异常数据情况可向往年延伸排查。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黑体_GBK"/>
          <w:sz w:val="32"/>
          <w:szCs w:val="32"/>
        </w:rPr>
      </w:pPr>
      <w:r>
        <w:rPr>
          <w:rFonts w:hint="eastAsia" w:eastAsia="方正黑体_GBK"/>
          <w:sz w:val="32"/>
          <w:szCs w:val="32"/>
        </w:rPr>
        <w:t>三</w:t>
      </w:r>
      <w:r>
        <w:rPr>
          <w:rFonts w:eastAsia="方正黑体_GBK"/>
          <w:sz w:val="32"/>
          <w:szCs w:val="32"/>
        </w:rPr>
        <w:t>、排查内容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sz w:val="32"/>
          <w:szCs w:val="32"/>
        </w:rPr>
      </w:pPr>
      <w:r>
        <w:rPr>
          <w:rFonts w:eastAsia="方正仿宋_GBK"/>
          <w:sz w:val="32"/>
          <w:szCs w:val="32"/>
        </w:rPr>
        <w:t>主要包括养老保险待遇审核、发放、资格认证</w:t>
      </w:r>
      <w:r>
        <w:rPr>
          <w:rFonts w:hint="eastAsia" w:eastAsia="方正仿宋_GBK"/>
          <w:sz w:val="32"/>
          <w:szCs w:val="32"/>
          <w:lang w:eastAsia="zh-CN"/>
        </w:rPr>
        <w:t>、死亡冒领</w:t>
      </w:r>
      <w:r>
        <w:rPr>
          <w:rFonts w:eastAsia="方正仿宋_GBK"/>
          <w:sz w:val="32"/>
          <w:szCs w:val="32"/>
        </w:rPr>
        <w:t>等情况，与待遇发放相关的信息系统和社保卡管理情况，稽核内控、基金监督工作情况等。突出养老金发放异常，待遇核定、发放，待遇发放内部控制，基金财务管理，待遇资格认证管理，社保卡管理，信息系统管理，信息系统联网应用，合作银行协议管理，经办稽核与基金监督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黑体_GBK"/>
          <w:sz w:val="32"/>
          <w:szCs w:val="32"/>
        </w:rPr>
      </w:pPr>
      <w:r>
        <w:rPr>
          <w:rFonts w:hint="eastAsia" w:eastAsia="方正黑体_GBK"/>
          <w:sz w:val="32"/>
          <w:szCs w:val="32"/>
        </w:rPr>
        <w:t>四</w:t>
      </w:r>
      <w:r>
        <w:rPr>
          <w:rFonts w:eastAsia="方正黑体_GBK"/>
          <w:sz w:val="32"/>
          <w:szCs w:val="32"/>
        </w:rPr>
        <w:t>、排查方式与步骤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sz w:val="32"/>
          <w:szCs w:val="32"/>
        </w:rPr>
      </w:pPr>
      <w:r>
        <w:rPr>
          <w:rFonts w:eastAsia="方正仿宋_GBK"/>
          <w:sz w:val="32"/>
          <w:szCs w:val="32"/>
        </w:rPr>
        <w:t>采取自查</w:t>
      </w:r>
      <w:r>
        <w:rPr>
          <w:rFonts w:hint="eastAsia" w:eastAsia="方正仿宋_GBK"/>
          <w:sz w:val="32"/>
          <w:szCs w:val="32"/>
        </w:rPr>
        <w:t>与</w:t>
      </w:r>
      <w:r>
        <w:rPr>
          <w:rFonts w:eastAsia="方正仿宋_GBK"/>
          <w:sz w:val="32"/>
          <w:szCs w:val="32"/>
        </w:rPr>
        <w:t>抽查相结合的方式开展风险排查。</w:t>
      </w:r>
      <w:r>
        <w:rPr>
          <w:rFonts w:hint="eastAsia" w:eastAsia="方正仿宋_GBK"/>
          <w:sz w:val="32"/>
          <w:szCs w:val="32"/>
        </w:rPr>
        <w:t>各</w:t>
      </w:r>
      <w:r>
        <w:rPr>
          <w:rFonts w:hint="eastAsia" w:eastAsia="方正仿宋_GBK"/>
          <w:sz w:val="32"/>
          <w:szCs w:val="32"/>
          <w:lang w:eastAsia="zh-CN"/>
        </w:rPr>
        <w:t>村（社区）</w:t>
      </w:r>
      <w:r>
        <w:rPr>
          <w:rFonts w:hint="eastAsia" w:eastAsia="方正仿宋_GBK"/>
          <w:sz w:val="32"/>
          <w:szCs w:val="32"/>
        </w:rPr>
        <w:t>要</w:t>
      </w:r>
      <w:r>
        <w:rPr>
          <w:rFonts w:eastAsia="方正仿宋_GBK"/>
          <w:sz w:val="32"/>
          <w:szCs w:val="32"/>
        </w:rPr>
        <w:t>组织</w:t>
      </w:r>
      <w:r>
        <w:rPr>
          <w:rFonts w:hint="eastAsia" w:eastAsia="方正仿宋_GBK"/>
          <w:sz w:val="32"/>
          <w:szCs w:val="32"/>
          <w:lang w:eastAsia="zh-CN"/>
        </w:rPr>
        <w:t>人员</w:t>
      </w:r>
      <w:r>
        <w:rPr>
          <w:rFonts w:eastAsia="方正仿宋_GBK"/>
          <w:sz w:val="32"/>
          <w:szCs w:val="32"/>
        </w:rPr>
        <w:t>开展自查</w:t>
      </w:r>
      <w:r>
        <w:rPr>
          <w:rFonts w:hint="eastAsia" w:eastAsia="方正仿宋_GBK"/>
          <w:sz w:val="32"/>
          <w:szCs w:val="32"/>
        </w:rPr>
        <w:t>工作</w:t>
      </w:r>
      <w:r>
        <w:rPr>
          <w:rFonts w:eastAsia="方正仿宋_GBK"/>
          <w:sz w:val="32"/>
          <w:szCs w:val="32"/>
        </w:rPr>
        <w:t>。</w:t>
      </w:r>
      <w:r>
        <w:rPr>
          <w:rFonts w:hint="eastAsia" w:eastAsia="方正仿宋_GBK"/>
          <w:sz w:val="32"/>
          <w:szCs w:val="32"/>
          <w:lang w:eastAsia="zh-CN"/>
        </w:rPr>
        <w:t>街道</w:t>
      </w:r>
      <w:r>
        <w:rPr>
          <w:rFonts w:hint="eastAsia" w:eastAsia="方正仿宋_GBK"/>
          <w:sz w:val="32"/>
          <w:szCs w:val="32"/>
        </w:rPr>
        <w:t>将组织人员对各</w:t>
      </w:r>
      <w:r>
        <w:rPr>
          <w:rFonts w:hint="eastAsia" w:eastAsia="方正仿宋_GBK"/>
          <w:sz w:val="32"/>
          <w:szCs w:val="32"/>
          <w:lang w:eastAsia="zh-CN"/>
        </w:rPr>
        <w:t>村（社区）</w:t>
      </w:r>
      <w:r>
        <w:rPr>
          <w:rFonts w:hint="eastAsia" w:eastAsia="方正仿宋_GBK"/>
          <w:sz w:val="32"/>
          <w:szCs w:val="32"/>
        </w:rPr>
        <w:t>自查情况开展抽查。</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eastAsia="方正仿宋_GBK"/>
          <w:sz w:val="32"/>
          <w:szCs w:val="32"/>
        </w:rPr>
      </w:pPr>
      <w:r>
        <w:rPr>
          <w:rFonts w:hint="eastAsia" w:ascii="方正楷体_GBK" w:eastAsia="方正楷体_GBK"/>
          <w:sz w:val="32"/>
          <w:szCs w:val="32"/>
        </w:rPr>
        <w:t>安排部署（</w:t>
      </w:r>
      <w:r>
        <w:rPr>
          <w:rFonts w:hint="eastAsia" w:ascii="方正楷体_GBK" w:eastAsia="方正楷体_GBK"/>
          <w:sz w:val="32"/>
          <w:szCs w:val="32"/>
          <w:lang w:val="en-US" w:eastAsia="zh-CN"/>
        </w:rPr>
        <w:t>7</w:t>
      </w:r>
      <w:r>
        <w:rPr>
          <w:rFonts w:hint="eastAsia" w:ascii="方正楷体_GBK" w:eastAsia="方正楷体_GBK"/>
          <w:sz w:val="32"/>
          <w:szCs w:val="32"/>
        </w:rPr>
        <w:t>月上旬）。</w:t>
      </w:r>
      <w:r>
        <w:rPr>
          <w:rFonts w:hint="eastAsia" w:eastAsia="方正仿宋_GBK"/>
          <w:sz w:val="32"/>
          <w:szCs w:val="32"/>
          <w:lang w:eastAsia="zh-CN"/>
        </w:rPr>
        <w:t>街道</w:t>
      </w:r>
      <w:r>
        <w:rPr>
          <w:rFonts w:eastAsia="方正仿宋_GBK"/>
          <w:sz w:val="32"/>
          <w:szCs w:val="32"/>
        </w:rPr>
        <w:t>成立由</w:t>
      </w:r>
      <w:r>
        <w:rPr>
          <w:rFonts w:hint="eastAsia" w:eastAsia="方正仿宋_GBK"/>
          <w:sz w:val="32"/>
          <w:szCs w:val="32"/>
        </w:rPr>
        <w:t>主要</w:t>
      </w:r>
      <w:r>
        <w:rPr>
          <w:rFonts w:eastAsia="方正仿宋_GBK"/>
          <w:sz w:val="32"/>
          <w:szCs w:val="32"/>
        </w:rPr>
        <w:t>领导</w:t>
      </w:r>
      <w:r>
        <w:rPr>
          <w:rFonts w:hint="eastAsia" w:eastAsia="方正仿宋_GBK"/>
          <w:sz w:val="32"/>
          <w:szCs w:val="32"/>
          <w:lang w:eastAsia="zh-CN"/>
        </w:rPr>
        <w:t>任组长</w:t>
      </w:r>
      <w:r>
        <w:rPr>
          <w:rFonts w:eastAsia="方正仿宋_GBK"/>
          <w:sz w:val="32"/>
          <w:szCs w:val="32"/>
        </w:rPr>
        <w:t>，</w:t>
      </w:r>
      <w:r>
        <w:rPr>
          <w:rFonts w:hint="eastAsia" w:eastAsia="方正仿宋_GBK"/>
          <w:sz w:val="32"/>
          <w:szCs w:val="32"/>
          <w:lang w:eastAsia="zh-CN"/>
        </w:rPr>
        <w:t>分管领导任副组长，纪工委、财政办、社保所相关人员、各村（社区）书记为成员</w:t>
      </w:r>
      <w:r>
        <w:rPr>
          <w:rFonts w:eastAsia="方正仿宋_GBK"/>
          <w:sz w:val="32"/>
          <w:szCs w:val="32"/>
        </w:rPr>
        <w:t>的专项整治工作领导小组组织开展风险排查。制定风险排查工作实施方案，对排查工作进行动员部署。</w:t>
      </w:r>
      <w:r>
        <w:rPr>
          <w:rFonts w:hint="eastAsia" w:eastAsia="方正仿宋_GBK"/>
          <w:sz w:val="32"/>
          <w:szCs w:val="32"/>
          <w:lang w:eastAsia="zh-CN"/>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eastAsia="方正仿宋_GBK"/>
          <w:sz w:val="32"/>
          <w:szCs w:val="32"/>
        </w:rPr>
      </w:pPr>
      <w:r>
        <w:rPr>
          <w:rFonts w:ascii="方正楷体_GBK" w:eastAsia="方正楷体_GBK"/>
          <w:sz w:val="32"/>
          <w:szCs w:val="32"/>
        </w:rPr>
        <w:t>（二）自查（</w:t>
      </w:r>
      <w:r>
        <w:rPr>
          <w:rFonts w:hint="eastAsia" w:ascii="方正楷体_GBK" w:eastAsia="方正楷体_GBK"/>
          <w:sz w:val="32"/>
          <w:szCs w:val="32"/>
          <w:lang w:val="en-US" w:eastAsia="zh-CN"/>
        </w:rPr>
        <w:t>7</w:t>
      </w:r>
      <w:r>
        <w:rPr>
          <w:rFonts w:hint="eastAsia" w:ascii="方正楷体_GBK" w:eastAsia="方正楷体_GBK"/>
          <w:sz w:val="32"/>
          <w:szCs w:val="32"/>
        </w:rPr>
        <w:t>月中旬－7</w:t>
      </w:r>
      <w:r>
        <w:rPr>
          <w:rFonts w:ascii="方正楷体_GBK" w:eastAsia="方正楷体_GBK"/>
          <w:sz w:val="32"/>
          <w:szCs w:val="32"/>
        </w:rPr>
        <w:t>月</w:t>
      </w:r>
      <w:r>
        <w:rPr>
          <w:rFonts w:hint="eastAsia" w:ascii="方正楷体_GBK" w:eastAsia="方正楷体_GBK"/>
          <w:sz w:val="32"/>
          <w:szCs w:val="32"/>
          <w:lang w:eastAsia="zh-CN"/>
        </w:rPr>
        <w:t>中</w:t>
      </w:r>
      <w:r>
        <w:rPr>
          <w:rFonts w:hint="eastAsia" w:ascii="方正楷体_GBK" w:eastAsia="方正楷体_GBK"/>
          <w:sz w:val="32"/>
          <w:szCs w:val="32"/>
        </w:rPr>
        <w:t>旬</w:t>
      </w:r>
      <w:r>
        <w:rPr>
          <w:rFonts w:ascii="方正楷体_GBK" w:eastAsia="方正楷体_GBK"/>
          <w:sz w:val="32"/>
          <w:szCs w:val="32"/>
        </w:rPr>
        <w:t>）。</w:t>
      </w:r>
      <w:r>
        <w:rPr>
          <w:rFonts w:hint="eastAsia" w:ascii="方正仿宋_GBK" w:hAnsi="方正仿宋_GBK" w:eastAsia="方正仿宋_GBK" w:cs="方正仿宋_GBK"/>
          <w:sz w:val="32"/>
          <w:szCs w:val="32"/>
          <w:lang w:eastAsia="zh-CN"/>
        </w:rPr>
        <w:t>社保所、</w:t>
      </w:r>
      <w:r>
        <w:rPr>
          <w:rFonts w:hint="eastAsia" w:ascii="方正仿宋_GBK" w:hAnsi="方正仿宋_GBK" w:eastAsia="方正仿宋_GBK" w:cs="方正仿宋_GBK"/>
          <w:sz w:val="32"/>
          <w:szCs w:val="32"/>
        </w:rPr>
        <w:t>各</w:t>
      </w:r>
      <w:r>
        <w:rPr>
          <w:rFonts w:hint="eastAsia" w:eastAsia="方正仿宋_GBK"/>
          <w:sz w:val="32"/>
          <w:szCs w:val="32"/>
          <w:lang w:eastAsia="zh-CN"/>
        </w:rPr>
        <w:t>村（社区）</w:t>
      </w:r>
      <w:r>
        <w:rPr>
          <w:rFonts w:eastAsia="方正仿宋_GBK"/>
          <w:sz w:val="32"/>
          <w:szCs w:val="32"/>
        </w:rPr>
        <w:t>组织开展风险自查。</w:t>
      </w:r>
      <w:r>
        <w:rPr>
          <w:rFonts w:hint="eastAsia" w:eastAsia="方正仿宋_GBK"/>
          <w:sz w:val="32"/>
          <w:szCs w:val="32"/>
          <w:lang w:eastAsia="zh-CN"/>
        </w:rPr>
        <w:t>社保所</w:t>
      </w:r>
      <w:r>
        <w:rPr>
          <w:rFonts w:hint="eastAsia" w:eastAsia="方正仿宋_GBK"/>
          <w:sz w:val="32"/>
          <w:szCs w:val="32"/>
        </w:rPr>
        <w:t>负责</w:t>
      </w:r>
      <w:r>
        <w:rPr>
          <w:rFonts w:hint="eastAsia" w:eastAsia="方正仿宋_GBK"/>
          <w:sz w:val="32"/>
          <w:szCs w:val="32"/>
          <w:lang w:eastAsia="zh-CN"/>
        </w:rPr>
        <w:t>核实</w:t>
      </w:r>
      <w:r>
        <w:rPr>
          <w:rFonts w:eastAsia="方正仿宋_GBK"/>
          <w:sz w:val="32"/>
          <w:szCs w:val="32"/>
        </w:rPr>
        <w:t>人力资源社会保障部和市级下发</w:t>
      </w:r>
      <w:r>
        <w:rPr>
          <w:rFonts w:hint="eastAsia" w:eastAsia="方正仿宋_GBK"/>
          <w:sz w:val="32"/>
          <w:szCs w:val="32"/>
          <w:lang w:eastAsia="zh-CN"/>
        </w:rPr>
        <w:t>的</w:t>
      </w:r>
      <w:r>
        <w:rPr>
          <w:rFonts w:eastAsia="方正仿宋_GBK"/>
          <w:sz w:val="32"/>
          <w:szCs w:val="32"/>
        </w:rPr>
        <w:t>疑点数据</w:t>
      </w:r>
      <w:r>
        <w:rPr>
          <w:rFonts w:hint="eastAsia" w:eastAsia="方正仿宋_GBK"/>
          <w:sz w:val="32"/>
          <w:szCs w:val="32"/>
        </w:rPr>
        <w:t>。各</w:t>
      </w:r>
      <w:r>
        <w:rPr>
          <w:rFonts w:hint="eastAsia" w:eastAsia="方正仿宋_GBK"/>
          <w:sz w:val="32"/>
          <w:szCs w:val="32"/>
          <w:lang w:eastAsia="zh-CN"/>
        </w:rPr>
        <w:t>村（社区）负责社保所下发养老领待人员的生存状况核实，督促本村（社区）历年死亡人员家属申报死亡及退回多领的养老金</w:t>
      </w:r>
      <w:r>
        <w:rPr>
          <w:rFonts w:eastAsia="方正仿宋_GBK"/>
          <w:sz w:val="32"/>
          <w:szCs w:val="32"/>
        </w:rPr>
        <w:t>。对排查中发现有违纪违法问题线索的，要及时报告。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黑体_GBK"/>
          <w:sz w:val="32"/>
          <w:szCs w:val="32"/>
        </w:rPr>
      </w:pPr>
      <w:r>
        <w:rPr>
          <w:rFonts w:eastAsia="方正黑体_GBK"/>
          <w:sz w:val="32"/>
          <w:szCs w:val="32"/>
        </w:rPr>
        <w:t>五、工作要求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bCs/>
          <w:sz w:val="32"/>
          <w:szCs w:val="32"/>
        </w:rPr>
      </w:pPr>
      <w:r>
        <w:rPr>
          <w:rFonts w:hint="eastAsia" w:ascii="方正楷体_GBK" w:hAnsi="方正楷体_GBK" w:eastAsia="方正楷体_GBK" w:cs="方正楷体_GBK"/>
          <w:bCs/>
          <w:sz w:val="32"/>
          <w:szCs w:val="32"/>
        </w:rPr>
        <w:t>（一）高度重视，精心组织实施。</w:t>
      </w:r>
      <w:r>
        <w:rPr>
          <w:rFonts w:hint="eastAsia" w:ascii="方正仿宋_GBK" w:hAnsi="方正仿宋_GBK" w:eastAsia="方正仿宋_GBK" w:cs="方正仿宋_GBK"/>
          <w:bCs/>
          <w:sz w:val="32"/>
          <w:szCs w:val="32"/>
        </w:rPr>
        <w:t>各</w:t>
      </w:r>
      <w:r>
        <w:rPr>
          <w:rFonts w:hint="eastAsia" w:ascii="方正仿宋_GBK" w:hAnsi="方正仿宋_GBK" w:eastAsia="方正仿宋_GBK" w:cs="方正仿宋_GBK"/>
          <w:bCs/>
          <w:sz w:val="32"/>
          <w:szCs w:val="32"/>
          <w:lang w:eastAsia="zh-CN"/>
        </w:rPr>
        <w:t>村（社区）</w:t>
      </w:r>
      <w:r>
        <w:rPr>
          <w:rFonts w:hint="eastAsia" w:ascii="方正仿宋_GBK" w:hAnsi="方正仿宋_GBK" w:eastAsia="方正仿宋_GBK" w:cs="方正仿宋_GBK"/>
          <w:bCs/>
          <w:sz w:val="32"/>
          <w:szCs w:val="32"/>
        </w:rPr>
        <w:t>要高度重视此次专项检查工作，加强领导，精心组</w:t>
      </w:r>
      <w:bookmarkStart w:id="0" w:name="_GoBack"/>
      <w:bookmarkEnd w:id="0"/>
      <w:r>
        <w:rPr>
          <w:rFonts w:hint="eastAsia" w:ascii="方正仿宋_GBK" w:hAnsi="方正仿宋_GBK" w:eastAsia="方正仿宋_GBK" w:cs="方正仿宋_GBK"/>
          <w:bCs/>
          <w:sz w:val="32"/>
          <w:szCs w:val="32"/>
        </w:rPr>
        <w:t>织，周密安排，明确责任领导和经办人员，落实工作责任，结合检查内容，主动查找社会保险基金管理风险隐患，完善制度，堵塞漏洞，确保专项整治取得实效，</w:t>
      </w:r>
      <w:r>
        <w:rPr>
          <w:rFonts w:hint="eastAsia" w:ascii="方正仿宋_GBK" w:hAnsi="方正仿宋_GBK" w:eastAsia="方正仿宋_GBK" w:cs="方正仿宋_GBK"/>
          <w:bCs/>
          <w:sz w:val="32"/>
          <w:szCs w:val="32"/>
          <w:lang w:eastAsia="zh-CN"/>
        </w:rPr>
        <w:t>对</w:t>
      </w:r>
      <w:r>
        <w:rPr>
          <w:rFonts w:hint="eastAsia" w:ascii="方正仿宋_GBK" w:hAnsi="方正仿宋_GBK" w:eastAsia="方正仿宋_GBK" w:cs="方正仿宋_GBK"/>
          <w:bCs/>
          <w:sz w:val="32"/>
          <w:szCs w:val="32"/>
          <w:highlight w:val="none"/>
          <w:lang w:eastAsia="zh-CN"/>
        </w:rPr>
        <w:t>领待</w:t>
      </w:r>
      <w:r>
        <w:rPr>
          <w:rFonts w:hint="eastAsia" w:ascii="方正仿宋_GBK" w:hAnsi="方正仿宋_GBK" w:eastAsia="方正仿宋_GBK" w:cs="方正仿宋_GBK"/>
          <w:bCs/>
          <w:sz w:val="32"/>
          <w:szCs w:val="32"/>
          <w:lang w:eastAsia="zh-CN"/>
        </w:rPr>
        <w:t>人员死亡后要及时上报社保所并督促死亡人员家属办理死亡申报，</w:t>
      </w:r>
      <w:r>
        <w:rPr>
          <w:rFonts w:hint="eastAsia" w:ascii="方正仿宋_GBK" w:hAnsi="方正仿宋_GBK" w:eastAsia="方正仿宋_GBK" w:cs="方正仿宋_GBK"/>
          <w:bCs/>
          <w:sz w:val="32"/>
          <w:szCs w:val="32"/>
        </w:rPr>
        <w:t>保障基金安全。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bCs/>
          <w:sz w:val="32"/>
          <w:szCs w:val="32"/>
        </w:rPr>
        <w:t>（二）明确重点，强化问题整改。</w:t>
      </w:r>
      <w:r>
        <w:rPr>
          <w:rFonts w:eastAsia="方正仿宋_GBK"/>
          <w:sz w:val="32"/>
          <w:szCs w:val="32"/>
        </w:rPr>
        <w:t>要结合历年养老保险待遇发放环节案件和纪检监察、监督检查、举报投诉等发现问题，开展拉网式排查，查找问题漏洞，摸清风险底数。</w:t>
      </w:r>
      <w:r>
        <w:rPr>
          <w:rFonts w:hint="eastAsia" w:ascii="方正仿宋_GBK" w:hAnsi="方正仿宋_GBK" w:eastAsia="方正仿宋_GBK" w:cs="方正仿宋_GBK"/>
          <w:sz w:val="32"/>
          <w:szCs w:val="32"/>
        </w:rPr>
        <w:t>深入查找制度漏洞、系统缺陷、管理不到位等突出问题，形成风险清单，为全面整改打好基础。抓好全面自查，梳理问题清单，建立问题台账，在分析排查发现的问题的同时，注重推进问题整改。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（三）认真总结，及时反馈上报情况。</w:t>
      </w:r>
      <w:r>
        <w:rPr>
          <w:rFonts w:hint="eastAsia" w:ascii="方正仿宋_GBK" w:hAnsi="方正仿宋_GBK" w:eastAsia="方正仿宋_GBK" w:cs="方正仿宋_GBK"/>
          <w:bCs/>
          <w:sz w:val="32"/>
          <w:szCs w:val="32"/>
        </w:rPr>
        <w:t>各</w:t>
      </w:r>
      <w:r>
        <w:rPr>
          <w:rFonts w:hint="eastAsia" w:ascii="方正仿宋_GBK" w:hAnsi="方正仿宋_GBK" w:eastAsia="方正仿宋_GBK" w:cs="方正仿宋_GBK"/>
          <w:bCs/>
          <w:sz w:val="32"/>
          <w:szCs w:val="32"/>
          <w:lang w:eastAsia="zh-CN"/>
        </w:rPr>
        <w:t>村（社区）</w:t>
      </w:r>
      <w:r>
        <w:rPr>
          <w:rFonts w:hint="eastAsia" w:ascii="方正仿宋_GBK" w:hAnsi="方正仿宋_GBK" w:eastAsia="方正仿宋_GBK" w:cs="方正仿宋_GBK"/>
          <w:sz w:val="32"/>
          <w:szCs w:val="32"/>
        </w:rPr>
        <w:t>要利用此次风险排查专项行动，查找本级社会保险基金管理的倾向性问题和薄弱环节，属于尚不明确或有待完善的问题，要积极提出有操作性的建议，为上级部门完善政策制度提供基础。从而进一步提高社会保险基金管理水平和使用效益，更好地维护群众权益，维护基金的安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黑体_GBK" w:eastAsia="方正黑体_GBK"/>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黑体_GBK" w:eastAsia="方正黑体_GBK"/>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黑体_GBK" w:eastAsia="方正黑体_GBK"/>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黑体_GBK" w:hAnsi="方正黑体_GBK" w:eastAsia="方正黑体_GBK" w:cs="方正黑体_GBK"/>
          <w:sz w:val="32"/>
          <w:szCs w:val="20"/>
          <w:lang w:eastAsia="zh-CN"/>
        </w:rPr>
      </w:pPr>
      <w:r>
        <w:rPr>
          <w:rFonts w:hint="eastAsia" w:ascii="方正黑体_GBK" w:hAnsi="方正黑体_GBK" w:eastAsia="方正黑体_GBK" w:cs="方正黑体_GBK"/>
          <w:sz w:val="32"/>
          <w:szCs w:val="20"/>
          <w:lang w:eastAsia="zh-CN"/>
        </w:rPr>
        <w:t>附件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eastAsia="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eastAsia="方正小标宋_GBK"/>
          <w:sz w:val="44"/>
          <w:szCs w:val="44"/>
        </w:rPr>
      </w:pPr>
      <w:r>
        <w:rPr>
          <w:rFonts w:hint="eastAsia" w:eastAsia="方正小标宋_GBK"/>
          <w:sz w:val="44"/>
          <w:szCs w:val="44"/>
          <w:lang w:eastAsia="zh-CN"/>
        </w:rPr>
        <w:t>棠香街道</w:t>
      </w:r>
      <w:r>
        <w:rPr>
          <w:rFonts w:eastAsia="方正小标宋_GBK"/>
          <w:sz w:val="44"/>
          <w:szCs w:val="44"/>
        </w:rPr>
        <w:t>社会保险基金管理风险问题</w:t>
      </w:r>
      <w:r>
        <w:rPr>
          <w:rFonts w:hint="eastAsia" w:eastAsia="方正小标宋_GBK"/>
          <w:sz w:val="44"/>
          <w:szCs w:val="44"/>
          <w:lang w:eastAsia="zh-CN"/>
        </w:rPr>
        <w:t>及居保</w:t>
      </w:r>
      <w:r>
        <w:rPr>
          <w:rFonts w:hint="eastAsia" w:eastAsia="方正小标宋_GBK"/>
          <w:sz w:val="44"/>
          <w:szCs w:val="44"/>
          <w:lang w:val="en-US" w:eastAsia="zh-CN"/>
        </w:rPr>
        <w:t xml:space="preserve"> </w:t>
      </w:r>
      <w:r>
        <w:rPr>
          <w:rFonts w:hint="eastAsia" w:eastAsia="方正小标宋_GBK"/>
          <w:sz w:val="44"/>
          <w:szCs w:val="44"/>
          <w:lang w:eastAsia="zh-CN"/>
        </w:rPr>
        <w:t>死亡冒领</w:t>
      </w:r>
      <w:r>
        <w:rPr>
          <w:rFonts w:eastAsia="方正小标宋_GBK"/>
          <w:sz w:val="44"/>
          <w:szCs w:val="44"/>
        </w:rPr>
        <w:t>专项整治工作领导小组</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黑体_GBK" w:eastAsia="方正黑体_GBK"/>
        </w:rPr>
      </w:pPr>
      <w:r>
        <w:rPr>
          <w:rFonts w:hint="eastAsia" w:eastAsia="方正仿宋_GBK"/>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rPr>
        <w:t>组  长：</w:t>
      </w:r>
      <w:r>
        <w:rPr>
          <w:rFonts w:hint="eastAsia" w:ascii="Times New Roman" w:hAnsi="Times New Roman" w:eastAsia="方正仿宋_GBK" w:cs="Times New Roman"/>
          <w:sz w:val="32"/>
          <w:szCs w:val="20"/>
          <w:lang w:eastAsia="zh-CN"/>
        </w:rPr>
        <w:t>张</w:t>
      </w:r>
      <w:r>
        <w:rPr>
          <w:rFonts w:hint="eastAsia" w:eastAsia="方正仿宋_GBK" w:cs="Times New Roman"/>
          <w:sz w:val="32"/>
          <w:szCs w:val="20"/>
          <w:lang w:val="en-US" w:eastAsia="zh-CN"/>
        </w:rPr>
        <w:t xml:space="preserve">  </w:t>
      </w:r>
      <w:r>
        <w:rPr>
          <w:rFonts w:hint="eastAsia" w:ascii="Times New Roman" w:hAnsi="Times New Roman" w:eastAsia="方正仿宋_GBK" w:cs="Times New Roman"/>
          <w:sz w:val="32"/>
          <w:szCs w:val="20"/>
          <w:lang w:eastAsia="zh-CN"/>
        </w:rPr>
        <w:t>军</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lang w:eastAsia="zh-CN"/>
        </w:rPr>
        <w:t>办事处</w:t>
      </w:r>
      <w:r>
        <w:rPr>
          <w:rFonts w:hint="eastAsia" w:ascii="Times New Roman" w:hAnsi="Times New Roman" w:eastAsia="方正仿宋_GBK" w:cs="Times New Roman"/>
          <w:sz w:val="32"/>
          <w:szCs w:val="20"/>
        </w:rPr>
        <w:t>主任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20"/>
          <w:lang w:eastAsia="zh-CN"/>
        </w:rPr>
      </w:pPr>
      <w:r>
        <w:rPr>
          <w:rFonts w:ascii="Times New Roman" w:hAnsi="Times New Roman" w:eastAsia="方正仿宋_GBK" w:cs="Times New Roman"/>
          <w:sz w:val="32"/>
          <w:szCs w:val="20"/>
        </w:rPr>
        <w:t>副组长：</w:t>
      </w:r>
      <w:r>
        <w:rPr>
          <w:rFonts w:hint="eastAsia" w:ascii="Times New Roman" w:hAnsi="Times New Roman" w:eastAsia="方正仿宋_GBK" w:cs="Times New Roman"/>
          <w:sz w:val="32"/>
          <w:szCs w:val="20"/>
          <w:lang w:eastAsia="zh-CN"/>
        </w:rPr>
        <w:t>陈朝忠</w:t>
      </w:r>
      <w:r>
        <w:rPr>
          <w:rFonts w:hint="eastAsia" w:ascii="Times New Roman" w:hAnsi="Times New Roman" w:eastAsia="方正仿宋_GBK" w:cs="Times New Roman"/>
          <w:sz w:val="32"/>
          <w:szCs w:val="20"/>
        </w:rPr>
        <w:t xml:space="preserve">  </w:t>
      </w:r>
      <w:r>
        <w:rPr>
          <w:rFonts w:hint="eastAsia" w:ascii="Times New Roman" w:hAnsi="Times New Roman" w:eastAsia="方正仿宋_GBK" w:cs="Times New Roman"/>
          <w:sz w:val="32"/>
          <w:szCs w:val="20"/>
          <w:lang w:eastAsia="zh-CN"/>
        </w:rPr>
        <w:t>街道纪工委书记</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eastAsia="方正仿宋_GBK"/>
          <w:sz w:val="32"/>
          <w:szCs w:val="32"/>
          <w:lang w:val="en-US" w:eastAsia="zh-CN"/>
        </w:rPr>
      </w:pPr>
      <w:r>
        <w:rPr>
          <w:rFonts w:hint="eastAsia" w:ascii="Times New Roman" w:hAnsi="Times New Roman" w:eastAsia="方正仿宋_GBK" w:cs="Times New Roman"/>
          <w:sz w:val="32"/>
          <w:szCs w:val="32"/>
          <w:lang w:eastAsia="zh-CN"/>
        </w:rPr>
        <w:t>梁亚丽</w:t>
      </w:r>
      <w:r>
        <w:rPr>
          <w:rFonts w:hint="eastAsia"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eastAsia="zh-CN"/>
        </w:rPr>
        <w:t>办事处</w:t>
      </w:r>
      <w:r>
        <w:rPr>
          <w:rFonts w:ascii="Times New Roman" w:hAnsi="Times New Roman" w:eastAsia="方正仿宋_GBK" w:cs="Times New Roman"/>
          <w:sz w:val="32"/>
          <w:szCs w:val="32"/>
        </w:rPr>
        <w:t>副</w:t>
      </w:r>
      <w:r>
        <w:rPr>
          <w:rFonts w:hint="eastAsia" w:ascii="Times New Roman" w:hAnsi="Times New Roman" w:eastAsia="方正仿宋_GBK" w:cs="Times New Roman"/>
          <w:sz w:val="32"/>
          <w:szCs w:val="32"/>
        </w:rPr>
        <w:t>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eastAsia="zh-CN"/>
        </w:rPr>
        <w:t>杨</w:t>
      </w:r>
      <w:r>
        <w:rPr>
          <w:rFonts w:hint="eastAsia"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eastAsia="zh-CN"/>
        </w:rPr>
        <w:t>郑</w:t>
      </w:r>
      <w:r>
        <w:rPr>
          <w:rFonts w:hint="eastAsia" w:ascii="Times New Roman" w:hAnsi="Times New Roman" w:eastAsia="方正仿宋_GBK" w:cs="Times New Roman"/>
          <w:sz w:val="32"/>
          <w:szCs w:val="32"/>
          <w:lang w:val="en-US" w:eastAsia="zh-CN"/>
        </w:rPr>
        <w:t xml:space="preserve">  办事处组织委员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成  员：</w:t>
      </w:r>
      <w:r>
        <w:rPr>
          <w:rFonts w:hint="eastAsia" w:ascii="Times New Roman" w:hAnsi="Times New Roman" w:eastAsia="方正仿宋_GBK" w:cs="Times New Roman"/>
          <w:sz w:val="32"/>
          <w:szCs w:val="32"/>
        </w:rPr>
        <w:t>唐</w:t>
      </w:r>
      <w:r>
        <w:rPr>
          <w:rFonts w:hint="eastAsia"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eastAsia="zh-CN"/>
        </w:rPr>
        <w:t>甜</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eastAsia="zh-CN"/>
        </w:rPr>
        <w:t>纪工委副书记</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Times New Roman" w:hAnsi="Times New Roman" w:eastAsia="方正仿宋_GBK" w:cs="Times New Roman"/>
          <w:sz w:val="32"/>
          <w:szCs w:val="20"/>
          <w:lang w:eastAsia="zh-CN"/>
        </w:rPr>
      </w:pPr>
      <w:r>
        <w:rPr>
          <w:rFonts w:hint="eastAsia" w:ascii="Times New Roman" w:hAnsi="Times New Roman" w:eastAsia="方正仿宋_GBK" w:cs="Times New Roman"/>
          <w:sz w:val="32"/>
          <w:szCs w:val="20"/>
          <w:lang w:eastAsia="zh-CN"/>
        </w:rPr>
        <w:t>刘含桥</w:t>
      </w:r>
      <w:r>
        <w:rPr>
          <w:rFonts w:hint="eastAsia" w:ascii="Times New Roman" w:hAnsi="Times New Roman" w:eastAsia="方正仿宋_GBK" w:cs="Times New Roman"/>
          <w:sz w:val="32"/>
          <w:szCs w:val="20"/>
        </w:rPr>
        <w:t xml:space="preserve">  </w:t>
      </w:r>
      <w:r>
        <w:rPr>
          <w:rFonts w:hint="eastAsia" w:ascii="Times New Roman" w:hAnsi="Times New Roman" w:eastAsia="方正仿宋_GBK" w:cs="Times New Roman"/>
          <w:sz w:val="32"/>
          <w:szCs w:val="20"/>
          <w:lang w:eastAsia="zh-CN"/>
        </w:rPr>
        <w:t>财政办公室主任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Times New Roman" w:hAnsi="Times New Roman" w:eastAsia="方正仿宋_GBK" w:cs="Times New Roman"/>
          <w:sz w:val="32"/>
          <w:szCs w:val="20"/>
          <w:lang w:eastAsia="zh-CN"/>
        </w:rPr>
      </w:pPr>
      <w:r>
        <w:rPr>
          <w:rFonts w:hint="eastAsia" w:ascii="Times New Roman" w:hAnsi="Times New Roman" w:eastAsia="方正仿宋_GBK" w:cs="Times New Roman"/>
          <w:sz w:val="32"/>
          <w:szCs w:val="20"/>
          <w:lang w:eastAsia="zh-CN"/>
        </w:rPr>
        <w:t>唐家甫</w:t>
      </w:r>
      <w:r>
        <w:rPr>
          <w:rFonts w:hint="eastAsia" w:ascii="Times New Roman" w:hAnsi="Times New Roman" w:eastAsia="方正仿宋_GBK" w:cs="Times New Roman"/>
          <w:sz w:val="32"/>
          <w:szCs w:val="20"/>
        </w:rPr>
        <w:t xml:space="preserve">  </w:t>
      </w:r>
      <w:r>
        <w:rPr>
          <w:rFonts w:hint="eastAsia" w:ascii="Times New Roman" w:hAnsi="Times New Roman" w:eastAsia="方正仿宋_GBK" w:cs="Times New Roman"/>
          <w:sz w:val="32"/>
          <w:szCs w:val="20"/>
          <w:lang w:eastAsia="zh-CN"/>
        </w:rPr>
        <w:t>劳动就业和社会保障服务所所长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Times New Roman" w:hAnsi="Times New Roman" w:eastAsia="方正仿宋_GBK" w:cs="Times New Roman"/>
          <w:sz w:val="32"/>
          <w:szCs w:val="20"/>
          <w:lang w:eastAsia="zh-CN"/>
        </w:rPr>
      </w:pPr>
      <w:r>
        <w:rPr>
          <w:rFonts w:hint="eastAsia" w:ascii="Times New Roman" w:hAnsi="Times New Roman" w:eastAsia="方正仿宋_GBK" w:cs="Times New Roman"/>
          <w:sz w:val="32"/>
          <w:szCs w:val="20"/>
          <w:lang w:eastAsia="zh-CN"/>
        </w:rPr>
        <w:t>张从琼</w:t>
      </w:r>
      <w:r>
        <w:rPr>
          <w:rFonts w:hint="eastAsia" w:ascii="Times New Roman" w:hAnsi="Times New Roman" w:eastAsia="方正仿宋_GBK" w:cs="Times New Roman"/>
          <w:sz w:val="32"/>
          <w:szCs w:val="20"/>
        </w:rPr>
        <w:t xml:space="preserve">  </w:t>
      </w:r>
      <w:r>
        <w:rPr>
          <w:rFonts w:hint="eastAsia" w:ascii="Times New Roman" w:hAnsi="Times New Roman" w:eastAsia="方正仿宋_GBK" w:cs="Times New Roman"/>
          <w:sz w:val="32"/>
          <w:szCs w:val="20"/>
          <w:lang w:eastAsia="zh-CN"/>
        </w:rPr>
        <w:t>负责城乡居民养老保险工作人员</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Times New Roman" w:hAnsi="Times New Roman" w:eastAsia="方正仿宋_GBK" w:cs="Times New Roman"/>
          <w:sz w:val="32"/>
          <w:szCs w:val="20"/>
          <w:lang w:eastAsia="zh-CN"/>
        </w:rPr>
      </w:pPr>
      <w:r>
        <w:rPr>
          <w:rFonts w:hint="eastAsia" w:ascii="Times New Roman" w:hAnsi="Times New Roman" w:eastAsia="方正仿宋_GBK" w:cs="Times New Roman"/>
          <w:sz w:val="32"/>
          <w:szCs w:val="20"/>
          <w:lang w:eastAsia="zh-CN"/>
        </w:rPr>
        <w:t>吴良贵</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 xml:space="preserve"> </w:t>
      </w:r>
      <w:r>
        <w:rPr>
          <w:rFonts w:hint="eastAsia" w:ascii="Times New Roman" w:hAnsi="Times New Roman" w:eastAsia="方正仿宋_GBK" w:cs="Times New Roman"/>
          <w:sz w:val="32"/>
          <w:szCs w:val="20"/>
          <w:lang w:eastAsia="zh-CN"/>
        </w:rPr>
        <w:t>负责指纹认证工作人员</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Times New Roman" w:hAnsi="Times New Roman" w:eastAsia="方正仿宋_GBK" w:cs="Times New Roman"/>
          <w:sz w:val="32"/>
          <w:szCs w:val="20"/>
          <w:lang w:val="en-US" w:eastAsia="zh-CN"/>
        </w:rPr>
      </w:pPr>
      <w:r>
        <w:rPr>
          <w:rFonts w:hint="eastAsia" w:ascii="Times New Roman" w:hAnsi="Times New Roman" w:eastAsia="方正仿宋_GBK" w:cs="Times New Roman"/>
          <w:sz w:val="32"/>
          <w:szCs w:val="20"/>
          <w:lang w:eastAsia="zh-CN"/>
        </w:rPr>
        <w:t>周心齐</w:t>
      </w:r>
      <w:r>
        <w:rPr>
          <w:rFonts w:hint="eastAsia" w:ascii="Times New Roman" w:hAnsi="Times New Roman" w:eastAsia="方正仿宋_GBK" w:cs="Times New Roman"/>
          <w:sz w:val="32"/>
          <w:szCs w:val="20"/>
          <w:lang w:val="en-US" w:eastAsia="zh-CN"/>
        </w:rPr>
        <w:t xml:space="preserve">  组织干事</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Times New Roman" w:hAnsi="Times New Roman" w:eastAsia="方正仿宋_GBK" w:cs="Times New Roman"/>
          <w:sz w:val="32"/>
          <w:szCs w:val="20"/>
          <w:lang w:eastAsia="zh-CN"/>
        </w:rPr>
      </w:pPr>
      <w:r>
        <w:rPr>
          <w:rFonts w:hint="eastAsia" w:ascii="Times New Roman" w:hAnsi="Times New Roman" w:eastAsia="方正仿宋_GBK" w:cs="Times New Roman"/>
          <w:sz w:val="32"/>
          <w:szCs w:val="20"/>
          <w:lang w:eastAsia="zh-CN"/>
        </w:rPr>
        <w:t>各村（社区）书记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rPr>
        <w:t>领导小组下设办公室于</w:t>
      </w:r>
      <w:r>
        <w:rPr>
          <w:rFonts w:hint="eastAsia" w:ascii="Times New Roman" w:hAnsi="Times New Roman" w:eastAsia="方正仿宋_GBK" w:cs="Times New Roman"/>
          <w:sz w:val="32"/>
          <w:szCs w:val="20"/>
          <w:lang w:eastAsia="zh-CN"/>
        </w:rPr>
        <w:t>社保所</w:t>
      </w:r>
      <w:r>
        <w:rPr>
          <w:rFonts w:hint="eastAsia" w:ascii="Times New Roman" w:hAnsi="Times New Roman" w:eastAsia="方正仿宋_GBK" w:cs="Times New Roman"/>
          <w:sz w:val="32"/>
          <w:szCs w:val="20"/>
        </w:rPr>
        <w:t>，由</w:t>
      </w:r>
      <w:r>
        <w:rPr>
          <w:rFonts w:hint="eastAsia" w:ascii="Times New Roman" w:hAnsi="Times New Roman" w:eastAsia="方正仿宋_GBK" w:cs="Times New Roman"/>
          <w:sz w:val="32"/>
          <w:szCs w:val="20"/>
          <w:lang w:eastAsia="zh-CN"/>
        </w:rPr>
        <w:t>梁亚丽</w:t>
      </w:r>
      <w:r>
        <w:rPr>
          <w:rFonts w:hint="eastAsia" w:ascii="Times New Roman" w:hAnsi="Times New Roman" w:eastAsia="方正仿宋_GBK" w:cs="Times New Roman"/>
          <w:sz w:val="32"/>
          <w:szCs w:val="20"/>
        </w:rPr>
        <w:t>任办公室主任，唐</w:t>
      </w:r>
      <w:r>
        <w:rPr>
          <w:rFonts w:hint="eastAsia" w:ascii="Times New Roman" w:hAnsi="Times New Roman" w:eastAsia="方正仿宋_GBK" w:cs="Times New Roman"/>
          <w:sz w:val="32"/>
          <w:szCs w:val="20"/>
          <w:lang w:eastAsia="zh-CN"/>
        </w:rPr>
        <w:t>甜、刘含桥、唐家甫、张从琼、吴良贵</w:t>
      </w:r>
      <w:r>
        <w:rPr>
          <w:rFonts w:hint="eastAsia" w:ascii="Times New Roman" w:hAnsi="Times New Roman" w:eastAsia="方正仿宋_GBK" w:cs="Times New Roman"/>
          <w:sz w:val="32"/>
          <w:szCs w:val="20"/>
        </w:rPr>
        <w:t>为办公室成员。具体</w:t>
      </w:r>
      <w:r>
        <w:rPr>
          <w:rFonts w:ascii="Times New Roman" w:hAnsi="Times New Roman" w:eastAsia="方正仿宋_GBK" w:cs="Times New Roman"/>
          <w:sz w:val="32"/>
          <w:szCs w:val="20"/>
        </w:rPr>
        <w:t>负责专项整治工作的统筹协调、综合调度，负责基金监督、社保基金</w:t>
      </w:r>
      <w:r>
        <w:rPr>
          <w:rFonts w:hint="eastAsia" w:ascii="Times New Roman" w:hAnsi="Times New Roman" w:eastAsia="方正仿宋_GBK" w:cs="Times New Roman"/>
          <w:sz w:val="32"/>
          <w:szCs w:val="20"/>
          <w:lang w:eastAsia="zh-CN"/>
        </w:rPr>
        <w:t>等</w:t>
      </w:r>
      <w:r>
        <w:rPr>
          <w:rFonts w:ascii="Times New Roman" w:hAnsi="Times New Roman" w:eastAsia="方正仿宋_GBK" w:cs="Times New Roman"/>
          <w:sz w:val="32"/>
          <w:szCs w:val="20"/>
        </w:rPr>
        <w:t>方面的排查整治，了解掌握各</w:t>
      </w:r>
      <w:r>
        <w:rPr>
          <w:rFonts w:hint="eastAsia" w:ascii="Times New Roman" w:hAnsi="Times New Roman" w:eastAsia="方正仿宋_GBK" w:cs="Times New Roman"/>
          <w:sz w:val="32"/>
          <w:szCs w:val="20"/>
        </w:rPr>
        <w:t>单位</w:t>
      </w:r>
      <w:r>
        <w:rPr>
          <w:rFonts w:ascii="Times New Roman" w:hAnsi="Times New Roman" w:eastAsia="方正仿宋_GBK" w:cs="Times New Roman"/>
          <w:sz w:val="32"/>
          <w:szCs w:val="20"/>
        </w:rPr>
        <w:t>工作开展情况。组织开展抽查和督查督办，汇总问题清单及情况，拟定相关工作报告。</w:t>
      </w:r>
    </w:p>
    <w:p>
      <w:pPr>
        <w:spacing w:line="580" w:lineRule="exact"/>
        <w:rPr>
          <w:rFonts w:hint="eastAsia" w:eastAsia="仿宋"/>
          <w:color w:val="000000"/>
          <w:sz w:val="32"/>
          <w:szCs w:val="32"/>
        </w:rPr>
        <w:sectPr>
          <w:headerReference r:id="rId3" w:type="default"/>
          <w:footerReference r:id="rId4" w:type="default"/>
          <w:pgSz w:w="11906" w:h="16838"/>
          <w:pgMar w:top="1984" w:right="1446" w:bottom="1644" w:left="1446" w:header="851" w:footer="992" w:gutter="0"/>
          <w:pgNumType w:fmt="numberInDash"/>
          <w:cols w:space="720" w:num="1"/>
          <w:docGrid w:linePitch="312" w:charSpace="0"/>
        </w:sect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spacing w:line="580" w:lineRule="exact"/>
        <w:rPr>
          <w:rFonts w:hint="eastAsia" w:eastAsia="仿宋"/>
          <w:color w:val="000000"/>
          <w:sz w:val="32"/>
          <w:szCs w:val="32"/>
        </w:rPr>
      </w:pPr>
    </w:p>
    <w:p>
      <w:pPr>
        <w:pStyle w:val="2"/>
        <w:rPr>
          <w:rFonts w:hint="eastAsia" w:eastAsia="仿宋"/>
          <w:color w:val="000000"/>
          <w:sz w:val="32"/>
          <w:szCs w:val="32"/>
        </w:rPr>
      </w:pPr>
    </w:p>
    <w:p>
      <w:pPr>
        <w:pStyle w:val="2"/>
        <w:rPr>
          <w:rFonts w:hint="eastAsia" w:eastAsia="仿宋"/>
          <w:color w:val="000000"/>
          <w:sz w:val="32"/>
          <w:szCs w:val="32"/>
        </w:rPr>
      </w:pPr>
    </w:p>
    <w:p>
      <w:pPr>
        <w:pStyle w:val="4"/>
        <w:rPr>
          <w:rFonts w:hint="eastAsia" w:ascii="方正仿宋_GBK" w:eastAsia="方正仿宋_GBK"/>
          <w:sz w:val="28"/>
          <w:szCs w:val="28"/>
        </w:rPr>
      </w:pPr>
    </w:p>
    <w:p>
      <w:pPr>
        <w:keepNext w:val="0"/>
        <w:keepLines w:val="0"/>
        <w:pageBreakBefore w:val="0"/>
        <w:widowControl w:val="0"/>
        <w:pBdr>
          <w:top w:val="single" w:color="auto" w:sz="4" w:space="1"/>
          <w:bottom w:val="single" w:color="auto" w:sz="4" w:space="1"/>
        </w:pBdr>
        <w:kinsoku/>
        <w:wordWrap/>
        <w:overflowPunct/>
        <w:topLinePunct w:val="0"/>
        <w:autoSpaceDE/>
        <w:autoSpaceDN/>
        <w:bidi w:val="0"/>
        <w:adjustRightInd/>
        <w:spacing w:line="600" w:lineRule="exact"/>
        <w:ind w:firstLine="120" w:firstLineChars="50"/>
        <w:jc w:val="left"/>
        <w:textAlignment w:val="auto"/>
        <w:rPr>
          <w:rFonts w:hint="eastAsia" w:ascii="方正仿宋_GBK" w:hAnsi="Times New Roman" w:eastAsia="方正仿宋_GBK"/>
          <w:spacing w:val="-20"/>
          <w:sz w:val="28"/>
          <w:szCs w:val="28"/>
        </w:rPr>
      </w:pPr>
      <w:r>
        <w:rPr>
          <w:rFonts w:hint="eastAsia" w:ascii="方正仿宋_GBK" w:hAnsi="Times New Roman" w:eastAsia="方正仿宋_GBK"/>
          <w:spacing w:val="-20"/>
          <w:sz w:val="28"/>
          <w:szCs w:val="28"/>
        </w:rPr>
        <w:t xml:space="preserve">重庆市大足区棠香街道党政办             </w:t>
      </w:r>
      <w:r>
        <w:rPr>
          <w:rFonts w:hint="eastAsia" w:ascii="方正仿宋_GBK" w:hAnsi="Times New Roman" w:eastAsia="方正仿宋_GBK"/>
          <w:spacing w:val="-20"/>
          <w:sz w:val="28"/>
          <w:szCs w:val="28"/>
          <w:lang w:val="en-US" w:eastAsia="zh-CN"/>
        </w:rPr>
        <w:t xml:space="preserve">     </w:t>
      </w:r>
      <w:r>
        <w:rPr>
          <w:rFonts w:hint="eastAsia" w:ascii="方正仿宋_GBK" w:hAnsi="Times New Roman" w:eastAsia="方正仿宋_GBK"/>
          <w:spacing w:val="-20"/>
          <w:sz w:val="28"/>
          <w:szCs w:val="28"/>
        </w:rPr>
        <w:t xml:space="preserve">              202</w:t>
      </w:r>
      <w:r>
        <w:rPr>
          <w:rFonts w:hint="eastAsia" w:ascii="方正仿宋_GBK" w:hAnsi="Times New Roman" w:eastAsia="方正仿宋_GBK"/>
          <w:spacing w:val="-20"/>
          <w:sz w:val="28"/>
          <w:szCs w:val="28"/>
          <w:lang w:val="en-US" w:eastAsia="zh-CN"/>
        </w:rPr>
        <w:t>1</w:t>
      </w:r>
      <w:r>
        <w:rPr>
          <w:rFonts w:hint="eastAsia" w:ascii="方正仿宋_GBK" w:hAnsi="Times New Roman" w:eastAsia="方正仿宋_GBK"/>
          <w:spacing w:val="-20"/>
          <w:sz w:val="28"/>
          <w:szCs w:val="28"/>
        </w:rPr>
        <w:t>年</w:t>
      </w:r>
      <w:r>
        <w:rPr>
          <w:rFonts w:hint="eastAsia" w:ascii="方正仿宋_GBK" w:hAnsi="Times New Roman" w:eastAsia="方正仿宋_GBK"/>
          <w:spacing w:val="-20"/>
          <w:sz w:val="28"/>
          <w:szCs w:val="28"/>
          <w:lang w:val="en-US" w:eastAsia="zh-CN"/>
        </w:rPr>
        <w:t>7</w:t>
      </w:r>
      <w:r>
        <w:rPr>
          <w:rFonts w:hint="eastAsia" w:ascii="方正仿宋_GBK" w:hAnsi="Times New Roman" w:eastAsia="方正仿宋_GBK"/>
          <w:spacing w:val="-20"/>
          <w:sz w:val="28"/>
          <w:szCs w:val="28"/>
        </w:rPr>
        <w:t>月</w:t>
      </w:r>
      <w:r>
        <w:rPr>
          <w:rFonts w:hint="eastAsia" w:ascii="方正仿宋_GBK" w:hAnsi="Times New Roman" w:eastAsia="方正仿宋_GBK"/>
          <w:spacing w:val="-20"/>
          <w:sz w:val="28"/>
          <w:szCs w:val="28"/>
          <w:lang w:val="en-US" w:eastAsia="zh-CN"/>
        </w:rPr>
        <w:t>15</w:t>
      </w:r>
      <w:r>
        <w:rPr>
          <w:rFonts w:hint="eastAsia" w:ascii="方正仿宋_GBK" w:hAnsi="Times New Roman" w:eastAsia="方正仿宋_GBK"/>
          <w:spacing w:val="-20"/>
          <w:sz w:val="28"/>
          <w:szCs w:val="28"/>
        </w:rPr>
        <w:t xml:space="preserve">日印发 </w:t>
      </w:r>
    </w:p>
    <w:sectPr>
      <w:pgSz w:w="11906" w:h="16838"/>
      <w:pgMar w:top="1984" w:right="1446" w:bottom="1644" w:left="1446" w:header="851" w:footer="992" w:gutter="0"/>
      <w:pgNumType w:fmt="numberInDash"/>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812E08-675C-447E-A702-EDC0F1B6360F}"/>
  </w:font>
  <w:font w:name="Arial">
    <w:panose1 w:val="020B0604020202020204"/>
    <w:charset w:val="01"/>
    <w:family w:val="swiss"/>
    <w:pitch w:val="default"/>
    <w:sig w:usb0="E0002AFF" w:usb1="C0007843" w:usb2="00000009" w:usb3="00000000" w:csb0="400001FF" w:csb1="FFFF0000"/>
    <w:embedRegular r:id="rId2" w:fontKey="{903829A7-2D5E-4A4A-A315-D2C8A0227DF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289849F-A6E2-4493-BF67-0801E82C8876}"/>
  </w:font>
  <w:font w:name="Symbol">
    <w:panose1 w:val="05050102010706020507"/>
    <w:charset w:val="02"/>
    <w:family w:val="roman"/>
    <w:pitch w:val="default"/>
    <w:sig w:usb0="00000000" w:usb1="00000000" w:usb2="00000000" w:usb3="00000000" w:csb0="80000000" w:csb1="00000000"/>
    <w:embedRegular r:id="rId4" w:fontKey="{E705192F-7E42-45AD-AFEC-31B142275E87}"/>
  </w:font>
  <w:font w:name="Calibri">
    <w:panose1 w:val="020F0502020204030204"/>
    <w:charset w:val="00"/>
    <w:family w:val="swiss"/>
    <w:pitch w:val="default"/>
    <w:sig w:usb0="E00002FF" w:usb1="4000ACFF" w:usb2="00000001" w:usb3="00000000" w:csb0="2000019F" w:csb1="00000000"/>
    <w:embedRegular r:id="rId5" w:fontKey="{959D0412-E2A3-455D-A9BA-1F4ED52104F3}"/>
  </w:font>
  <w:font w:name="仿宋_GB2312">
    <w:altName w:val="仿宋"/>
    <w:panose1 w:val="00000000000000000000"/>
    <w:charset w:val="00"/>
    <w:family w:val="auto"/>
    <w:pitch w:val="default"/>
    <w:sig w:usb0="00000000" w:usb1="00000000" w:usb2="00000000" w:usb3="00000000" w:csb0="00000000" w:csb1="00000000"/>
  </w:font>
  <w:font w:name="方正小标宋_GBK">
    <w:panose1 w:val="03000509000000000000"/>
    <w:charset w:val="86"/>
    <w:family w:val="script"/>
    <w:pitch w:val="default"/>
    <w:sig w:usb0="00000001" w:usb1="080E0000" w:usb2="00000000" w:usb3="00000000" w:csb0="00040000" w:csb1="00000000"/>
    <w:embedRegular r:id="rId6" w:fontKey="{D57099C7-4D6D-4A8D-BFFC-A26F36C9A2C4}"/>
  </w:font>
  <w:font w:name="方正仿宋_GBK">
    <w:panose1 w:val="03000509000000000000"/>
    <w:charset w:val="86"/>
    <w:family w:val="script"/>
    <w:pitch w:val="default"/>
    <w:sig w:usb0="00000001" w:usb1="080E0000" w:usb2="00000000" w:usb3="00000000" w:csb0="00040000" w:csb1="00000000"/>
    <w:embedRegular r:id="rId7" w:fontKey="{364C3515-281A-4CA0-8666-0FA09C1D7A11}"/>
  </w:font>
  <w:font w:name="仿宋">
    <w:panose1 w:val="02010609060101010101"/>
    <w:charset w:val="86"/>
    <w:family w:val="modern"/>
    <w:pitch w:val="default"/>
    <w:sig w:usb0="800002BF" w:usb1="38CF7CFA" w:usb2="00000016" w:usb3="00000000" w:csb0="00040001" w:csb1="00000000"/>
    <w:embedRegular r:id="rId8" w:fontKey="{44C33F40-419C-49A0-9663-B4373307C26F}"/>
  </w:font>
  <w:font w:name="方正黑体_GBK">
    <w:panose1 w:val="03000509000000000000"/>
    <w:charset w:val="86"/>
    <w:family w:val="script"/>
    <w:pitch w:val="default"/>
    <w:sig w:usb0="00000001" w:usb1="080E0000" w:usb2="00000000" w:usb3="00000000" w:csb0="00040000" w:csb1="00000000"/>
    <w:embedRegular r:id="rId9" w:fontKey="{B1AA48A4-F5F5-4A4F-B714-300E505F4AD3}"/>
  </w:font>
  <w:font w:name="方正楷体_GBK">
    <w:panose1 w:val="03000509000000000000"/>
    <w:charset w:val="86"/>
    <w:family w:val="auto"/>
    <w:pitch w:val="default"/>
    <w:sig w:usb0="00000001" w:usb1="080E0000" w:usb2="00000000" w:usb3="00000000" w:csb0="00040000" w:csb1="00000000"/>
    <w:embedRegular r:id="rId10" w:fontKey="{B8A0D67D-23AB-4DFA-AF4C-F51B8FE0938C}"/>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pBdr>
        <w:between w:val="none" w:color="auto" w:sz="0" w:space="0"/>
      </w:pBdr>
      <w:rPr>
        <w:rFonts w:hint="eastAsia"/>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- 4 -</w:t>
    </w:r>
    <w:r>
      <w:rPr>
        <w:rFonts w:hint="eastAsia" w:ascii="宋体" w:hAnsi="宋体" w:cs="宋体"/>
        <w:sz w:val="28"/>
        <w:szCs w:val="28"/>
      </w:rP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00EC90"/>
    <w:multiLevelType w:val="singleLevel"/>
    <w:tmpl w:val="C600EC9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DE0CFE"/>
    <w:rsid w:val="0CFF7D85"/>
    <w:rsid w:val="0D782503"/>
    <w:rsid w:val="12F049B3"/>
    <w:rsid w:val="2004072F"/>
    <w:rsid w:val="278F17E8"/>
    <w:rsid w:val="28DE0CFE"/>
    <w:rsid w:val="2DB60ED7"/>
    <w:rsid w:val="32502AC7"/>
    <w:rsid w:val="3B360353"/>
    <w:rsid w:val="40A27929"/>
    <w:rsid w:val="43833BFB"/>
    <w:rsid w:val="438A703D"/>
    <w:rsid w:val="63E55C90"/>
    <w:rsid w:val="68686EAF"/>
    <w:rsid w:val="6AF6179B"/>
    <w:rsid w:val="74AF556C"/>
    <w:rsid w:val="77AA2842"/>
    <w:rsid w:val="7854394B"/>
    <w:rsid w:val="7C0F635E"/>
    <w:rsid w:val="7F815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kern w:val="2"/>
      <w:sz w:val="18"/>
      <w:szCs w:val="18"/>
    </w:rPr>
  </w:style>
  <w:style w:type="paragraph" w:styleId="3">
    <w:name w:val="Body Text"/>
    <w:basedOn w:val="1"/>
    <w:next w:val="4"/>
    <w:qFormat/>
    <w:uiPriority w:val="0"/>
    <w:pPr>
      <w:widowControl w:val="0"/>
      <w:spacing w:after="120"/>
      <w:jc w:val="both"/>
    </w:pPr>
    <w:rPr>
      <w:rFonts w:ascii="仿宋_GB2312" w:eastAsia="仿宋_GB2312"/>
      <w:kern w:val="2"/>
      <w:sz w:val="32"/>
      <w:szCs w:val="24"/>
      <w:lang w:val="en-US" w:eastAsia="zh-CN" w:bidi="ar-SA"/>
    </w:rPr>
  </w:style>
  <w:style w:type="paragraph" w:customStyle="1" w:styleId="4">
    <w:name w:val="Body Text Indent"/>
    <w:basedOn w:val="1"/>
    <w:qFormat/>
    <w:uiPriority w:val="0"/>
    <w:pPr>
      <w:ind w:firstLine="200" w:firstLineChars="200"/>
    </w:pPr>
  </w:style>
  <w:style w:type="paragraph" w:styleId="5">
    <w:name w:val="header"/>
    <w:basedOn w:val="1"/>
    <w:qFormat/>
    <w:uiPriority w:val="0"/>
    <w:pPr>
      <w:pBdr>
        <w:bottom w:val="single" w:color="auto" w:sz="6" w:space="1"/>
      </w:pBdr>
      <w:tabs>
        <w:tab w:val="center" w:pos="4153"/>
        <w:tab w:val="right" w:pos="8306"/>
      </w:tabs>
      <w:snapToGrid w:val="0"/>
      <w:jc w:val="center"/>
    </w:pPr>
    <w:rPr>
      <w:kern w:val="2"/>
      <w:sz w:val="18"/>
      <w:szCs w:val="18"/>
    </w:rPr>
  </w:style>
  <w:style w:type="paragraph" w:styleId="6">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2021-06-22T02:16:00Z</dcterms:created>
  <dc:creator>庄子燮</dc:creator>
  <cp:lastModifiedBy>WPS_1615297024</cp:lastModifiedBy>
  <cp:lastPrinted>2021-07-21T08:23:34Z</cp:lastPrinted>
  <dcterms:modified xsi:type="dcterms:W3CDTF">2021-07-21T08:23:56Z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266EEC6695064C4A981D2D89172E30F1</vt:lpwstr>
  </property>
  <property fmtid="{D5CDD505-2E9C-101B-9397-08002B2CF9AE}" pid="4" name="KSOSaveFontToCloudKey">
    <vt:lpwstr>1178715444_embed</vt:lpwstr>
  </property>
</Properties>
</file>