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大足区龙岗街道公平竞争审查表</w:t>
      </w:r>
    </w:p>
    <w:p>
      <w:pPr>
        <w:pStyle w:val="2"/>
        <w:rPr>
          <w:rFonts w:hint="eastAsia"/>
          <w:lang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月  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70"/>
        <w:gridCol w:w="105"/>
        <w:gridCol w:w="2205"/>
        <w:gridCol w:w="108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政策措施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涉及行业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领域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性质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行政法规草案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地方性法规草案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规章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规范性文件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其他政策设施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起草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机构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机构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征求意见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征求利害关系人意见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向社会公开征求意见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具体情况（时间、对象、意见反馈和采纳情况）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咨询及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第三方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评估情况（可选）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审查结论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适用例外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规定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选择“是”时详细说明理由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其它需求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说明的情况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审查机构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520" w:firstLine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签字：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盖章：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GFiYjM4ZjU0MWI3ZjhjNGQ0MGRjMzFmZjgzMGIifQ=="/>
  </w:docVars>
  <w:rsids>
    <w:rsidRoot w:val="3B004583"/>
    <w:rsid w:val="3B004583"/>
    <w:rsid w:val="3B050AE9"/>
    <w:rsid w:val="60E54E33"/>
    <w:rsid w:val="751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224</Characters>
  <Lines>0</Lines>
  <Paragraphs>0</Paragraphs>
  <TotalTime>14</TotalTime>
  <ScaleCrop>false</ScaleCrop>
  <LinksUpToDate>false</LinksUpToDate>
  <CharactersWithSpaces>278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2022-08-30T02:36:00Z</dcterms:created>
  <dc:creator>Administrator</dc:creator>
  <cp:lastModifiedBy>心如止水</cp:lastModifiedBy>
  <cp:lastPrinted>2022-08-31T09:43:09Z</cp:lastPrinted>
  <dcterms:modified xsi:type="dcterms:W3CDTF">2022-08-31T09:43:14Z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B803B52D222D4993A9F169079ACBAD8D</vt:lpwstr>
  </property>
</Properties>
</file>