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B5DF0">
      <w:pPr>
        <w:spacing w:line="240" w:lineRule="auto"/>
        <w:jc w:val="both"/>
        <w:rPr>
          <w:rFonts w:hint="eastAsia" w:ascii="Times New Roman" w:hAnsi="Times New Roman" w:eastAsia="方正仿宋_GBK" w:cs="Times New Roman"/>
          <w:sz w:val="32"/>
          <w:szCs w:val="32"/>
        </w:rPr>
      </w:pPr>
      <w:bookmarkStart w:id="0" w:name="OLE_LINK1"/>
    </w:p>
    <w:p w14:paraId="1B60B994">
      <w:pPr>
        <w:spacing w:line="240" w:lineRule="auto"/>
        <w:jc w:val="both"/>
        <w:rPr>
          <w:rFonts w:hint="eastAsia" w:ascii="Times New Roman" w:hAnsi="Times New Roman" w:eastAsia="方正仿宋_GBK" w:cs="Times New Roman"/>
          <w:sz w:val="32"/>
          <w:szCs w:val="32"/>
        </w:rPr>
      </w:pPr>
    </w:p>
    <w:p w14:paraId="71BA36F4">
      <w:pPr>
        <w:spacing w:line="240" w:lineRule="auto"/>
        <w:jc w:val="both"/>
        <w:rPr>
          <w:rFonts w:hint="eastAsia" w:ascii="Times New Roman" w:hAnsi="Times New Roman" w:eastAsia="方正仿宋_GBK" w:cs="Times New Roman"/>
          <w:sz w:val="32"/>
          <w:szCs w:val="32"/>
        </w:rPr>
      </w:pPr>
    </w:p>
    <w:p w14:paraId="0E91B199">
      <w:pPr>
        <w:spacing w:line="240" w:lineRule="auto"/>
        <w:jc w:val="both"/>
        <w:rPr>
          <w:rFonts w:hint="eastAsia" w:ascii="Times New Roman" w:hAnsi="Times New Roman" w:eastAsia="方正仿宋_GBK" w:cs="Times New Roman"/>
          <w:sz w:val="32"/>
          <w:szCs w:val="32"/>
        </w:rPr>
      </w:pPr>
    </w:p>
    <w:p w14:paraId="6D7D0F27">
      <w:pPr>
        <w:jc w:val="both"/>
        <w:rPr>
          <w:rFonts w:hint="eastAsia" w:ascii="Times New Roman" w:hAnsi="Times New Roman" w:eastAsia="方正仿宋_GBK" w:cs="Times New Roman"/>
          <w:sz w:val="32"/>
          <w:szCs w:val="32"/>
        </w:rPr>
      </w:pPr>
    </w:p>
    <w:p w14:paraId="20847EF5">
      <w:pPr>
        <w:jc w:val="center"/>
        <w:rPr>
          <w:rFonts w:ascii="Times New Roman" w:hAnsi="Times New Roman"/>
        </w:rPr>
      </w:pPr>
      <w:r>
        <w:rPr>
          <w:rFonts w:hint="eastAsia" w:ascii="Times New Roman" w:hAnsi="Times New Roman" w:eastAsia="方正小标宋_GBK"/>
        </w:rPr>
        <w:pict>
          <v:shape id="_x0000_s1026" o:spid="_x0000_s1026" o:spt="136" type="#_x0000_t136" style="position:absolute;left:0pt;margin-left:17.55pt;margin-top:-43.25pt;height:65.25pt;width:415.3pt;z-index:251660288;mso-width-relative:page;mso-height-relative:page;" fillcolor="#FF0000" filled="t" stroked="t" coordsize="21600,21600" adj="10800">
            <v:path/>
            <v:fill on="t" color2="#FFFFFF" focussize="0,0"/>
            <v:stroke weight="1.75pt" color="#FF0000"/>
            <v:imagedata o:title=""/>
            <o:lock v:ext="edit" aspectratio="f"/>
            <v:textpath on="t" fitshape="t" fitpath="t" trim="t" xscale="f" string="重庆市大足区招商投资促进局文件" style="font-family:方正小标宋_GBK;font-size:36pt;v-text-align:center;"/>
          </v:shape>
        </w:pict>
      </w:r>
    </w:p>
    <w:p w14:paraId="06A191C6">
      <w:pPr>
        <w:pBdr>
          <w:top w:val="none" w:color="auto" w:sz="0" w:space="1"/>
          <w:left w:val="none" w:color="auto" w:sz="0" w:space="4"/>
          <w:bottom w:val="single" w:color="FF0000" w:sz="24" w:space="1"/>
          <w:right w:val="none" w:color="auto" w:sz="0" w:space="4"/>
        </w:pBdr>
        <w:spacing w:line="420" w:lineRule="exact"/>
        <w:jc w:val="both"/>
        <w:rPr>
          <w:rFonts w:hint="eastAsia" w:ascii="Times New Roman" w:hAnsi="Times New Roman" w:eastAsia="方正楷体_GBK" w:cs="方正楷体_GBK"/>
        </w:rPr>
      </w:pPr>
    </w:p>
    <w:p w14:paraId="70DEF36F">
      <w:pPr>
        <w:pBdr>
          <w:top w:val="none" w:color="auto" w:sz="0" w:space="1"/>
          <w:left w:val="none" w:color="auto" w:sz="0" w:space="4"/>
          <w:bottom w:val="single" w:color="FF0000" w:sz="24" w:space="1"/>
          <w:right w:val="none" w:color="auto" w:sz="0" w:space="4"/>
        </w:pBdr>
        <w:spacing w:line="420" w:lineRule="exact"/>
        <w:ind w:firstLine="298" w:firstLineChars="100"/>
        <w:jc w:val="center"/>
        <w:rPr>
          <w:rFonts w:hint="eastAsia" w:ascii="Times New Roman" w:hAnsi="Times New Roman" w:eastAsia="方正仿宋_GBK" w:cs="方正仿宋_GBK"/>
          <w:spacing w:val="-11"/>
          <w:sz w:val="32"/>
          <w:szCs w:val="32"/>
          <w:lang w:val="en-US" w:eastAsia="zh-CN"/>
        </w:rPr>
      </w:pPr>
      <w:r>
        <w:rPr>
          <w:rFonts w:hint="eastAsia" w:ascii="Times New Roman" w:hAnsi="Times New Roman" w:eastAsia="方正仿宋_GBK" w:cs="方正仿宋_GBK"/>
          <w:spacing w:val="-11"/>
          <w:sz w:val="32"/>
          <w:szCs w:val="32"/>
        </w:rPr>
        <w:t>大足招商</w:t>
      </w:r>
      <w:r>
        <w:rPr>
          <w:rFonts w:hint="eastAsia" w:eastAsia="方正仿宋_GBK" w:cs="方正仿宋_GBK"/>
          <w:spacing w:val="-11"/>
          <w:sz w:val="32"/>
          <w:szCs w:val="32"/>
          <w:lang w:val="en-US" w:eastAsia="zh-CN"/>
        </w:rPr>
        <w:t>发</w:t>
      </w:r>
      <w:r>
        <w:rPr>
          <w:rFonts w:hint="eastAsia" w:ascii="Times New Roman" w:hAnsi="Times New Roman" w:eastAsia="方正仿宋_GBK" w:cs="方正仿宋_GBK"/>
          <w:spacing w:val="-11"/>
          <w:sz w:val="32"/>
          <w:szCs w:val="32"/>
        </w:rPr>
        <w:t>〔</w:t>
      </w:r>
      <w:r>
        <w:rPr>
          <w:rFonts w:hint="eastAsia" w:ascii="Times New Roman" w:hAnsi="Times New Roman" w:eastAsia="方正仿宋_GBK" w:cs="方正仿宋_GBK"/>
          <w:spacing w:val="-11"/>
          <w:sz w:val="32"/>
          <w:szCs w:val="32"/>
          <w:lang w:val="en-US" w:eastAsia="zh-CN"/>
        </w:rPr>
        <w:t>2024</w:t>
      </w:r>
      <w:r>
        <w:rPr>
          <w:rFonts w:hint="eastAsia" w:ascii="Times New Roman" w:hAnsi="Times New Roman" w:eastAsia="方正仿宋_GBK" w:cs="方正仿宋_GBK"/>
          <w:spacing w:val="-11"/>
          <w:sz w:val="32"/>
          <w:szCs w:val="32"/>
        </w:rPr>
        <w:t>〕</w:t>
      </w:r>
      <w:r>
        <w:rPr>
          <w:rFonts w:hint="eastAsia" w:cs="方正仿宋_GBK"/>
          <w:spacing w:val="-11"/>
          <w:sz w:val="32"/>
          <w:szCs w:val="32"/>
          <w:lang w:val="en-US" w:eastAsia="zh-CN"/>
        </w:rPr>
        <w:t>9</w:t>
      </w:r>
      <w:r>
        <w:rPr>
          <w:rFonts w:hint="eastAsia" w:ascii="Times New Roman" w:hAnsi="Times New Roman" w:eastAsia="方正仿宋_GBK" w:cs="方正仿宋_GBK"/>
          <w:spacing w:val="-11"/>
          <w:sz w:val="32"/>
          <w:szCs w:val="32"/>
        </w:rPr>
        <w:t>号</w:t>
      </w:r>
    </w:p>
    <w:p w14:paraId="79102A3A">
      <w:pPr>
        <w:keepNext w:val="0"/>
        <w:keepLines w:val="0"/>
        <w:pageBreakBefore w:val="0"/>
        <w:widowControl w:val="0"/>
        <w:kinsoku/>
        <w:wordWrap/>
        <w:overflowPunct/>
        <w:topLinePunct w:val="0"/>
        <w:autoSpaceDE/>
        <w:autoSpaceDN/>
        <w:bidi w:val="0"/>
        <w:spacing w:line="594" w:lineRule="exact"/>
        <w:textAlignment w:val="auto"/>
        <w:rPr>
          <w:rFonts w:hint="eastAsia" w:ascii="Times New Roman" w:hAnsi="Times New Roman"/>
        </w:rPr>
      </w:pPr>
    </w:p>
    <w:bookmarkEnd w:id="0"/>
    <w:p w14:paraId="010E3BB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b w:val="0"/>
          <w:bCs/>
          <w:sz w:val="44"/>
          <w:szCs w:val="44"/>
          <w:lang w:val="en-US" w:eastAsia="zh-CN"/>
        </w:rPr>
      </w:pPr>
    </w:p>
    <w:p w14:paraId="1A12449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b w:val="0"/>
          <w:bCs/>
          <w:sz w:val="44"/>
          <w:szCs w:val="44"/>
          <w:lang w:val="en-US" w:eastAsia="zh-CN"/>
        </w:rPr>
      </w:pPr>
      <w:bookmarkStart w:id="1" w:name="_GoBack"/>
      <w:r>
        <w:rPr>
          <w:rFonts w:hint="eastAsia" w:ascii="Times New Roman" w:hAnsi="Times New Roman" w:eastAsia="方正小标宋_GBK" w:cs="方正小标宋_GBK"/>
          <w:b w:val="0"/>
          <w:bCs/>
          <w:sz w:val="44"/>
          <w:szCs w:val="44"/>
          <w:lang w:val="en-US" w:eastAsia="zh-CN"/>
        </w:rPr>
        <w:t>重庆市大足区招商投资促进局</w:t>
      </w:r>
    </w:p>
    <w:p w14:paraId="195A094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b w:val="0"/>
          <w:bCs/>
          <w:sz w:val="44"/>
          <w:szCs w:val="44"/>
          <w:lang w:val="en-US" w:eastAsia="zh-CN"/>
        </w:rPr>
      </w:pPr>
      <w:r>
        <w:rPr>
          <w:rFonts w:hint="eastAsia" w:ascii="Times New Roman" w:hAnsi="Times New Roman" w:eastAsia="方正小标宋_GBK" w:cs="方正小标宋_GBK"/>
          <w:b w:val="0"/>
          <w:bCs/>
          <w:sz w:val="44"/>
          <w:szCs w:val="44"/>
          <w:lang w:val="en-US" w:eastAsia="zh-CN"/>
        </w:rPr>
        <w:t>关于建立公平竞争审查投诉举报和处理</w:t>
      </w:r>
    </w:p>
    <w:p w14:paraId="7A04CC7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b w:val="0"/>
          <w:bCs/>
          <w:sz w:val="44"/>
          <w:szCs w:val="44"/>
          <w:lang w:val="en-US" w:eastAsia="zh-CN"/>
        </w:rPr>
      </w:pPr>
      <w:r>
        <w:rPr>
          <w:rFonts w:hint="eastAsia" w:ascii="Times New Roman" w:hAnsi="Times New Roman" w:eastAsia="方正小标宋_GBK" w:cs="方正小标宋_GBK"/>
          <w:b w:val="0"/>
          <w:bCs/>
          <w:sz w:val="44"/>
          <w:szCs w:val="44"/>
          <w:lang w:val="en-US" w:eastAsia="zh-CN"/>
        </w:rPr>
        <w:t>回应机制的通告</w:t>
      </w:r>
    </w:p>
    <w:p w14:paraId="5551DE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firstLine="750"/>
        <w:jc w:val="left"/>
        <w:rPr>
          <w:rFonts w:hint="eastAsia" w:ascii="方正仿宋_GBK" w:hAnsi="方正仿宋_GBK" w:eastAsia="方正仿宋_GBK" w:cs="方正仿宋_GBK"/>
          <w:i w:val="0"/>
          <w:iCs w:val="0"/>
          <w:caps w:val="0"/>
          <w:color w:val="222222"/>
          <w:spacing w:val="0"/>
          <w:kern w:val="2"/>
          <w:sz w:val="32"/>
          <w:szCs w:val="32"/>
          <w:shd w:val="clear" w:fill="FFFFFF"/>
          <w:lang w:val="en-US" w:eastAsia="zh-CN" w:bidi="ar-SA"/>
        </w:rPr>
      </w:pPr>
    </w:p>
    <w:p w14:paraId="0C518746">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为畅通公平竞争审查举报渠道，切实发挥社会监督作用，进一步推进公平竞争审查制度落实，根据《公平竞争审查条例》《关于印发公平竞争审查制度实施细则的通知》（国市监反垄规〔2021〕2号）等相关文件规定，现就建立我局公平竞争审查投诉举报和处理回应机制有关事项通告如下：</w:t>
      </w:r>
    </w:p>
    <w:p w14:paraId="2499B49C">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方正黑体_GBK" w:eastAsia="方正黑体_GBK" w:cs="方正黑体_GBK"/>
          <w:bCs/>
          <w:color w:val="000000"/>
          <w:sz w:val="32"/>
          <w:szCs w:val="32"/>
          <w:lang w:val="en-US" w:eastAsia="zh-CN"/>
        </w:rPr>
      </w:pPr>
      <w:r>
        <w:rPr>
          <w:rFonts w:hint="eastAsia" w:ascii="方正黑体_GBK" w:hAnsi="方正黑体_GBK" w:eastAsia="方正黑体_GBK" w:cs="方正黑体_GBK"/>
          <w:bCs/>
          <w:color w:val="000000"/>
          <w:sz w:val="32"/>
          <w:szCs w:val="32"/>
          <w:lang w:val="en-US" w:eastAsia="zh-CN"/>
        </w:rPr>
        <w:t>一、受理范围</w:t>
      </w:r>
    </w:p>
    <w:p w14:paraId="7B345D43">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我局制定涉及市场准入、产业发展、招商引资、招标投标、政府采购、经营行为规范、资质标准等市场主体经济活动的规范性文件和其他政策措施，其他政策措施包括不属于规范性文件,但涉及市场主体经济活动的其他政策性文件，以及“一事一议”等存在违反公平竞争审查要求的情形，可以向我局反映。</w:t>
      </w:r>
    </w:p>
    <w:p w14:paraId="481AE28B">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方正黑体_GBK" w:eastAsia="方正黑体_GBK" w:cs="方正黑体_GBK"/>
          <w:bCs/>
          <w:color w:val="000000"/>
          <w:sz w:val="32"/>
          <w:szCs w:val="32"/>
          <w:lang w:val="en-US" w:eastAsia="zh-CN"/>
        </w:rPr>
      </w:pPr>
      <w:r>
        <w:rPr>
          <w:rFonts w:hint="eastAsia" w:ascii="方正黑体_GBK" w:hAnsi="方正黑体_GBK" w:eastAsia="方正黑体_GBK" w:cs="方正黑体_GBK"/>
          <w:bCs/>
          <w:color w:val="000000"/>
          <w:sz w:val="32"/>
          <w:szCs w:val="32"/>
          <w:lang w:val="en-US" w:eastAsia="zh-CN"/>
        </w:rPr>
        <w:t>二、投诉举报渠道</w:t>
      </w:r>
    </w:p>
    <w:p w14:paraId="280F5978">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电子邮箱：1197026873</w:t>
      </w:r>
      <w:r>
        <w:rPr>
          <w:rFonts w:hint="default" w:ascii="Times New Roman" w:hAnsi="Times New Roman" w:eastAsia="方正仿宋_GBK" w:cs="Times New Roman"/>
          <w:bCs/>
          <w:color w:val="000000"/>
          <w:sz w:val="32"/>
          <w:szCs w:val="32"/>
          <w:lang w:val="en-US" w:eastAsia="zh-CN"/>
        </w:rPr>
        <w:t>@qq.com</w:t>
      </w:r>
    </w:p>
    <w:p w14:paraId="796A75A7">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举报电话：15923131012</w:t>
      </w:r>
    </w:p>
    <w:p w14:paraId="4C264802">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联系地址：重庆市大足区棠香街道办事处南环二路897号</w:t>
      </w:r>
    </w:p>
    <w:p w14:paraId="58199635">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邮编：402360</w:t>
      </w:r>
    </w:p>
    <w:p w14:paraId="691DB2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p>
    <w:p w14:paraId="60AB20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3520" w:firstLineChars="1100"/>
        <w:jc w:val="left"/>
        <w:rPr>
          <w:rFonts w:hint="eastAsia" w:ascii="方正仿宋_GBK" w:hAnsi="方正仿宋_GBK" w:eastAsia="方正仿宋_GBK" w:cs="方正仿宋_GBK"/>
          <w:i w:val="0"/>
          <w:iCs w:val="0"/>
          <w:caps w:val="0"/>
          <w:color w:val="333333"/>
          <w:spacing w:val="0"/>
          <w:sz w:val="32"/>
          <w:szCs w:val="32"/>
          <w:shd w:val="clear" w:fill="FFFFFF"/>
          <w:lang w:eastAsia="zh-CN"/>
        </w:rPr>
      </w:pPr>
    </w:p>
    <w:p w14:paraId="0436E7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3520" w:firstLineChars="1100"/>
        <w:jc w:val="left"/>
        <w:rPr>
          <w:rFonts w:hint="eastAsia" w:ascii="方正仿宋_GBK" w:hAnsi="方正仿宋_GBK" w:eastAsia="方正仿宋_GBK" w:cs="方正仿宋_GBK"/>
          <w:i w:val="0"/>
          <w:iCs w:val="0"/>
          <w:caps w:val="0"/>
          <w:color w:val="333333"/>
          <w:spacing w:val="0"/>
          <w:sz w:val="32"/>
          <w:szCs w:val="32"/>
          <w:shd w:val="clear" w:fill="FFFFFF"/>
          <w:lang w:eastAsia="zh-CN"/>
        </w:rPr>
      </w:pPr>
    </w:p>
    <w:p w14:paraId="37C886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3520" w:firstLineChars="1100"/>
        <w:jc w:val="left"/>
        <w:rPr>
          <w:rFonts w:hint="eastAsia" w:ascii="方正仿宋_GBK" w:hAnsi="方正仿宋_GBK" w:eastAsia="方正仿宋_GBK" w:cs="方正仿宋_GBK"/>
          <w:i w:val="0"/>
          <w:iCs w:val="0"/>
          <w:caps w:val="0"/>
          <w:color w:val="333333"/>
          <w:spacing w:val="0"/>
          <w:sz w:val="32"/>
          <w:szCs w:val="32"/>
          <w:shd w:val="clear" w:fill="FFFFFF"/>
          <w:lang w:eastAsia="zh-CN"/>
        </w:rPr>
      </w:pPr>
    </w:p>
    <w:p w14:paraId="6D9790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3520" w:firstLineChars="1100"/>
        <w:jc w:val="left"/>
        <w:rPr>
          <w:rFonts w:hint="eastAsia" w:ascii="方正仿宋_GBK" w:hAnsi="方正仿宋_GBK" w:eastAsia="方正仿宋_GBK" w:cs="方正仿宋_GBK"/>
          <w:i w:val="0"/>
          <w:iCs w:val="0"/>
          <w:caps w:val="0"/>
          <w:color w:val="333333"/>
          <w:spacing w:val="0"/>
          <w:sz w:val="32"/>
          <w:szCs w:val="32"/>
          <w:shd w:val="clear" w:fill="FFFFFF"/>
          <w:lang w:eastAsia="zh-CN"/>
        </w:rPr>
      </w:pPr>
    </w:p>
    <w:p w14:paraId="62E92E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3520" w:firstLineChars="1100"/>
        <w:jc w:val="left"/>
        <w:rPr>
          <w:rFonts w:hint="eastAsia" w:ascii="方正仿宋_GBK" w:hAnsi="方正仿宋_GBK" w:eastAsia="方正仿宋_GBK" w:cs="方正仿宋_GBK"/>
          <w:i w:val="0"/>
          <w:iCs w:val="0"/>
          <w:caps w:val="0"/>
          <w:color w:val="333333"/>
          <w:spacing w:val="0"/>
          <w:sz w:val="32"/>
          <w:szCs w:val="32"/>
          <w:shd w:val="clear" w:fill="FFFFFF"/>
          <w:lang w:eastAsia="zh-CN"/>
        </w:rPr>
      </w:pPr>
    </w:p>
    <w:p w14:paraId="3ED9129C">
      <w:pPr>
        <w:keepNext w:val="0"/>
        <w:keepLines w:val="0"/>
        <w:pageBreakBefore w:val="0"/>
        <w:widowControl w:val="0"/>
        <w:kinsoku/>
        <w:wordWrap/>
        <w:overflowPunct/>
        <w:topLinePunct w:val="0"/>
        <w:autoSpaceDE/>
        <w:autoSpaceDN/>
        <w:bidi w:val="0"/>
        <w:adjustRightInd/>
        <w:snapToGrid/>
        <w:ind w:right="840" w:rightChars="400" w:firstLine="640" w:firstLineChars="200"/>
        <w:jc w:val="center"/>
        <w:textAlignment w:val="auto"/>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 xml:space="preserve">                     重庆市大足区招商投资促进局</w:t>
      </w:r>
    </w:p>
    <w:p w14:paraId="6FCF34EA">
      <w:pPr>
        <w:keepNext w:val="0"/>
        <w:keepLines w:val="0"/>
        <w:pageBreakBefore w:val="0"/>
        <w:widowControl w:val="0"/>
        <w:kinsoku/>
        <w:wordWrap/>
        <w:overflowPunct/>
        <w:topLinePunct w:val="0"/>
        <w:autoSpaceDE/>
        <w:autoSpaceDN/>
        <w:bidi w:val="0"/>
        <w:adjustRightInd/>
        <w:snapToGrid/>
        <w:ind w:right="840" w:rightChars="400" w:firstLine="640" w:firstLineChars="200"/>
        <w:jc w:val="center"/>
        <w:textAlignment w:val="auto"/>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 xml:space="preserve">                      2024年9月29日</w:t>
      </w:r>
      <w:bookmarkEnd w:id="1"/>
    </w:p>
    <w:p w14:paraId="3C13C0F0">
      <w:pPr>
        <w:keepNext w:val="0"/>
        <w:keepLines w:val="0"/>
        <w:pageBreakBefore w:val="0"/>
        <w:widowControl w:val="0"/>
        <w:kinsoku/>
        <w:wordWrap/>
        <w:overflowPunct/>
        <w:topLinePunct w:val="0"/>
        <w:autoSpaceDE/>
        <w:autoSpaceDN/>
        <w:bidi w:val="0"/>
        <w:adjustRightInd/>
        <w:snapToGrid/>
        <w:ind w:right="840" w:rightChars="400" w:firstLine="640" w:firstLineChars="200"/>
        <w:jc w:val="center"/>
        <w:textAlignment w:val="auto"/>
        <w:rPr>
          <w:rFonts w:hint="default" w:ascii="Times New Roman" w:hAnsi="Times New Roman" w:eastAsia="方正仿宋_GBK" w:cs="Times New Roman"/>
          <w:sz w:val="32"/>
          <w:lang w:val="en-US" w:eastAsia="zh-CN"/>
        </w:rPr>
      </w:pPr>
    </w:p>
    <w:p w14:paraId="15E7C1F9">
      <w:pPr>
        <w:keepNext w:val="0"/>
        <w:keepLines w:val="0"/>
        <w:pageBreakBefore w:val="0"/>
        <w:widowControl w:val="0"/>
        <w:kinsoku/>
        <w:wordWrap/>
        <w:overflowPunct/>
        <w:topLinePunct w:val="0"/>
        <w:autoSpaceDE/>
        <w:autoSpaceDN/>
        <w:bidi w:val="0"/>
        <w:adjustRightInd/>
        <w:snapToGrid/>
        <w:ind w:right="840" w:rightChars="400" w:firstLine="640" w:firstLineChars="200"/>
        <w:jc w:val="center"/>
        <w:textAlignment w:val="auto"/>
        <w:rPr>
          <w:rFonts w:hint="default" w:ascii="Times New Roman" w:hAnsi="Times New Roman" w:eastAsia="方正仿宋_GBK" w:cs="Times New Roman"/>
          <w:sz w:val="32"/>
          <w:lang w:val="en-US" w:eastAsia="zh-CN"/>
        </w:rPr>
      </w:pPr>
    </w:p>
    <w:p w14:paraId="46490790">
      <w:pPr>
        <w:keepNext w:val="0"/>
        <w:keepLines w:val="0"/>
        <w:pageBreakBefore w:val="0"/>
        <w:widowControl w:val="0"/>
        <w:kinsoku/>
        <w:wordWrap/>
        <w:overflowPunct/>
        <w:topLinePunct w:val="0"/>
        <w:autoSpaceDE/>
        <w:autoSpaceDN/>
        <w:bidi w:val="0"/>
        <w:adjustRightInd/>
        <w:snapToGrid/>
        <w:ind w:right="840" w:rightChars="400"/>
        <w:jc w:val="both"/>
        <w:textAlignment w:val="auto"/>
        <w:rPr>
          <w:rFonts w:hint="default" w:ascii="Times New Roman" w:hAnsi="Times New Roman" w:eastAsia="方正仿宋_GBK" w:cs="Times New Roman"/>
          <w:sz w:val="32"/>
          <w:lang w:val="en-US" w:eastAsia="zh-CN"/>
        </w:rPr>
      </w:pPr>
    </w:p>
    <w:tbl>
      <w:tblPr>
        <w:tblStyle w:val="7"/>
        <w:tblpPr w:leftFromText="180" w:rightFromText="180" w:vertAnchor="text" w:horzAnchor="page" w:tblpX="1195" w:tblpY="7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5"/>
      </w:tblGrid>
      <w:tr w14:paraId="1816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5" w:type="dxa"/>
            <w:tcBorders>
              <w:top w:val="single" w:color="auto" w:sz="4" w:space="0"/>
              <w:left w:val="nil"/>
              <w:bottom w:val="single" w:color="auto" w:sz="4" w:space="0"/>
              <w:right w:val="nil"/>
            </w:tcBorders>
            <w:noWrap w:val="0"/>
            <w:vAlign w:val="top"/>
          </w:tcPr>
          <w:p w14:paraId="0F0653B5">
            <w:pPr>
              <w:keepNext w:val="0"/>
              <w:keepLines w:val="0"/>
              <w:suppressLineNumbers w:val="0"/>
              <w:spacing w:before="0" w:beforeAutospacing="0" w:after="0" w:afterAutospacing="0" w:line="550" w:lineRule="exact"/>
              <w:ind w:left="0" w:leftChars="0" w:right="0" w:firstLine="0" w:firstLineChars="0"/>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rPr>
              <w:t xml:space="preserve">重庆市大足区招商投资促进局办公室   </w:t>
            </w:r>
            <w:r>
              <w:rPr>
                <w:rFonts w:hint="eastAsia" w:ascii="Times New Roman" w:hAnsi="Times New Roman" w:eastAsia="方正仿宋_GBK" w:cs="方正仿宋_GBK"/>
                <w:sz w:val="28"/>
                <w:szCs w:val="28"/>
                <w:lang w:val="en-US" w:eastAsia="zh-CN"/>
              </w:rPr>
              <w:t xml:space="preserve">               </w:t>
            </w:r>
            <w:r>
              <w:rPr>
                <w:rFonts w:hint="default" w:ascii="Times New Roman" w:hAnsi="Times New Roman" w:eastAsia="方正仿宋_GBK" w:cs="方正仿宋_GBK"/>
                <w:sz w:val="28"/>
                <w:szCs w:val="28"/>
              </w:rPr>
              <w:t>202</w:t>
            </w:r>
            <w:r>
              <w:rPr>
                <w:rFonts w:hint="eastAsia" w:ascii="Times New Roman" w:hAnsi="Times New Roman" w:eastAsia="方正仿宋_GBK" w:cs="方正仿宋_GBK"/>
                <w:sz w:val="28"/>
                <w:szCs w:val="28"/>
                <w:lang w:val="en-US" w:eastAsia="zh-CN"/>
              </w:rPr>
              <w:t>4</w:t>
            </w:r>
            <w:r>
              <w:rPr>
                <w:rFonts w:hint="default" w:ascii="Times New Roman" w:hAnsi="Times New Roman" w:eastAsia="方正仿宋_GBK" w:cs="方正仿宋_GBK"/>
                <w:sz w:val="28"/>
                <w:szCs w:val="28"/>
              </w:rPr>
              <w:t>年</w:t>
            </w:r>
            <w:r>
              <w:rPr>
                <w:rFonts w:hint="eastAsia" w:ascii="Times New Roman" w:hAnsi="Times New Roman" w:cs="方正仿宋_GBK"/>
                <w:sz w:val="28"/>
                <w:szCs w:val="28"/>
                <w:lang w:val="en-US" w:eastAsia="zh-CN"/>
              </w:rPr>
              <w:t>9</w:t>
            </w:r>
            <w:r>
              <w:rPr>
                <w:rFonts w:hint="default" w:ascii="Times New Roman" w:hAnsi="Times New Roman" w:eastAsia="方正仿宋_GBK" w:cs="方正仿宋_GBK"/>
                <w:sz w:val="28"/>
                <w:szCs w:val="28"/>
              </w:rPr>
              <w:t>月</w:t>
            </w:r>
            <w:r>
              <w:rPr>
                <w:rFonts w:hint="eastAsia" w:ascii="Times New Roman" w:hAnsi="Times New Roman" w:eastAsia="方正仿宋_GBK" w:cs="方正仿宋_GBK"/>
                <w:sz w:val="28"/>
                <w:szCs w:val="28"/>
                <w:lang w:val="en-US" w:eastAsia="zh-CN"/>
              </w:rPr>
              <w:t>29</w:t>
            </w:r>
            <w:r>
              <w:rPr>
                <w:rFonts w:hint="default" w:ascii="Times New Roman" w:hAnsi="Times New Roman" w:eastAsia="方正仿宋_GBK" w:cs="方正仿宋_GBK"/>
                <w:sz w:val="28"/>
                <w:szCs w:val="28"/>
              </w:rPr>
              <w:t>日</w:t>
            </w:r>
            <w:r>
              <w:rPr>
                <w:rFonts w:hint="eastAsia" w:ascii="Times New Roman" w:hAnsi="Times New Roman" w:eastAsia="方正仿宋_GBK" w:cs="方正仿宋_GBK"/>
                <w:sz w:val="28"/>
                <w:szCs w:val="28"/>
                <w:lang w:eastAsia="zh-CN"/>
              </w:rPr>
              <w:t>印发</w:t>
            </w:r>
          </w:p>
        </w:tc>
      </w:tr>
    </w:tbl>
    <w:p w14:paraId="42784096">
      <w:pPr>
        <w:keepNext w:val="0"/>
        <w:keepLines w:val="0"/>
        <w:pageBreakBefore w:val="0"/>
        <w:widowControl w:val="0"/>
        <w:kinsoku/>
        <w:wordWrap/>
        <w:overflowPunct/>
        <w:topLinePunct w:val="0"/>
        <w:autoSpaceDE/>
        <w:autoSpaceDN/>
        <w:bidi w:val="0"/>
        <w:adjustRightInd/>
        <w:snapToGrid/>
        <w:ind w:right="840" w:rightChars="400"/>
        <w:jc w:val="both"/>
        <w:textAlignment w:val="auto"/>
        <w:rPr>
          <w:rFonts w:hint="default" w:ascii="Times New Roman" w:hAnsi="Times New Roman" w:eastAsia="方正仿宋_GBK" w:cs="Times New Roman"/>
          <w:sz w:val="32"/>
          <w:lang w:val="en-US" w:eastAsia="zh-CN"/>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C204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3A44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23A44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DE2ZTQyODg4MTlhYjhhZTdjZGY4MGJkMDk0MjQifQ=="/>
  </w:docVars>
  <w:rsids>
    <w:rsidRoot w:val="448B78D8"/>
    <w:rsid w:val="00C7706D"/>
    <w:rsid w:val="10E8272E"/>
    <w:rsid w:val="1C5C061C"/>
    <w:rsid w:val="1D6272F8"/>
    <w:rsid w:val="2B8629C7"/>
    <w:rsid w:val="2BA45D45"/>
    <w:rsid w:val="2D2856E3"/>
    <w:rsid w:val="2D627891"/>
    <w:rsid w:val="2D7A03CF"/>
    <w:rsid w:val="374213C1"/>
    <w:rsid w:val="3A362570"/>
    <w:rsid w:val="411362C1"/>
    <w:rsid w:val="428A2696"/>
    <w:rsid w:val="448B78D8"/>
    <w:rsid w:val="4F196F13"/>
    <w:rsid w:val="63E458EA"/>
    <w:rsid w:val="6A0B5342"/>
    <w:rsid w:val="71B111CC"/>
    <w:rsid w:val="71DB20DB"/>
    <w:rsid w:val="7CC6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索引 51"/>
    <w:basedOn w:val="1"/>
    <w:next w:val="1"/>
    <w:qFormat/>
    <w:uiPriority w:val="0"/>
    <w:pPr>
      <w:ind w:left="168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406</Words>
  <Characters>453</Characters>
  <Lines>0</Lines>
  <Paragraphs>0</Paragraphs>
  <TotalTime>41</TotalTime>
  <ScaleCrop>false</ScaleCrop>
  <LinksUpToDate>false</LinksUpToDate>
  <CharactersWithSpaces>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2024-09-27T01:20:00Z</dcterms:created>
  <dc:creator>璇璇宝贝</dc:creator>
  <cp:lastModifiedBy>W&amp;W</cp:lastModifiedBy>
  <dcterms:modified xsi:type="dcterms:W3CDTF">2024-12-26T08:23:35Z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6E8217E7592D486BBCD1BFAC0D7DC870_13</vt:lpwstr>
  </property>
</Properties>
</file>