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C4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 w14:paraId="766D47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年工程造价咨询企业“双随机、一公开”检查结果</w:t>
      </w:r>
    </w:p>
    <w:tbl>
      <w:tblPr>
        <w:tblStyle w:val="5"/>
        <w:tblW w:w="97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695"/>
        <w:gridCol w:w="1515"/>
        <w:gridCol w:w="2325"/>
        <w:gridCol w:w="1465"/>
      </w:tblGrid>
      <w:tr w14:paraId="64990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9FDD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序号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B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受检企业名称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EAB2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检查区县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4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  <w:t>得分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  <w:t>检查结果</w:t>
            </w:r>
          </w:p>
        </w:tc>
      </w:tr>
      <w:tr w14:paraId="43EEC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湖北嘉名丰项目管理有限公司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43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  <w:p w14:paraId="6AA0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重庆常凡工程管理有限公司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CF0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浙江华谷建设管理有限公司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CA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重庆瀚浩建设工程管理有限公司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EC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贵州聚力项目管理咨询有限公司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0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B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2C2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E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重庆平信工程咨询有限公司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C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22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云南森晶工程造价咨询有限公司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A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BFD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湖南鼎诚中联工程管理有限公司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4D3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湖南宏源中柱工程项目管理有限公司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A6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江西银信工程造价咨询有限公司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E38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中叙设计集团有限公司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61C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文汇（重庆）工程咨询有限公司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F7D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重庆达佑同硕工程项目管理有限公司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EB9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重庆敬业建设监理有限公司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645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重庆云远项目管理有限公司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24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四川中迎项目管理有限公司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742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重庆齐骏工程咨询有限公司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D95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重庆频诺工程造价咨询有限公司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878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江西恒信项目管理有限公司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30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重庆耀辉工程咨询有限公司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29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重庆屹展工程咨询有限公司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F8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重庆旭坤工程咨询有限公司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CCB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7F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重庆道久工程管理有限公司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4D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湖南省湘咨工程咨询有限责任公司重庆分公司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56F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四川弘远盛仕工程咨询有限公司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F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04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上海华城工程建设管理有限公司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F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C9D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中咨宏业工程顾问有限公司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C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66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8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北京华建审工程造价咨询事务所有限公司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69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北京易柯森特科技有限公司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B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7DE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重庆泽瑞工程咨询有限公司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9D7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F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成都市均益建设工程造价咨询有限责任公司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F6B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5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重庆市环境保护工程监理有限公司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D9B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AF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北京国金汇德工程管理有限公司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021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D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中盛精诚工程项目管理有限公司重庆分公司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57B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重庆东妍工程咨询有限公司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2F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中宏源建设管理有限公司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20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D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四川宁胜工程管理咨询有限公司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E49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中兴豫建设管理有限公司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8C8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8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重庆渝创工程造价咨询有限公司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227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黔南州工程建设监理有限责任公司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872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86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湖北大绪工程项目管理有限公司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4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43F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C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重庆连鸿工程管理咨询有限公司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6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87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9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江西恒赋工程管理有限公司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E0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四川瑞熙工程咨询有限公司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F4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中奋工程设计咨询有限公司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846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4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浙江衢州公信工程管理有限公司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51E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中豫建设工程咨询有限公司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DD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8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中誉恒信工程咨询有限公司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1F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C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中启信项目咨询有限公司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1F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金策工程管理有限公司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7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8C9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F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四川中致远工程管理咨询有限公司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5E3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重庆青途工程项目管理有限公司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2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EE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南通正元工程项目管理有限公司重庆分公司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DCD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E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0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江苏钟山工程项目管理有限公司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C9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西安普迈项目管理有限公司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C2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重庆同丰工程管理咨询有限公司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85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重庆恒承瑶工程造价咨询有限公司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5CA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重庆江元工程项目管理有限公司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7F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泰宇建筑工程技术咨询有限公司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51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天信工程项目管理有限公司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7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57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重庆瑞广策工程咨询有限公司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BD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聚人工程项目管理有限公司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9FA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重庆信晖项目管理有限公司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15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F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深圳轩明达工程项目管理有限公司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D5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重庆康信华工程咨询有限公司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32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重庆恒心业工程咨询有限公司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A4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A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四川飞红工程管理咨询有限公司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6FD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四川中创智达工程管理咨询有限公司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324C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F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贵州宏诚工程项目管理有限公司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28A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众禾诚（北京）工程咨询有限公司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16CC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重庆金午阳工程咨询有限公司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DCF6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重庆经纬通达工程勘察设计咨询有限公司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07D6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重庆创屹工程项目管理有限公司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B40F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江西宝利恒工程咨询有限公司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05B23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重庆鑫瑞达农业科技有限公司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5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3A547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中昌设计集团有限公司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0ABB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宏骏勘察设计有限公司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7022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福州市安永工程监理有限公司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F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5C3BD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C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四川大视野建设项目管理有限公司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F427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桐庐居安工程咨询有限公司渝东南分公司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0AC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西藏易境旅游景观规划设计有限公司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26A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重庆算术工程造价咨询有限公司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53DF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厦门韦康建设工程管理有限公司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3B5B3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C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重庆跃润建设监理有限公司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E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72C7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江西鑫轩工程管理有限公司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505D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四川省合道市政工程设计有限公司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1D7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中都工程设计有限公司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5072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重庆诚帮幕客工程项目管理有限公司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2AB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江西正临工程管理有限公司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8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0F1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江西哲嘉工程咨询有限公司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7377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D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河南昊之伟建设工程管理有限公司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7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74F2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重庆春汉淼低碳科技有限公司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11AFC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江西省嘉佰工程管理有限公司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8A66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嘉兴金安建设管理有限公司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5D89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重庆永丰工程咨询有限公司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D57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8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重庆悦锋工程咨询有限公司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E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78AD9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C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重庆尚宇工程项目管理有限公司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0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5B3B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重庆朗威工程咨询有限公司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3F2A4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9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重庆牛牛工程管理有限公司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66B9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重庆恒硕工程咨询有限公司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D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05876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C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9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瑞函项目管理有限公司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3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0C128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重庆毅仁建设项目管理有限公司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5383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重庆智投工程咨询有限公司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02A45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重庆瑞建工程管理有限公司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BC51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江西航硕工程管理有限公司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18392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江西景川项目管理有限公司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79C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贵州信为盛工程造价咨询有限公司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91A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3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5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赣州仙马工程造价咨询有限公司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出具用章虚假的成果文件，符合“直接判定不合格”情形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080CD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云南犹清工程项目咨询有限公司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8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1BEFB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江西省叶航项目管理有限公司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FE3F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江西万鼎工程造价咨询有限公司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2E0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江西鼎元工程管理有限公司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A04E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重庆臻满工程咨询有限公司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16BA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0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中久重庆信息科技有限公司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造价师配备不足，符合“直接判定不合格”情形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5246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中浩宇项目管理有限公司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05962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中驰盛宏（重庆）建设发展有限公司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不配合检查，符合“直接判定不合格”情形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B29C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1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重庆市木子二建设工程管理有限公司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2A84B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河南嘉泰工程管理有限公司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171AD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重庆广信工程造价咨询有限公司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63A7A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6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重庆近平工程勘测设计有限公司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0A93F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7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重庆辉信信息技术咨询有限公司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0BEB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江西渗塘工程项目管理有限公司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60F1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8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重庆诺为工程造价咨询有限公司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37A68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方舟工程管理有限公司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56BA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四川建翔工程项目管理有限公司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236F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重庆繁伟工程咨询有限公司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6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在渝未开展业务</w:t>
            </w:r>
          </w:p>
        </w:tc>
      </w:tr>
      <w:tr w14:paraId="2B2A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重庆中免项目管理有限公司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已注销</w:t>
            </w:r>
          </w:p>
        </w:tc>
      </w:tr>
    </w:tbl>
    <w:p w14:paraId="15277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eastAsiaTheme="minorEastAsia"/>
          <w:lang w:val="en-US" w:eastAsia="zh-CN"/>
        </w:rPr>
      </w:pPr>
    </w:p>
    <w:p w14:paraId="6FAA4A82">
      <w:pPr>
        <w:pStyle w:val="4"/>
        <w:rPr>
          <w:rFonts w:hint="default" w:eastAsiaTheme="minorEastAsia"/>
          <w:lang w:val="en-US" w:eastAsia="zh-CN"/>
        </w:rPr>
      </w:pPr>
    </w:p>
    <w:p w14:paraId="4C15C1C9">
      <w:pPr>
        <w:tabs>
          <w:tab w:val="left" w:pos="2488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GM3OGQ3YjQyOTY2ZWQzMjBjMjgwOGJhMTZlZDEifQ=="/>
  </w:docVars>
  <w:rsids>
    <w:rsidRoot w:val="0E216A16"/>
    <w:rsid w:val="0E21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2"/>
    <w:semiHidden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2024-11-14T03:32:00Z</dcterms:created>
  <dc:creator>8237476547</dc:creator>
  <cp:lastModifiedBy>8237476547</cp:lastModifiedBy>
  <dcterms:modified xsi:type="dcterms:W3CDTF">2024-11-14T06:41:02Z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749A9A62D3F6462AAFE56251F30F01F7_11</vt:lpwstr>
  </property>
</Properties>
</file>