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1098"/>
        <w:tblW w:w="14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93"/>
        <w:gridCol w:w="958"/>
        <w:gridCol w:w="1227"/>
        <w:gridCol w:w="1230"/>
        <w:gridCol w:w="949"/>
        <w:gridCol w:w="949"/>
        <w:gridCol w:w="991"/>
        <w:gridCol w:w="662"/>
        <w:gridCol w:w="662"/>
        <w:gridCol w:w="683"/>
        <w:gridCol w:w="642"/>
        <w:gridCol w:w="750"/>
        <w:gridCol w:w="750"/>
        <w:gridCol w:w="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06" w:type="dxa"/>
            <w:gridSpan w:val="15"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方正小标宋_GBK" w:eastAsia="方正小标宋_GBK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大足 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kern w:val="0"/>
                <w:sz w:val="36"/>
                <w:szCs w:val="36"/>
              </w:rPr>
              <w:t>区（县）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三 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kern w:val="0"/>
                <w:sz w:val="36"/>
                <w:szCs w:val="36"/>
              </w:rPr>
              <w:t>季度出厂水水质信息公布表</w:t>
            </w:r>
          </w:p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市政水厂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季度</w:t>
            </w:r>
          </w:p>
        </w:tc>
        <w:tc>
          <w:tcPr>
            <w:tcW w:w="94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监测指标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菌落总数（</w:t>
            </w:r>
            <w:r>
              <w:t>CFU/mL</w:t>
            </w:r>
            <w:r>
              <w:rPr>
                <w:rFonts w:hint="eastAsia"/>
              </w:rPr>
              <w:t>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总大肠菌群（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大肠埃希氏菌（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耐热大肠菌群（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色度（铂钴色度单位）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浑浊度（</w:t>
            </w:r>
            <w:r>
              <w:t>NTU-</w:t>
            </w:r>
            <w:r>
              <w:rPr>
                <w:rFonts w:hint="eastAsia"/>
              </w:rPr>
              <w:t>散射浊度单位）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臭和味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耗氧量（</w:t>
            </w:r>
            <w:r>
              <w:t>CODMn</w:t>
            </w:r>
            <w:r>
              <w:rPr>
                <w:rFonts w:hint="eastAsia"/>
              </w:rPr>
              <w:t>法，以</w:t>
            </w:r>
            <w:r>
              <w:t>O2</w:t>
            </w:r>
            <w:r>
              <w:rPr>
                <w:rFonts w:hint="eastAsia"/>
              </w:rPr>
              <w:t>计，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肉眼可见物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游离余氯（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二氧化氯（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黑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《生活饮用水卫生标准》（</w:t>
            </w:r>
            <w:r>
              <w:t>GB5749-2006</w:t>
            </w:r>
            <w:r>
              <w:rPr>
                <w:rFonts w:hint="eastAsia"/>
              </w:rPr>
              <w:t>）指标限值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无异臭、异味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≤3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≥0.3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≥0.1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重庆市大足区曙光水电实业有限公司智凤自来水厂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oftHyphen/>
            </w:r>
            <w:r>
              <w:rPr>
                <w:rFonts w:hint="eastAsia" w:asciiTheme="minorEastAsia" w:hAnsiTheme="minorEastAsia" w:eastAsiaTheme="minorEastAsia"/>
                <w:szCs w:val="21"/>
              </w:rPr>
              <w:softHyphen/>
            </w: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2.83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0.21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重庆市双桥经开区水务有限公司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2.67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0.13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重庆市渝大水务有限责任公司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2.24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0.14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重庆市渝大水务有限责任公司（清明桥水厂）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2.32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0.15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600" w:lineRule="exact"/>
        <w:rPr>
          <w:rFonts w:eastAsia="方正黑体_GBK"/>
          <w:b/>
          <w:bCs/>
          <w:sz w:val="24"/>
        </w:rPr>
      </w:pPr>
      <w:r>
        <w:rPr>
          <w:rFonts w:hint="eastAsia" w:eastAsia="方正黑体_GBK"/>
          <w:sz w:val="24"/>
        </w:rPr>
        <w:t>附件</w:t>
      </w:r>
      <w:r>
        <w:rPr>
          <w:rFonts w:eastAsia="方正黑体_GBK"/>
          <w:sz w:val="24"/>
        </w:rPr>
        <w:t>3</w:t>
      </w:r>
    </w:p>
    <w:p>
      <w:pPr>
        <w:spacing w:line="600" w:lineRule="exact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tbl>
      <w:tblPr>
        <w:tblStyle w:val="4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926"/>
        <w:gridCol w:w="921"/>
        <w:gridCol w:w="1181"/>
        <w:gridCol w:w="1184"/>
        <w:gridCol w:w="932"/>
        <w:gridCol w:w="932"/>
        <w:gridCol w:w="991"/>
        <w:gridCol w:w="670"/>
        <w:gridCol w:w="670"/>
        <w:gridCol w:w="673"/>
        <w:gridCol w:w="673"/>
        <w:gridCol w:w="737"/>
        <w:gridCol w:w="737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方正小标宋_GBK" w:eastAsia="方正小标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大足 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kern w:val="0"/>
                <w:sz w:val="28"/>
                <w:szCs w:val="28"/>
              </w:rPr>
              <w:t>区（县）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三 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kern w:val="0"/>
                <w:sz w:val="28"/>
                <w:szCs w:val="28"/>
              </w:rPr>
              <w:t>季度出厂水水质信息公布表</w:t>
            </w:r>
          </w:p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</w:rPr>
              <w:t>（农村）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农村集中式供水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季度</w:t>
            </w:r>
          </w:p>
        </w:tc>
        <w:tc>
          <w:tcPr>
            <w:tcW w:w="93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菌落总数（</w:t>
            </w:r>
            <w:r>
              <w:t>CFU/mL</w:t>
            </w:r>
            <w:r>
              <w:rPr>
                <w:rFonts w:hint="eastAsia"/>
              </w:rPr>
              <w:t>）</w:t>
            </w:r>
            <w:r>
              <w:t>a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总大肠菌群（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大肠埃希氏菌（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耐热大肠菌群（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色度（铂钴色度单位）</w:t>
            </w:r>
            <w: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浑浊度（</w:t>
            </w:r>
            <w:r>
              <w:t>NTU-</w:t>
            </w:r>
            <w:r>
              <w:rPr>
                <w:rFonts w:hint="eastAsia"/>
              </w:rPr>
              <w:t>散射浊度单位）</w:t>
            </w:r>
            <w: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臭和味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耗氧量（</w:t>
            </w:r>
            <w:r>
              <w:t>CODMn</w:t>
            </w:r>
            <w:r>
              <w:rPr>
                <w:rFonts w:hint="eastAsia"/>
              </w:rPr>
              <w:t>法，以</w:t>
            </w:r>
            <w:r>
              <w:t>O2</w:t>
            </w:r>
            <w:r>
              <w:rPr>
                <w:rFonts w:hint="eastAsia"/>
              </w:rPr>
              <w:t>计，</w:t>
            </w:r>
            <w:r>
              <w:t>mg/L</w:t>
            </w:r>
            <w:r>
              <w:rPr>
                <w:rFonts w:hint="eastAsia"/>
              </w:rPr>
              <w:t>）</w:t>
            </w:r>
            <w: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游离余氯（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二氧化氯（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《生活饮用水卫生标准》（</w:t>
            </w:r>
            <w:r>
              <w:t>GB5749-2006</w:t>
            </w:r>
            <w:r>
              <w:rPr>
                <w:rFonts w:hint="eastAsia"/>
              </w:rPr>
              <w:t>）指标限值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≤100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无异臭、异味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≥0.3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≥0.1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重庆市大足区中敖自来水厂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2.72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重庆市大足区三驱自来水厂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2.94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0.53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重庆市大足区曙光水电实业有限公司宝顶自来水厂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2.68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0.51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58" w:type="dxa"/>
            <w:gridSpan w:val="15"/>
            <w:tcBorders>
              <w:top w:val="single" w:color="auto" w:sz="4" w:space="0"/>
            </w:tcBorders>
          </w:tcPr>
          <w:p>
            <w:r>
              <w:t xml:space="preserve">a. </w:t>
            </w:r>
            <w:r>
              <w:rPr>
                <w:rFonts w:hint="eastAsia"/>
              </w:rPr>
              <w:t>《生活饮用水卫生标准》（</w:t>
            </w:r>
            <w:r>
              <w:t>GB5749-2006</w:t>
            </w:r>
            <w:r>
              <w:rPr>
                <w:rFonts w:hint="eastAsia"/>
              </w:rPr>
              <w:t>）规定，农村小型集中式供水（日供水量在</w:t>
            </w:r>
            <w:r>
              <w:t>1000m3</w:t>
            </w:r>
            <w:r>
              <w:rPr>
                <w:rFonts w:hint="eastAsia"/>
              </w:rPr>
              <w:t>以下）部分水质指标可按表</w:t>
            </w:r>
            <w:r>
              <w:t>4</w:t>
            </w:r>
            <w:r>
              <w:rPr>
                <w:rFonts w:hint="eastAsia"/>
              </w:rPr>
              <w:t>标准执行：菌类总数</w:t>
            </w:r>
            <w:r>
              <w:t>≤500CFU/ml</w:t>
            </w:r>
            <w:r>
              <w:rPr>
                <w:rFonts w:hint="eastAsia"/>
              </w:rPr>
              <w:t>，色度</w:t>
            </w:r>
            <w:r>
              <w:t>≤20</w:t>
            </w:r>
            <w:r>
              <w:rPr>
                <w:rFonts w:hint="eastAsia"/>
              </w:rPr>
              <w:t>，浑浊度</w:t>
            </w:r>
            <w:r>
              <w:t>≤3</w:t>
            </w:r>
            <w:r>
              <w:rPr>
                <w:rFonts w:hint="eastAsia"/>
              </w:rPr>
              <w:t>，耗氧量</w:t>
            </w:r>
            <w:r>
              <w:t>≤5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tbl>
      <w:tblPr>
        <w:tblStyle w:val="4"/>
        <w:tblW w:w="13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64"/>
        <w:gridCol w:w="943"/>
        <w:gridCol w:w="1209"/>
        <w:gridCol w:w="1212"/>
        <w:gridCol w:w="934"/>
        <w:gridCol w:w="934"/>
        <w:gridCol w:w="976"/>
        <w:gridCol w:w="651"/>
        <w:gridCol w:w="651"/>
        <w:gridCol w:w="672"/>
        <w:gridCol w:w="632"/>
        <w:gridCol w:w="739"/>
        <w:gridCol w:w="739"/>
        <w:gridCol w:w="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988" w:type="dxa"/>
            <w:gridSpan w:val="15"/>
            <w:vAlign w:val="bottom"/>
          </w:tcPr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大足 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</w:rPr>
              <w:t>区（县）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三 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</w:rPr>
              <w:t>季度水龙头水质信息公布表</w:t>
            </w:r>
          </w:p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城市水龙头采样点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季度</w:t>
            </w:r>
          </w:p>
        </w:tc>
        <w:tc>
          <w:tcPr>
            <w:tcW w:w="93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监测指标</w:t>
            </w:r>
          </w:p>
        </w:tc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菌落总数（</w:t>
            </w:r>
            <w:r>
              <w:t>CFU/mL</w:t>
            </w:r>
            <w:r>
              <w:rPr>
                <w:rFonts w:hint="eastAsia"/>
              </w:rPr>
              <w:t>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总大肠菌群（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大肠埃希氏菌（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耐热大肠菌群（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色度（铂钴色度单位）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浑浊度（</w:t>
            </w:r>
            <w:r>
              <w:t>NTU-</w:t>
            </w:r>
            <w:r>
              <w:rPr>
                <w:rFonts w:hint="eastAsia"/>
              </w:rPr>
              <w:t>散射浊度单位）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臭和味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耗氧量（</w:t>
            </w:r>
            <w:r>
              <w:t>CODMn</w:t>
            </w:r>
            <w:r>
              <w:rPr>
                <w:rFonts w:hint="eastAsia"/>
              </w:rPr>
              <w:t>法，以</w:t>
            </w:r>
            <w:r>
              <w:t>O2</w:t>
            </w:r>
            <w:r>
              <w:rPr>
                <w:rFonts w:hint="eastAsia"/>
              </w:rPr>
              <w:t>计，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肉眼可见物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游离余氯（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二氧化氯（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《生活饮用水卫生标准》（</w:t>
            </w:r>
            <w:r>
              <w:t>GB5749-2006</w:t>
            </w:r>
            <w:r>
              <w:rPr>
                <w:rFonts w:hint="eastAsia"/>
              </w:rPr>
              <w:t>）指标限值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≤100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无异臭、异味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≥0.05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≥0.02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智凤街道登云街</w:t>
            </w:r>
            <w:r>
              <w:rPr>
                <w:rFonts w:asciiTheme="minorEastAsia" w:hAnsiTheme="minorEastAsia" w:eastAsiaTheme="minorEastAsia"/>
                <w:szCs w:val="21"/>
              </w:rPr>
              <w:t>215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0.59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2.89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——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0.09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龙滩子街道花朝门12号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2.76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0.07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邮亭镇联通大道15号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龙水镇滨河路4号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龙岗街道商贸中心22栋1层1-11号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2.34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龙岗街道一环南路161号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0.59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2.27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0.06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龙岗街道一环北路西段329号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2.38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0.07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棠香街道二环南路1061号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2.61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棠香街道二环北路东段142号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2.54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0.06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棠香街道五星大道中段276号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2.58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0.07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大足区市民中心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双路镇双新路2号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未检出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&lt;5.0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0.63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2.69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0.06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</w:tbl>
    <w:p>
      <w:pPr>
        <w:spacing w:line="600" w:lineRule="exact"/>
        <w:rPr>
          <w:color w:val="000000"/>
          <w:sz w:val="22"/>
          <w:szCs w:val="32"/>
        </w:rPr>
      </w:pP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附件6</w:t>
      </w:r>
    </w:p>
    <w:tbl>
      <w:tblPr>
        <w:tblStyle w:val="4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926"/>
        <w:gridCol w:w="921"/>
        <w:gridCol w:w="1181"/>
        <w:gridCol w:w="1184"/>
        <w:gridCol w:w="932"/>
        <w:gridCol w:w="932"/>
        <w:gridCol w:w="991"/>
        <w:gridCol w:w="670"/>
        <w:gridCol w:w="670"/>
        <w:gridCol w:w="673"/>
        <w:gridCol w:w="673"/>
        <w:gridCol w:w="737"/>
        <w:gridCol w:w="737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大足 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</w:rPr>
              <w:t>区（县）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三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</w:rPr>
              <w:t>季度水龙头水质信息公布表</w:t>
            </w:r>
          </w:p>
          <w:p>
            <w:pPr>
              <w:widowControl/>
              <w:spacing w:line="600" w:lineRule="exact"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 w:val="28"/>
                <w:szCs w:val="28"/>
              </w:rPr>
              <w:t>（农村）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农村水龙头采样地点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季度</w:t>
            </w:r>
          </w:p>
        </w:tc>
        <w:tc>
          <w:tcPr>
            <w:tcW w:w="93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菌落总数（</w:t>
            </w:r>
            <w:r>
              <w:t>CFU/mL</w:t>
            </w:r>
            <w:r>
              <w:rPr>
                <w:rFonts w:hint="eastAsia"/>
              </w:rPr>
              <w:t>）</w:t>
            </w:r>
            <w:r>
              <w:t>a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总大肠菌群（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大肠埃希氏菌（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耐热大肠菌群（</w:t>
            </w:r>
            <w:r>
              <w:t>MPN/100mL</w:t>
            </w:r>
            <w:r>
              <w:rPr>
                <w:rFonts w:hint="eastAsia"/>
              </w:rPr>
              <w:t>或</w:t>
            </w:r>
            <w:r>
              <w:t>CFU/100mL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色度（铂钴色度单位）</w:t>
            </w:r>
            <w: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浑浊度（</w:t>
            </w:r>
            <w:r>
              <w:t>NTU-</w:t>
            </w:r>
            <w:r>
              <w:rPr>
                <w:rFonts w:hint="eastAsia"/>
              </w:rPr>
              <w:t>散射浊度单位）</w:t>
            </w:r>
            <w: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臭和味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耗氧量（</w:t>
            </w:r>
            <w:r>
              <w:t>CODMn</w:t>
            </w:r>
            <w:r>
              <w:rPr>
                <w:rFonts w:hint="eastAsia"/>
              </w:rPr>
              <w:t>法，以</w:t>
            </w:r>
            <w:r>
              <w:t>O2</w:t>
            </w:r>
            <w:r>
              <w:rPr>
                <w:rFonts w:hint="eastAsia"/>
              </w:rPr>
              <w:t>计，</w:t>
            </w:r>
            <w:r>
              <w:t>mg/L</w:t>
            </w:r>
            <w:r>
              <w:rPr>
                <w:rFonts w:hint="eastAsia"/>
              </w:rPr>
              <w:t>）</w:t>
            </w:r>
            <w: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游离余氯（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二氧化氯（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《生活饮用水卫生标准》（</w:t>
            </w:r>
            <w:r>
              <w:t>GB5749-2006</w:t>
            </w:r>
            <w:r>
              <w:rPr>
                <w:rFonts w:hint="eastAsia"/>
              </w:rPr>
              <w:t>）指标限值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≤100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不得检出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无异臭、异味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≥0.05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t>≥0.02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中敖镇龙中街47号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&lt;5.0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0.62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2.77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三驱镇惠民路40号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&lt;5.0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0.65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2.99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宝顶镇东岳村二组</w:t>
            </w:r>
            <w:r>
              <w:rPr>
                <w:rFonts w:asciiTheme="minorEastAsia" w:hAnsiTheme="minorEastAsia" w:eastAsiaTheme="minorEastAsia"/>
                <w:szCs w:val="21"/>
              </w:rPr>
              <w:t>169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未检出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&lt;5.0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0.61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2.75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asciiTheme="minorEastAsia" w:hAnsiTheme="minorEastAsia" w:eastAsiaTheme="minorEastAsia"/>
                <w:szCs w:val="21"/>
              </w:rPr>
              <w:t>––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58" w:type="dxa"/>
            <w:gridSpan w:val="15"/>
            <w:tcBorders>
              <w:top w:val="single" w:color="auto" w:sz="4" w:space="0"/>
            </w:tcBorders>
          </w:tcPr>
          <w:p>
            <w:r>
              <w:t xml:space="preserve">a. </w:t>
            </w:r>
            <w:r>
              <w:rPr>
                <w:rFonts w:hint="eastAsia"/>
              </w:rPr>
              <w:t>《生活饮用水卫生标准》（</w:t>
            </w:r>
            <w:r>
              <w:t>GB5749-2006</w:t>
            </w:r>
            <w:r>
              <w:rPr>
                <w:rFonts w:hint="eastAsia"/>
              </w:rPr>
              <w:t>）规定，农村小型集中式供水（日供水量在</w:t>
            </w:r>
            <w:r>
              <w:t>1000m3</w:t>
            </w:r>
            <w:r>
              <w:rPr>
                <w:rFonts w:hint="eastAsia"/>
              </w:rPr>
              <w:t>以下）部分水质指标可按表</w:t>
            </w:r>
            <w:r>
              <w:t>4</w:t>
            </w:r>
            <w:r>
              <w:rPr>
                <w:rFonts w:hint="eastAsia"/>
              </w:rPr>
              <w:t>标准执行：菌类总数</w:t>
            </w:r>
            <w:r>
              <w:t>≤500CFU/ml</w:t>
            </w:r>
            <w:r>
              <w:rPr>
                <w:rFonts w:hint="eastAsia"/>
              </w:rPr>
              <w:t>，色度</w:t>
            </w:r>
            <w:r>
              <w:t>≤20</w:t>
            </w:r>
            <w:r>
              <w:rPr>
                <w:rFonts w:hint="eastAsia"/>
              </w:rPr>
              <w:t>，浑浊度</w:t>
            </w:r>
            <w:r>
              <w:t>≤3</w:t>
            </w:r>
            <w:r>
              <w:rPr>
                <w:rFonts w:hint="eastAsia"/>
              </w:rPr>
              <w:t>，耗氧量</w:t>
            </w:r>
            <w:r>
              <w:t>≤5</w:t>
            </w:r>
            <w:r>
              <w:rPr>
                <w:rFonts w:hint="eastAsia"/>
              </w:rPr>
              <w:t>。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注：信息发布时间统一为本工作方案要求日期前10日内</w:t>
      </w:r>
    </w:p>
    <w:p>
      <w:pPr>
        <w:pStyle w:val="7"/>
        <w:rPr>
          <w:rFonts w:ascii="宋体" w:hAnsi="宋体" w:cs="方正小标宋_GBK"/>
          <w:color w:val="000000"/>
          <w:kern w:val="0"/>
          <w:sz w:val="24"/>
        </w:rPr>
      </w:pPr>
      <w:r>
        <w:rPr>
          <w:rFonts w:hint="eastAsia" w:ascii="宋体" w:hAnsi="宋体" w:cs="方正小标宋_GBK"/>
          <w:color w:val="000000"/>
          <w:kern w:val="0"/>
          <w:sz w:val="24"/>
        </w:rPr>
        <w:t xml:space="preserve">填报单位（公章）：重庆市大足区疾病预防控制中心  </w:t>
      </w:r>
      <w:r>
        <w:rPr>
          <w:rFonts w:hint="eastAsia" w:ascii="宋体" w:hAnsi="宋体"/>
          <w:sz w:val="24"/>
        </w:rPr>
        <w:t xml:space="preserve">                                 </w:t>
      </w:r>
      <w:r>
        <w:rPr>
          <w:rFonts w:hint="eastAsia" w:ascii="宋体" w:hAnsi="宋体" w:cs="方正小标宋_GBK"/>
          <w:color w:val="000000"/>
          <w:kern w:val="0"/>
          <w:sz w:val="24"/>
        </w:rPr>
        <w:t>填报人：陈富强</w:t>
      </w:r>
    </w:p>
    <w:p>
      <w:pPr>
        <w:rPr>
          <w:rFonts w:ascii="宋体" w:hAnsi="宋体" w:cs="方正小标宋_GBK"/>
          <w:color w:val="000000"/>
          <w:kern w:val="0"/>
          <w:sz w:val="24"/>
        </w:rPr>
      </w:pP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cs="方正小标宋_GBK"/>
          <w:color w:val="000000"/>
          <w:kern w:val="0"/>
          <w:sz w:val="24"/>
        </w:rPr>
        <w:t xml:space="preserve">单位负责人：李正强 </w:t>
      </w:r>
      <w:r>
        <w:rPr>
          <w:rFonts w:hint="eastAsia" w:ascii="宋体" w:hAnsi="宋体"/>
          <w:sz w:val="24"/>
        </w:rPr>
        <w:t xml:space="preserve">                                                              </w:t>
      </w:r>
      <w:r>
        <w:rPr>
          <w:rFonts w:hint="eastAsia" w:ascii="宋体" w:hAnsi="宋体" w:cs="方正小标宋_GBK"/>
          <w:color w:val="000000"/>
          <w:kern w:val="0"/>
          <w:sz w:val="24"/>
        </w:rPr>
        <w:t>填报时间：</w:t>
      </w:r>
      <w:r>
        <w:rPr>
          <w:rFonts w:hint="eastAsia" w:ascii="宋体" w:hAnsi="宋体" w:cs="方正小标宋_GBK"/>
          <w:color w:val="000000"/>
          <w:sz w:val="24"/>
        </w:rPr>
        <w:t>2020.08.</w:t>
      </w:r>
      <w:r>
        <w:rPr>
          <w:rFonts w:hint="eastAsia" w:ascii="宋体" w:hAnsi="宋体" w:cs="方正小标宋_GBK"/>
          <w:color w:val="000000"/>
          <w:sz w:val="24"/>
          <w:lang w:val="en-US" w:eastAsia="zh-CN"/>
        </w:rPr>
        <w:t>27</w:t>
      </w:r>
      <w:bookmarkStart w:id="0" w:name="_GoBack"/>
      <w:bookmarkEnd w:id="0"/>
    </w:p>
    <w:p>
      <w:pPr>
        <w:spacing w:line="600" w:lineRule="exact"/>
        <w:rPr>
          <w:rFonts w:ascii="宋体" w:hAnsi="宋体"/>
          <w:sz w:val="28"/>
          <w:szCs w:val="28"/>
        </w:rPr>
      </w:pPr>
    </w:p>
    <w:p/>
    <w:sectPr>
      <w:footerReference r:id="rId3" w:type="default"/>
      <w:footerReference r:id="rId4" w:type="even"/>
      <w:pgSz w:w="16838" w:h="11906" w:orient="landscape"/>
      <w:pgMar w:top="1446" w:right="1985" w:bottom="1446" w:left="164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0E1EF5"/>
    <w:rsid w:val="000151D2"/>
    <w:rsid w:val="000621D1"/>
    <w:rsid w:val="000952E3"/>
    <w:rsid w:val="000C520B"/>
    <w:rsid w:val="000E3E48"/>
    <w:rsid w:val="000F2E00"/>
    <w:rsid w:val="000F307E"/>
    <w:rsid w:val="001461AF"/>
    <w:rsid w:val="0017784C"/>
    <w:rsid w:val="00200394"/>
    <w:rsid w:val="0023194D"/>
    <w:rsid w:val="00241152"/>
    <w:rsid w:val="002C7E09"/>
    <w:rsid w:val="0033352E"/>
    <w:rsid w:val="00361655"/>
    <w:rsid w:val="0040379B"/>
    <w:rsid w:val="00431416"/>
    <w:rsid w:val="00432475"/>
    <w:rsid w:val="00581607"/>
    <w:rsid w:val="0059672D"/>
    <w:rsid w:val="00602D9B"/>
    <w:rsid w:val="00603B15"/>
    <w:rsid w:val="00606919"/>
    <w:rsid w:val="00645E35"/>
    <w:rsid w:val="006508AE"/>
    <w:rsid w:val="00663A50"/>
    <w:rsid w:val="0067084A"/>
    <w:rsid w:val="00675865"/>
    <w:rsid w:val="006A5653"/>
    <w:rsid w:val="006B7DB3"/>
    <w:rsid w:val="007D60EE"/>
    <w:rsid w:val="008079E8"/>
    <w:rsid w:val="00853B2F"/>
    <w:rsid w:val="00897E6E"/>
    <w:rsid w:val="008B7952"/>
    <w:rsid w:val="00991266"/>
    <w:rsid w:val="009B4748"/>
    <w:rsid w:val="009C59E0"/>
    <w:rsid w:val="00A07AC7"/>
    <w:rsid w:val="00A93ACB"/>
    <w:rsid w:val="00AB046F"/>
    <w:rsid w:val="00B05349"/>
    <w:rsid w:val="00B901C1"/>
    <w:rsid w:val="00BF2BE0"/>
    <w:rsid w:val="00CB69A9"/>
    <w:rsid w:val="00CF61EE"/>
    <w:rsid w:val="00D14991"/>
    <w:rsid w:val="00D22D5E"/>
    <w:rsid w:val="00D408EE"/>
    <w:rsid w:val="00D47C1A"/>
    <w:rsid w:val="00DA5C45"/>
    <w:rsid w:val="00DB7B8B"/>
    <w:rsid w:val="00DF1C94"/>
    <w:rsid w:val="00DF2D73"/>
    <w:rsid w:val="00EB2E86"/>
    <w:rsid w:val="00F40B52"/>
    <w:rsid w:val="213259D6"/>
    <w:rsid w:val="2BB13035"/>
    <w:rsid w:val="31CD0F1F"/>
    <w:rsid w:val="3B1F5B37"/>
    <w:rsid w:val="3F1D644C"/>
    <w:rsid w:val="439832DC"/>
    <w:rsid w:val="44B9401E"/>
    <w:rsid w:val="590E1EF5"/>
    <w:rsid w:val="6BA76FCB"/>
    <w:rsid w:val="7186639E"/>
    <w:rsid w:val="75553D0F"/>
    <w:rsid w:val="760C45AE"/>
    <w:rsid w:val="77506F94"/>
    <w:rsid w:val="77871EF9"/>
    <w:rsid w:val="7859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paragraph" w:styleId="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FB860-872C-4F68-82D0-17408B38A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470</Words>
  <Characters>2679</Characters>
  <Lines>22</Lines>
  <Paragraphs>6</Paragraphs>
  <TotalTime>301</TotalTime>
  <ScaleCrop>false</ScaleCrop>
  <LinksUpToDate>false</LinksUpToDate>
  <CharactersWithSpaces>3143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2020-03-04T01:33:00Z</dcterms:created>
  <dc:creator>陈富强</dc:creator>
  <cp:lastModifiedBy>陈富强</cp:lastModifiedBy>
  <cp:lastPrinted>2020-05-06T02:39:00Z</cp:lastPrinted>
  <dcterms:modified xsi:type="dcterms:W3CDTF">2020-08-27T03:37:47Z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