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rPr>
      </w:pPr>
    </w:p>
    <w:p>
      <w:pPr>
        <w:tabs>
          <w:tab w:val="left" w:pos="457"/>
        </w:tabs>
        <w:spacing w:line="640" w:lineRule="exact"/>
        <w:rPr>
          <w:rFonts w:hint="eastAsia"/>
        </w:rPr>
      </w:pPr>
      <w:r>
        <w:tab/>
      </w:r>
    </w:p>
    <w:p>
      <w:pPr>
        <w:spacing w:line="660" w:lineRule="exact"/>
        <w:rPr>
          <w:rFonts w:hint="eastAsia"/>
        </w:rPr>
      </w:pPr>
    </w:p>
    <w:p>
      <w:pPr>
        <w:rPr>
          <w:rFonts w:hint="eastAsia"/>
          <w:color w:val="FF0000"/>
        </w:rPr>
      </w:pPr>
    </w:p>
    <w:p>
      <w:pPr>
        <w:spacing w:line="1060" w:lineRule="exact"/>
        <w:rPr>
          <w:rFonts w:hint="eastAsia"/>
        </w:rPr>
      </w:pPr>
    </w:p>
    <w:p>
      <w:pPr>
        <w:spacing w:line="460" w:lineRule="exact"/>
        <w:ind w:right="166" w:rightChars="79"/>
        <w:jc w:val="center"/>
        <w:rPr>
          <w:rFonts w:hint="eastAsia" w:ascii="方正仿宋_GBK" w:eastAsia="方正仿宋_GBK"/>
          <w:sz w:val="32"/>
          <w:szCs w:val="32"/>
        </w:rPr>
      </w:pPr>
      <w:r>
        <w:rPr>
          <w:rFonts w:hint="eastAsia" w:ascii="方正仿宋_GBK" w:eastAsia="方正仿宋_GBK"/>
          <w:sz w:val="32"/>
          <w:szCs w:val="32"/>
        </w:rPr>
        <w:t>大足水利审批〔2025〕</w:t>
      </w:r>
      <w:r>
        <w:rPr>
          <w:rFonts w:hint="eastAsia" w:ascii="方正仿宋_GBK" w:eastAsia="方正仿宋_GBK"/>
          <w:sz w:val="32"/>
          <w:szCs w:val="32"/>
          <w:lang w:val="en-US" w:eastAsia="zh-CN"/>
        </w:rPr>
        <w:t>65</w:t>
      </w:r>
      <w:r>
        <w:rPr>
          <w:rFonts w:hint="eastAsia" w:ascii="方正仿宋_GBK" w:eastAsia="方正仿宋_GBK"/>
          <w:sz w:val="32"/>
          <w:szCs w:val="32"/>
        </w:rPr>
        <w:t>号</w:t>
      </w:r>
    </w:p>
    <w:p>
      <w:pPr>
        <w:spacing w:line="560" w:lineRule="exact"/>
        <w:jc w:val="center"/>
        <w:rPr>
          <w:rFonts w:hint="eastAsia" w:ascii="方正小标宋_GBK" w:hAnsi="方正小标宋_GBK" w:eastAsia="方正小标宋_GBK" w:cs="方正小标宋_GBK"/>
          <w:bCs/>
          <w:snapToGrid w:val="0"/>
          <w:kern w:val="0"/>
          <w:sz w:val="44"/>
          <w:szCs w:val="44"/>
        </w:rPr>
      </w:pPr>
    </w:p>
    <w:p>
      <w:pPr>
        <w:adjustRightInd w:val="0"/>
        <w:snapToGrid w:val="0"/>
        <w:spacing w:line="594" w:lineRule="exact"/>
        <w:jc w:val="center"/>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重庆市大足区水利局</w:t>
      </w:r>
    </w:p>
    <w:p>
      <w:pPr>
        <w:adjustRightInd w:val="0"/>
        <w:snapToGrid w:val="0"/>
        <w:spacing w:line="594" w:lineRule="exact"/>
        <w:jc w:val="center"/>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关于大足区响水滩水库中型灌区续建配套与现代化改造项目实施方案的批复</w:t>
      </w:r>
    </w:p>
    <w:p>
      <w:pPr>
        <w:pStyle w:val="9"/>
        <w:ind w:firstLine="480"/>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重庆市大足区村镇供水服务中心：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中心《关于审批大足区响水滩水库中型灌区续建配套与现代化改造项目实施方案的请示》（大足村镇供水中心文〔2025〕12号）及有关资料收悉，结合大足区水利局组织专家对该工程的评审意见，经研究，同意该工程实施方案，现批复如下：</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jc w:val="left"/>
        <w:textAlignment w:val="auto"/>
        <w:rPr>
          <w:rFonts w:hint="eastAsia" w:ascii="黑体" w:hAnsi="黑体" w:eastAsia="黑体" w:cs="黑体"/>
          <w:bCs/>
          <w:sz w:val="32"/>
          <w:szCs w:val="32"/>
        </w:rPr>
      </w:pPr>
      <w:r>
        <w:rPr>
          <w:rFonts w:hint="eastAsia" w:ascii="黑体" w:hAnsi="黑体" w:eastAsia="黑体" w:cs="黑体"/>
          <w:bCs/>
          <w:sz w:val="32"/>
          <w:szCs w:val="32"/>
        </w:rPr>
        <w:t>工程规模及建设任务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（一）工程规模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设计基准年：2022年；规划水平年：2030年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灌溉保证率：P=75%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建设规模：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响水滩水库中型灌区设计灌面为2.76万亩，为中型灌区。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工程灌溉渠（管）道级别为5级（东风提水管/输水管为4级）；龙塘院子提灌站、落担丘提灌站、洞子岩提灌站渠首建筑物级别为4级；马劲坳提灌站、石坎子提灌站、厉家沟提灌站渠首建筑物级别为5级。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灌溉渠（管）设计洪水标准取10年一遇，校核洪水标准取20年一遇（东风提/输水管校核洪水标准取30年一遇）；龙塘院子提灌站、落担丘提灌站、洞子岩提灌站设计洪水标准取20年一遇，校核洪水标准取50年一遇；马劲坳提灌站、石坎子提灌站、厉家沟提灌站设计洪水标准取10年一遇，校核洪水标准取20年一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工程抗震设防烈度为6度。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龙塘院子提灌站、落担丘提灌站、洞子岩提灌站、马劲坳提灌站、石坎子提灌站、厉家沟提灌站的合理使用年限为30年；供水管道合理使用年限为20年（东风提/输水管合理使用年限为30年）。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（二）建设内容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响水滩水库中型灌区为多水源灌区，主要通过水库提水至高位水池后，以自流灌溉为主进行布置输水管道。本项目拟新建提灌站6座，新建高位水池3座，新建输配水管道48.958km，整修现状输水渠约4.73km，配套建设检修阀井92座、分水阀井70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排气阀井45座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排泥阀井46座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信息化系统1套。</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马颈坳堤灌片设计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对现状提灌站进行改造，1根提水管，2根输水管。提水管设计流量为0.027m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601.247</w:t>
      </w:r>
      <w:r>
        <w:rPr>
          <w:rFonts w:hint="eastAsia" w:ascii="方正仿宋_GBK" w:hAnsi="方正仿宋_GBK" w:eastAsia="方正仿宋_GBK" w:cs="方正仿宋_GBK"/>
          <w:sz w:val="32"/>
          <w:szCs w:val="32"/>
          <w:highlight w:val="none"/>
        </w:rPr>
        <w:t>m，采用承插柔性接口涂塑复合钢管，管径DN150，壁厚4.5mm；一根输水管道设计流量为0.0135~0.027m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/s，水平投影长度2085.284m，采用PE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根输水管道设计流量为0.009m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/s，水平投影长度616.</w:t>
      </w:r>
      <w:r>
        <w:rPr>
          <w:rFonts w:hint="eastAsia" w:ascii="方正仿宋_GBK" w:hAnsi="方正仿宋_GBK" w:cs="方正仿宋_GBK"/>
          <w:sz w:val="32"/>
          <w:szCs w:val="32"/>
          <w:highlight w:val="none"/>
          <w:lang w:val="en-US" w:eastAsia="zh-CN"/>
        </w:rPr>
        <w:t>386</w:t>
      </w:r>
      <w:r>
        <w:rPr>
          <w:rFonts w:hint="eastAsia" w:ascii="方正仿宋_GBK" w:hAnsi="方正仿宋_GBK" w:eastAsia="方正仿宋_GBK" w:cs="方正仿宋_GBK"/>
          <w:sz w:val="32"/>
          <w:szCs w:val="32"/>
          <w:highlight w:val="none"/>
        </w:rPr>
        <w:t>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龙塘院子灌片设计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新建提灌站，2根提水管，7根输水管。其中一根提水管设计流量为0.025m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4499.704</w:t>
      </w:r>
      <w:r>
        <w:rPr>
          <w:rFonts w:hint="eastAsia" w:ascii="方正仿宋_GBK" w:hAnsi="方正仿宋_GBK" w:eastAsia="方正仿宋_GBK" w:cs="方正仿宋_GBK"/>
          <w:sz w:val="32"/>
          <w:szCs w:val="32"/>
          <w:highlight w:val="none"/>
        </w:rPr>
        <w:t>m，采用承插柔性接口涂塑复合钢管，管径DN200，壁厚6mm；一根提水管设计流量为0.146m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/s，水平投影长度2016.7</w:t>
      </w:r>
      <w:r>
        <w:rPr>
          <w:rFonts w:hint="eastAsia" w:ascii="方正仿宋_GBK" w:hAnsi="方正仿宋_GBK" w:cs="方正仿宋_GBK"/>
          <w:sz w:val="32"/>
          <w:szCs w:val="32"/>
          <w:highlight w:val="none"/>
          <w:lang w:val="en-US" w:eastAsia="zh-CN"/>
        </w:rPr>
        <w:t>23</w:t>
      </w:r>
      <w:r>
        <w:rPr>
          <w:rFonts w:hint="eastAsia" w:ascii="方正仿宋_GBK" w:hAnsi="方正仿宋_GBK" w:eastAsia="方正仿宋_GBK" w:cs="方正仿宋_GBK"/>
          <w:sz w:val="32"/>
          <w:szCs w:val="32"/>
          <w:highlight w:val="none"/>
        </w:rPr>
        <w:t>m，采用承插柔性接口涂塑复合钢管，管径DN350，壁厚8mm；一根输水管道设计流量为0.070~0.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135m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/s，水平投影长度5603.078m，采用球墨铸铁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C30，管径DN300~DN350，壁厚8mm；一根输水管道设计流量为0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31m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/s，水平投影长度2524.103m，采用PE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65m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/s，水平投影长度1082.686m，采用球墨铸铁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w:t>
      </w:r>
      <w:r>
        <w:rPr>
          <w:rFonts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rPr>
        <w:t>00，壁厚8mm；一根输水管道设计流量为0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16m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/s，水平投影长度1189.264m，采用PE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/s，水平投影长度1508.892m，采用PE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；一根输水管道设计流量为0.0112~0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40m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/s，水平投影长度1054.740m，采用PE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112m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/s，水平投影长度1522.642m，采用PE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cs="方正仿宋_GBK"/>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落担丘灌片设计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新建提灌站，2根提水管，2根输水管。一根提水管设计流量为0.114m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/s，水平投影长度1256.133m，采用承插柔性接口涂塑复合钢管，管径DN350，壁厚8mm；一根提水管设计流量为0.109m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/s，水平投影长度3307.880m，采用承插柔性接口涂塑复合钢管，管径DN350，壁厚8mm；一根输水管道设计流量为0</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100m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/s，水平投影长度2000.174m，采用球墨铸铁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w:t>
      </w:r>
      <w:r>
        <w:rPr>
          <w:rFonts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rPr>
        <w:t>50，壁厚8mm；一根输水管道设计流量为0</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014m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/s，水平投影长度970.800m，采用PE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洞子岩灌片设计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新建提灌站，3根提水管。一根提水管设计流量为0.0435~0.139m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/s，水平投影长度3588.148m，采用承插柔性接口涂塑复合钢管，管径DN350~DN250，壁厚8mm；一根提水管设计流量为0.0565m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/s，水平投影长度2032.739m，采用承插柔性接口涂塑复合钢管，管径DN250，壁厚8mm；一根提水管设计流量为0.0285m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/s，水平投影长度865.755m，采用承插柔性接口涂塑复合钢管，管径DN200，壁厚6mm。</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石坎子灌片设计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w:t>
      </w:r>
      <w:r>
        <w:rPr>
          <w:rFonts w:hint="eastAsia" w:ascii="方正仿宋_GBK" w:hAnsi="方正仿宋_GBK" w:eastAsia="方正仿宋_GBK" w:cs="方正仿宋_GBK"/>
          <w:sz w:val="32"/>
          <w:szCs w:val="32"/>
          <w:highlight w:val="none"/>
          <w:lang w:val="en-US" w:eastAsia="zh-CN"/>
        </w:rPr>
        <w:t>1根提水管。</w:t>
      </w:r>
      <w:r>
        <w:rPr>
          <w:rFonts w:hint="eastAsia" w:ascii="方正仿宋_GBK" w:hAnsi="方正仿宋_GBK" w:eastAsia="方正仿宋_GBK" w:cs="方正仿宋_GBK"/>
          <w:sz w:val="32"/>
          <w:szCs w:val="32"/>
          <w:highlight w:val="none"/>
        </w:rPr>
        <w:t>提水管设计流量为0.030m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/s，水平投影长度761.48</w:t>
      </w:r>
      <w:r>
        <w:rPr>
          <w:rFonts w:hint="eastAsia" w:ascii="方正仿宋_GBK" w:hAnsi="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m，采用承插柔性接口涂塑复合钢管，管径DN200，壁厚6mm。</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厉家沟灌片设计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对现状提灌站进行改造，</w:t>
      </w:r>
      <w:r>
        <w:rPr>
          <w:rFonts w:hint="eastAsia" w:ascii="方正仿宋_GBK" w:hAnsi="方正仿宋_GBK" w:eastAsia="方正仿宋_GBK" w:cs="方正仿宋_GBK"/>
          <w:sz w:val="32"/>
          <w:szCs w:val="32"/>
          <w:highlight w:val="none"/>
          <w:lang w:val="en-US" w:eastAsia="zh-CN"/>
        </w:rPr>
        <w:t>新建1根提水管，3根输水管</w:t>
      </w:r>
      <w:r>
        <w:rPr>
          <w:rFonts w:hint="eastAsia" w:ascii="方正仿宋_GBK" w:hAnsi="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提水管设计流量为0.057m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1052.072</w:t>
      </w:r>
      <w:r>
        <w:rPr>
          <w:rFonts w:hint="eastAsia" w:ascii="方正仿宋_GBK" w:hAnsi="方正仿宋_GBK" w:eastAsia="方正仿宋_GBK" w:cs="方正仿宋_GBK"/>
          <w:sz w:val="32"/>
          <w:szCs w:val="32"/>
          <w:highlight w:val="none"/>
        </w:rPr>
        <w:t>m，采用承插柔性接口涂塑复合钢管，管径DN250，壁厚8mm；一根输水管道设计流量为0.019~0.038m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/s，水平投影长度818.775m，采用PE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，管径dn160~dn250，压力等级1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；一根输水管道设计流量为0.0095~0.019m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/s，水平投影长度1128.099m，采用PE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，管径dn140~dn160，压力等级1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；一根输水管道设计流量为0.0095m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/s，水平投影长度359.613m，采用PE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钟家沟</w:t>
      </w:r>
      <w:r>
        <w:rPr>
          <w:rFonts w:ascii="方正仿宋_GBK" w:hAnsi="方正仿宋_GBK" w:eastAsia="方正仿宋_GBK" w:cs="方正仿宋_GBK"/>
          <w:sz w:val="32"/>
          <w:szCs w:val="32"/>
          <w:highlight w:val="none"/>
        </w:rPr>
        <w:t>水库自流灌片设计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自钟家沟水库放水设施</w:t>
      </w:r>
      <w:r>
        <w:rPr>
          <w:rFonts w:ascii="方正仿宋_GBK" w:hAnsi="方正仿宋_GBK" w:eastAsia="方正仿宋_GBK" w:cs="方正仿宋_GBK"/>
          <w:sz w:val="32"/>
          <w:szCs w:val="32"/>
          <w:highlight w:val="none"/>
        </w:rPr>
        <w:t>引水</w:t>
      </w:r>
      <w:r>
        <w:rPr>
          <w:rFonts w:hint="eastAsia" w:ascii="方正仿宋_GBK" w:hAnsi="方正仿宋_GBK" w:eastAsia="方正仿宋_GBK" w:cs="方正仿宋_GBK"/>
          <w:sz w:val="32"/>
          <w:szCs w:val="32"/>
          <w:highlight w:val="none"/>
        </w:rPr>
        <w:t>，设计流量为0.047m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/s，水平投影长度3895.525m，采用球墨铸铁管C30，管径DN300，壁厚</w:t>
      </w:r>
      <w:r>
        <w:rPr>
          <w:rFonts w:ascii="方正仿宋_GBK" w:hAnsi="方正仿宋_GBK" w:eastAsia="方正仿宋_GBK" w:cs="方正仿宋_GBK"/>
          <w:sz w:val="32"/>
          <w:szCs w:val="32"/>
          <w:highlight w:val="none"/>
        </w:rPr>
        <w:t>9</w:t>
      </w:r>
      <w:r>
        <w:rPr>
          <w:rFonts w:hint="eastAsia" w:ascii="方正仿宋_GBK" w:hAnsi="方正仿宋_GBK" w:eastAsia="方正仿宋_GBK" w:cs="方正仿宋_GBK"/>
          <w:sz w:val="32"/>
          <w:szCs w:val="32"/>
          <w:highlight w:val="none"/>
        </w:rPr>
        <w:t>mm。</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配套二三级支管总长暂计2.</w:t>
      </w:r>
      <w:r>
        <w:rPr>
          <w:rFonts w:hint="eastAsia" w:ascii="方正仿宋_GBK" w:hAnsi="方正仿宋_GBK" w:eastAsia="方正仿宋_GBK" w:cs="方正仿宋_GBK"/>
          <w:sz w:val="32"/>
          <w:szCs w:val="32"/>
          <w:highlight w:val="none"/>
          <w:lang w:val="en-US" w:eastAsia="zh-CN"/>
        </w:rPr>
        <w:t>616</w:t>
      </w:r>
      <w:r>
        <w:rPr>
          <w:rFonts w:hint="eastAsia" w:ascii="方正仿宋_GBK" w:hAnsi="方正仿宋_GBK" w:eastAsia="方正仿宋_GBK" w:cs="方正仿宋_GBK"/>
          <w:sz w:val="32"/>
          <w:szCs w:val="32"/>
          <w:highlight w:val="none"/>
        </w:rPr>
        <w:t>km。</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响水滩左右干渠</w:t>
      </w:r>
      <w:r>
        <w:rPr>
          <w:rFonts w:hint="eastAsia" w:ascii="方正仿宋_GBK" w:hAnsi="方正仿宋_GBK" w:eastAsia="方正仿宋_GBK" w:cs="方正仿宋_GBK"/>
          <w:sz w:val="32"/>
          <w:szCs w:val="32"/>
          <w:highlight w:val="none"/>
        </w:rPr>
        <w:t>整修</w:t>
      </w:r>
      <w:r>
        <w:rPr>
          <w:rFonts w:ascii="方正仿宋_GBK" w:hAnsi="方正仿宋_GBK" w:eastAsia="方正仿宋_GBK" w:cs="方正仿宋_GBK"/>
          <w:sz w:val="32"/>
          <w:szCs w:val="32"/>
          <w:highlight w:val="none"/>
        </w:rPr>
        <w:t>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整修响水滩水库左干渠3.</w:t>
      </w:r>
      <w:r>
        <w:rPr>
          <w:rFonts w:hint="eastAsia" w:ascii="方正仿宋_GBK" w:hAnsi="方正仿宋_GBK" w:eastAsia="方正仿宋_GBK" w:cs="方正仿宋_GBK"/>
          <w:sz w:val="32"/>
          <w:szCs w:val="32"/>
          <w:highlight w:val="none"/>
          <w:lang w:val="en-US" w:eastAsia="zh-CN"/>
        </w:rPr>
        <w:t>03</w:t>
      </w:r>
      <w:r>
        <w:rPr>
          <w:rFonts w:hint="eastAsia" w:ascii="方正仿宋_GBK" w:hAnsi="方正仿宋_GBK" w:eastAsia="方正仿宋_GBK" w:cs="方正仿宋_GBK"/>
          <w:sz w:val="32"/>
          <w:szCs w:val="32"/>
          <w:highlight w:val="none"/>
        </w:rPr>
        <w:t>km，右干渠</w:t>
      </w:r>
      <w:r>
        <w:rPr>
          <w:rFonts w:hint="eastAsia" w:ascii="方正仿宋_GBK" w:hAnsi="方正仿宋_GBK" w:eastAsia="方正仿宋_GBK" w:cs="方正仿宋_GBK"/>
          <w:sz w:val="32"/>
          <w:szCs w:val="32"/>
          <w:highlight w:val="none"/>
          <w:lang w:val="en-US" w:eastAsia="zh-CN"/>
        </w:rPr>
        <w:t>1.70</w:t>
      </w:r>
      <w:r>
        <w:rPr>
          <w:rFonts w:hint="eastAsia" w:ascii="方正仿宋_GBK" w:hAnsi="方正仿宋_GBK" w:eastAsia="方正仿宋_GBK" w:cs="方正仿宋_GBK"/>
          <w:sz w:val="32"/>
          <w:szCs w:val="32"/>
          <w:highlight w:val="none"/>
        </w:rPr>
        <w:t>km。左干渠现状规格为B×H=1.4m×1.3m，整治内容为垮塌</w:t>
      </w:r>
      <w:r>
        <w:rPr>
          <w:rFonts w:hint="eastAsia" w:ascii="方正仿宋_GBK" w:hAnsi="方正仿宋_GBK" w:eastAsia="方正仿宋_GBK" w:cs="方正仿宋_GBK"/>
          <w:sz w:val="32"/>
          <w:szCs w:val="32"/>
          <w:highlight w:val="none"/>
          <w:lang w:val="en-US" w:eastAsia="zh-CN"/>
        </w:rPr>
        <w:t>渠道重建</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脱落护壁恢复</w:t>
      </w:r>
      <w:r>
        <w:rPr>
          <w:rFonts w:hint="eastAsia" w:ascii="方正仿宋_GBK" w:hAnsi="方正仿宋_GBK" w:eastAsia="方正仿宋_GBK" w:cs="方正仿宋_GBK"/>
          <w:sz w:val="32"/>
          <w:szCs w:val="32"/>
          <w:highlight w:val="none"/>
        </w:rPr>
        <w:t>，全线沉积物清理；右干渠现状规格为B×H=1.0m×1.0m，整治内容为垮塌</w:t>
      </w:r>
      <w:r>
        <w:rPr>
          <w:rFonts w:hint="eastAsia" w:ascii="方正仿宋_GBK" w:hAnsi="方正仿宋_GBK" w:eastAsia="方正仿宋_GBK" w:cs="方正仿宋_GBK"/>
          <w:sz w:val="32"/>
          <w:szCs w:val="32"/>
          <w:highlight w:val="none"/>
          <w:lang w:val="en-US" w:eastAsia="zh-CN"/>
        </w:rPr>
        <w:t>渠道重建</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脱落护壁恢复</w:t>
      </w:r>
      <w:r>
        <w:rPr>
          <w:rFonts w:hint="eastAsia" w:ascii="方正仿宋_GBK" w:hAnsi="方正仿宋_GBK" w:eastAsia="方正仿宋_GBK" w:cs="方正仿宋_GBK"/>
          <w:sz w:val="32"/>
          <w:szCs w:val="32"/>
          <w:highlight w:val="none"/>
        </w:rPr>
        <w:t>，全线沉积物清理。</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用水量测及灌区信息化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安装流量计共计20套；信息化</w:t>
      </w:r>
      <w:r>
        <w:rPr>
          <w:rFonts w:hint="eastAsia" w:ascii="方正仿宋_GBK" w:hAnsi="方正仿宋_GBK" w:eastAsia="方正仿宋_GBK" w:cs="方正仿宋_GBK"/>
          <w:sz w:val="32"/>
          <w:szCs w:val="32"/>
          <w:highlight w:val="none"/>
          <w:lang w:val="en-US" w:eastAsia="zh-CN"/>
        </w:rPr>
        <w:t>系统</w:t>
      </w:r>
      <w:r>
        <w:rPr>
          <w:rFonts w:hint="eastAsia" w:ascii="方正仿宋_GBK" w:hAnsi="方正仿宋_GBK" w:eastAsia="方正仿宋_GBK" w:cs="方正仿宋_GBK"/>
          <w:sz w:val="32"/>
          <w:szCs w:val="32"/>
          <w:highlight w:val="none"/>
        </w:rPr>
        <w:t>1套。</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机电及金属结构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本工程涉及水力机械及电气内容主要包括6座提灌站，分别为马劲坳提灌站、龙塘院子提灌站、落担丘提灌站、洞子岩提灌站、石坎子提灌站、厉家沟提灌站。</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jc w:val="left"/>
        <w:textAlignment w:val="auto"/>
        <w:rPr>
          <w:rFonts w:hint="eastAsia" w:ascii="黑体" w:hAnsi="黑体" w:eastAsia="黑体" w:cs="黑体"/>
          <w:bCs/>
          <w:sz w:val="32"/>
          <w:szCs w:val="32"/>
        </w:rPr>
      </w:pPr>
      <w:r>
        <w:rPr>
          <w:rFonts w:hint="eastAsia" w:ascii="黑体" w:hAnsi="黑体" w:eastAsia="黑体" w:cs="黑体"/>
          <w:bCs/>
          <w:sz w:val="32"/>
          <w:szCs w:val="32"/>
        </w:rPr>
        <w:t>工程建设工期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工程施工总工期12个月。</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jc w:val="left"/>
        <w:textAlignment w:val="auto"/>
        <w:rPr>
          <w:rFonts w:hint="eastAsia" w:ascii="黑体" w:hAnsi="黑体" w:eastAsia="黑体" w:cs="黑体"/>
          <w:bCs/>
          <w:sz w:val="32"/>
          <w:szCs w:val="32"/>
        </w:rPr>
      </w:pPr>
      <w:r>
        <w:rPr>
          <w:rFonts w:hint="eastAsia" w:ascii="黑体" w:hAnsi="黑体" w:eastAsia="黑体" w:cs="黑体"/>
          <w:bCs/>
          <w:sz w:val="32"/>
          <w:szCs w:val="32"/>
        </w:rPr>
        <w:t>工程总投资及资金来源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总投资为3980.55万元。其中：建筑工程费2521.94万元，机电设备安装工程费399.43万元，施工临时工程费254.46万元，独立费用441.18万元，基本预备费180.85万元，建设征地与移民安置补偿投资104.69万元，水土保持费48.00万元，环境保护费30.00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工程总投资为3980.55万元。申请中央补助资金2813.42万元,市级补助资金803.83万元，区级自筹363.33万元。</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jc w:val="left"/>
        <w:textAlignment w:val="auto"/>
        <w:rPr>
          <w:rFonts w:hint="eastAsia" w:ascii="黑体" w:hAnsi="黑体" w:eastAsia="黑体" w:cs="黑体"/>
          <w:bCs/>
          <w:sz w:val="32"/>
          <w:szCs w:val="32"/>
        </w:rPr>
      </w:pPr>
      <w:r>
        <w:rPr>
          <w:rFonts w:hint="eastAsia" w:ascii="黑体" w:hAnsi="黑体" w:eastAsia="黑体" w:cs="黑体"/>
          <w:bCs/>
          <w:sz w:val="32"/>
          <w:szCs w:val="32"/>
        </w:rPr>
        <w:t>工程效益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灌区受益范围涉及大足区三驱镇、季家镇、铁山镇三个镇，共22个村，设计灌面2.76万亩，其中新增0.46万亩，恢复1.404万亩，改善0.896万亩。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工程实施后新增节水能力58.5万m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，灌溉水利用系数</w:t>
      </w:r>
      <w:r>
        <w:rPr>
          <w:rFonts w:hint="eastAsia" w:ascii="方正仿宋_GBK" w:hAnsi="方正仿宋_GBK" w:eastAsia="方正仿宋_GBK" w:cs="方正仿宋_GBK"/>
          <w:sz w:val="32"/>
          <w:szCs w:val="32"/>
          <w:highlight w:val="none"/>
          <w:lang w:val="en-US" w:eastAsia="zh-CN"/>
        </w:rPr>
        <w:t>从</w:t>
      </w:r>
      <w:r>
        <w:rPr>
          <w:rFonts w:hint="eastAsia" w:ascii="方正仿宋_GBK" w:hAnsi="方正仿宋_GBK" w:eastAsia="方正仿宋_GBK" w:cs="方正仿宋_GBK"/>
          <w:sz w:val="32"/>
          <w:szCs w:val="32"/>
          <w:highlight w:val="none"/>
        </w:rPr>
        <w:t>0.615提升至0.7854，满足节水规范的要求。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项目实施后年新增粮食生产能力339万kg，为农民增加了收益，为乡村振兴作出了贡献。</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jc w:val="left"/>
        <w:textAlignment w:val="auto"/>
        <w:rPr>
          <w:rFonts w:hint="eastAsia" w:ascii="黑体" w:hAnsi="黑体" w:eastAsia="黑体" w:cs="黑体"/>
          <w:bCs/>
          <w:sz w:val="32"/>
          <w:szCs w:val="32"/>
        </w:rPr>
      </w:pPr>
      <w:r>
        <w:rPr>
          <w:rFonts w:hint="eastAsia" w:ascii="黑体" w:hAnsi="黑体" w:eastAsia="黑体" w:cs="黑体"/>
          <w:bCs/>
          <w:sz w:val="32"/>
          <w:szCs w:val="32"/>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在施工图设计阶段应进一步完善和优化设计。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法人为重庆市大足区村镇供水服务中心。项目法人要严格执行项目法人责任制、招标投标制、工程监理制、合同管理制、公示等制度，建立健全工程质量、安全管理体系，确保工程建设质量、安全；建设资金要按照《重庆市水利发展资金使用管理实施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渝财农〔2017〕79号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要求使用和管理；同时抓紧作好各项准备工作，确保工程如期建成。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根据重庆市水利局办公室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关于加强农村水利工程建设项目验收工作的通知》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渝水办农〔2017〕51号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精神，该工程竣工验收由区水利局组织。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该主体工程开工前，项目法人应到区水利局进行安全监管备案。开工后，项目法人应按照水建管〔2013〕331号要求，在15个工作日内将开工情况的书面报告报区水利局备案。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工程施工过程中，严禁随意进行设计变更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若因建设条件发生较大变化确需进行设计变更的，应严格按照相关规定完善设计变更手续。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工程开工后，项目法人应每月28日前将工程建设进度和完成投资等基本情况向市水利局报送《中型灌区节水配套改造项目建设进度月报表》。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附件：专家组审查意见</w:t>
      </w:r>
    </w:p>
    <w:p>
      <w:pPr>
        <w:pStyle w:val="9"/>
        <w:keepNext w:val="0"/>
        <w:keepLines w:val="0"/>
        <w:pageBreakBefore w:val="0"/>
        <w:widowControl w:val="0"/>
        <w:kinsoku/>
        <w:wordWrap/>
        <w:overflowPunct/>
        <w:topLinePunct w:val="0"/>
        <w:bidi w:val="0"/>
        <w:spacing w:line="594" w:lineRule="exact"/>
        <w:ind w:left="0" w:leftChars="0" w:firstLine="0" w:firstLineChars="0"/>
        <w:textAlignment w:val="auto"/>
        <w:rPr>
          <w:rFonts w:hint="eastAsia" w:ascii="方正仿宋_GBK" w:hAnsi="方正仿宋_GBK" w:eastAsia="方正仿宋_GBK" w:cs="方正仿宋_GBK"/>
          <w:sz w:val="32"/>
          <w:szCs w:val="32"/>
        </w:rPr>
      </w:pPr>
    </w:p>
    <w:p>
      <w:pPr>
        <w:pStyle w:val="9"/>
        <w:keepNext w:val="0"/>
        <w:keepLines w:val="0"/>
        <w:pageBreakBefore w:val="0"/>
        <w:widowControl w:val="0"/>
        <w:kinsoku/>
        <w:wordWrap/>
        <w:overflowPunct/>
        <w:topLinePunct w:val="0"/>
        <w:bidi w:val="0"/>
        <w:spacing w:line="594"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594" w:lineRule="exact"/>
        <w:ind w:firstLine="5440" w:firstLineChars="1700"/>
        <w:textAlignment w:val="auto"/>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重庆市大足区水利局      </w:t>
      </w:r>
    </w:p>
    <w:p>
      <w:pPr>
        <w:pStyle w:val="8"/>
        <w:keepNext w:val="0"/>
        <w:keepLines w:val="0"/>
        <w:pageBreakBefore w:val="0"/>
        <w:widowControl w:val="0"/>
        <w:kinsoku/>
        <w:wordWrap/>
        <w:overflowPunct/>
        <w:topLinePunct w:val="0"/>
        <w:bidi w:val="0"/>
        <w:spacing w:line="594" w:lineRule="exact"/>
        <w:ind w:firstLine="0" w:firstLineChars="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2025年7月</w:t>
      </w:r>
      <w:r>
        <w:rPr>
          <w:rFonts w:hint="eastAsia" w:ascii="方正仿宋_GBK" w:hAnsi="方正仿宋_GBK" w:eastAsia="方正仿宋_GBK" w:cs="方正仿宋_GBK"/>
          <w:snapToGrid w:val="0"/>
          <w:kern w:val="0"/>
          <w:sz w:val="32"/>
          <w:szCs w:val="32"/>
          <w:lang w:val="en-US" w:eastAsia="zh-CN"/>
        </w:rPr>
        <w:t>21</w:t>
      </w:r>
      <w:r>
        <w:rPr>
          <w:rFonts w:hint="eastAsia" w:ascii="方正仿宋_GBK" w:hAnsi="方正仿宋_GBK" w:eastAsia="方正仿宋_GBK" w:cs="方正仿宋_GBK"/>
          <w:snapToGrid w:val="0"/>
          <w:kern w:val="0"/>
          <w:sz w:val="32"/>
          <w:szCs w:val="32"/>
        </w:rPr>
        <w:t>日</w:t>
      </w:r>
    </w:p>
    <w:p>
      <w:pPr>
        <w:pStyle w:val="8"/>
        <w:keepNext w:val="0"/>
        <w:keepLines w:val="0"/>
        <w:pageBreakBefore w:val="0"/>
        <w:widowControl w:val="0"/>
        <w:kinsoku/>
        <w:wordWrap/>
        <w:overflowPunct/>
        <w:topLinePunct w:val="0"/>
        <w:bidi w:val="0"/>
        <w:spacing w:line="594" w:lineRule="exact"/>
        <w:ind w:firstLine="320" w:firstLineChars="1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napToGrid w:val="0"/>
          <w:kern w:val="0"/>
          <w:sz w:val="32"/>
          <w:szCs w:val="32"/>
          <w:lang w:eastAsia="zh-CN"/>
        </w:rPr>
        <w:t>（此件主动公开）</w:t>
      </w:r>
      <w:r>
        <w:rPr>
          <w:rFonts w:hint="eastAsia" w:ascii="方正仿宋_GBK" w:hAnsi="方正仿宋_GBK" w:eastAsia="方正仿宋_GBK" w:cs="方正仿宋_GBK"/>
          <w:snapToGrid w:val="0"/>
          <w:kern w:val="0"/>
          <w:sz w:val="32"/>
          <w:szCs w:val="32"/>
        </w:rPr>
        <w:t xml:space="preserve"> </w:t>
      </w:r>
    </w:p>
    <w:p>
      <w:pPr>
        <w:pStyle w:val="48"/>
        <w:keepNext w:val="0"/>
        <w:keepLines w:val="0"/>
        <w:pageBreakBefore w:val="0"/>
        <w:widowControl w:val="0"/>
        <w:kinsoku/>
        <w:wordWrap/>
        <w:overflowPunct/>
        <w:topLinePunct w:val="0"/>
        <w:bidi w:val="0"/>
        <w:spacing w:line="594" w:lineRule="exact"/>
        <w:textAlignment w:val="auto"/>
        <w:rPr>
          <w:rFonts w:hint="eastAsia" w:ascii="方正仿宋_GBK" w:hAnsi="方正仿宋_GBK" w:eastAsia="方正仿宋_GBK" w:cs="方正仿宋_GBK"/>
          <w:color w:val="auto"/>
          <w:sz w:val="32"/>
          <w:szCs w:val="32"/>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49"/>
        <w:spacing w:after="0" w:line="660" w:lineRule="exact"/>
        <w:jc w:val="left"/>
        <w:rPr>
          <w:rFonts w:hint="eastAsia" w:ascii="方正黑体_GBK" w:hAnsi="方正黑体_GBK" w:eastAsia="方正黑体_GBK" w:cs="方正黑体_GBK"/>
          <w:spacing w:val="-20"/>
          <w:sz w:val="32"/>
          <w:szCs w:val="32"/>
          <w:highlight w:val="none"/>
          <w:lang w:val="en-US" w:eastAsia="zh-CN"/>
        </w:rPr>
      </w:pPr>
      <w:r>
        <w:rPr>
          <w:rFonts w:hint="eastAsia" w:ascii="方正黑体_GBK" w:hAnsi="方正黑体_GBK" w:eastAsia="方正黑体_GBK" w:cs="方正黑体_GBK"/>
          <w:spacing w:val="-20"/>
          <w:sz w:val="32"/>
          <w:szCs w:val="32"/>
          <w:highlight w:val="none"/>
          <w:lang w:val="en-US" w:eastAsia="zh-CN"/>
        </w:rPr>
        <w:t>附件</w:t>
      </w:r>
    </w:p>
    <w:p>
      <w:pPr>
        <w:pStyle w:val="49"/>
        <w:keepNext w:val="0"/>
        <w:keepLines w:val="0"/>
        <w:pageBreakBefore w:val="0"/>
        <w:widowControl w:val="0"/>
        <w:kinsoku/>
        <w:wordWrap/>
        <w:overflowPunct/>
        <w:topLinePunct w:val="0"/>
        <w:autoSpaceDE/>
        <w:autoSpaceDN/>
        <w:bidi w:val="0"/>
        <w:adjustRightInd/>
        <w:snapToGrid/>
        <w:spacing w:after="0" w:line="660" w:lineRule="exact"/>
        <w:textAlignment w:val="auto"/>
        <w:rPr>
          <w:rFonts w:hint="eastAsia" w:ascii="方正小标宋_GBK" w:hAnsi="方正小标宋_GBK" w:eastAsia="方正小标宋_GBK" w:cs="方正小标宋_GBK"/>
          <w:sz w:val="44"/>
          <w:szCs w:val="44"/>
          <w:highlight w:val="none"/>
        </w:rPr>
      </w:pPr>
      <w:bookmarkStart w:id="0" w:name="OLE_LINK1"/>
      <w:r>
        <w:rPr>
          <w:rFonts w:hint="eastAsia" w:ascii="方正小标宋_GBK" w:hAnsi="方正小标宋_GBK" w:eastAsia="方正小标宋_GBK" w:cs="方正小标宋_GBK"/>
          <w:spacing w:val="-20"/>
          <w:sz w:val="44"/>
          <w:szCs w:val="44"/>
          <w:highlight w:val="none"/>
        </w:rPr>
        <w:t>大足区响水滩水库中型灌区续建配套与现代化改造项目实施方案</w:t>
      </w:r>
      <w:r>
        <w:rPr>
          <w:rFonts w:hint="eastAsia" w:ascii="方正小标宋_GBK" w:hAnsi="方正小标宋_GBK" w:eastAsia="方正小标宋_GBK" w:cs="方正小标宋_GBK"/>
          <w:spacing w:val="-20"/>
          <w:sz w:val="44"/>
          <w:szCs w:val="44"/>
          <w:highlight w:val="none"/>
          <w:lang w:val="en-US" w:eastAsia="zh-CN"/>
        </w:rPr>
        <w:t>实施方案</w:t>
      </w:r>
      <w:r>
        <w:rPr>
          <w:rFonts w:hint="eastAsia" w:ascii="方正小标宋_GBK" w:hAnsi="方正小标宋_GBK" w:eastAsia="方正小标宋_GBK" w:cs="方正小标宋_GBK"/>
          <w:sz w:val="44"/>
          <w:szCs w:val="44"/>
          <w:highlight w:val="none"/>
        </w:rPr>
        <w:t>审查意见</w:t>
      </w:r>
    </w:p>
    <w:p>
      <w:pPr>
        <w:pStyle w:val="49"/>
        <w:spacing w:after="0" w:line="660" w:lineRule="exact"/>
        <w:rPr>
          <w:rFonts w:hint="eastAsia" w:ascii="方正小标宋_GBK" w:hAnsi="方正小标宋_GBK" w:eastAsia="方正小标宋_GBK" w:cs="方正小标宋_GBK"/>
          <w:sz w:val="36"/>
          <w:szCs w:val="36"/>
          <w:highlight w:val="none"/>
        </w:rPr>
      </w:pP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小标宋_GBK" w:hAnsi="方正小标宋_GBK" w:eastAsia="方正小标宋_GBK" w:cs="方正小标宋_GBK"/>
          <w:sz w:val="32"/>
          <w:szCs w:val="32"/>
          <w:highlight w:val="none"/>
        </w:rPr>
      </w:pPr>
      <w:r>
        <w:rPr>
          <w:rFonts w:hint="eastAsia" w:ascii="方正仿宋_GBK" w:hAnsi="方正仿宋_GBK" w:eastAsia="方正仿宋_GBK" w:cs="方正仿宋_GBK"/>
          <w:sz w:val="32"/>
          <w:szCs w:val="32"/>
          <w:highlight w:val="none"/>
        </w:rPr>
        <w:t>受重庆市大足区村镇供水服务中心（以下简称项目法人）的委托，</w:t>
      </w:r>
      <w:r>
        <w:rPr>
          <w:rFonts w:hint="eastAsia" w:ascii="方正仿宋_GBK" w:hAnsi="方正仿宋_GBK" w:eastAsia="方正仿宋_GBK" w:cs="方正仿宋_GBK"/>
          <w:sz w:val="32"/>
          <w:szCs w:val="32"/>
          <w:highlight w:val="none"/>
          <w:lang w:val="en-US" w:eastAsia="zh-CN"/>
        </w:rPr>
        <w:t>宁夏</w:t>
      </w:r>
      <w:r>
        <w:rPr>
          <w:rFonts w:hint="eastAsia" w:ascii="方正仿宋_GBK" w:hAnsi="方正仿宋_GBK" w:eastAsia="方正仿宋_GBK" w:cs="方正仿宋_GBK"/>
          <w:sz w:val="32"/>
          <w:szCs w:val="32"/>
          <w:highlight w:val="none"/>
        </w:rPr>
        <w:t>水利</w:t>
      </w:r>
      <w:r>
        <w:rPr>
          <w:rFonts w:hint="eastAsia" w:ascii="方正仿宋_GBK" w:hAnsi="方正仿宋_GBK" w:eastAsia="方正仿宋_GBK" w:cs="方正仿宋_GBK"/>
          <w:sz w:val="32"/>
          <w:szCs w:val="32"/>
          <w:highlight w:val="none"/>
          <w:lang w:val="en-US" w:eastAsia="zh-CN"/>
        </w:rPr>
        <w:t>水电</w:t>
      </w:r>
      <w:r>
        <w:rPr>
          <w:rFonts w:hint="eastAsia" w:ascii="方正仿宋_GBK" w:hAnsi="方正仿宋_GBK" w:eastAsia="方正仿宋_GBK" w:cs="方正仿宋_GBK"/>
          <w:sz w:val="32"/>
          <w:szCs w:val="32"/>
          <w:highlight w:val="none"/>
        </w:rPr>
        <w:t>勘测设计研究院有限公司（以下简称设计单位）于202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ascii="方正仿宋_GBK" w:hAnsi="方正仿宋_GBK" w:eastAsia="PMingLiU" w:cs="方正仿宋_GBK"/>
          <w:sz w:val="32"/>
          <w:szCs w:val="32"/>
          <w:highlight w:val="none"/>
        </w:rPr>
        <w:t>7</w:t>
      </w:r>
      <w:r>
        <w:rPr>
          <w:rFonts w:hint="eastAsia" w:ascii="方正仿宋_GBK" w:hAnsi="方正仿宋_GBK" w:eastAsia="方正仿宋_GBK" w:cs="方正仿宋_GBK"/>
          <w:sz w:val="32"/>
          <w:szCs w:val="32"/>
          <w:highlight w:val="none"/>
        </w:rPr>
        <w:t>月编制完成《大足区响水滩水库中型灌区续建配套与现代化改造项目实施方案</w:t>
      </w:r>
      <w:r>
        <w:rPr>
          <w:rFonts w:hint="eastAsia" w:ascii="方正仿宋_GBK" w:hAnsi="方正仿宋_GBK" w:eastAsia="方正仿宋_GBK" w:cs="方正仿宋_GBK"/>
          <w:sz w:val="32"/>
          <w:szCs w:val="32"/>
          <w:highlight w:val="none"/>
          <w:lang w:val="en-US" w:eastAsia="zh-CN"/>
        </w:rPr>
        <w:t>实施方案</w:t>
      </w:r>
      <w:r>
        <w:rPr>
          <w:rFonts w:hint="eastAsia" w:ascii="方正仿宋_GBK" w:hAnsi="方正仿宋_GBK" w:eastAsia="方正仿宋_GBK" w:cs="方正仿宋_GBK"/>
          <w:sz w:val="32"/>
          <w:szCs w:val="32"/>
          <w:highlight w:val="none"/>
        </w:rPr>
        <w:t>》（以下简称《</w:t>
      </w:r>
      <w:r>
        <w:rPr>
          <w:rFonts w:hint="eastAsia" w:ascii="方正仿宋_GBK" w:hAnsi="方正仿宋_GBK" w:eastAsia="方正仿宋_GBK" w:cs="方正仿宋_GBK"/>
          <w:sz w:val="32"/>
          <w:szCs w:val="32"/>
          <w:highlight w:val="none"/>
          <w:lang w:val="en-US" w:eastAsia="zh-CN"/>
        </w:rPr>
        <w:t>实施方案</w:t>
      </w:r>
      <w:r>
        <w:rPr>
          <w:rFonts w:hint="eastAsia" w:ascii="方正仿宋_GBK" w:hAnsi="方正仿宋_GBK" w:eastAsia="方正仿宋_GBK" w:cs="方正仿宋_GBK"/>
          <w:sz w:val="32"/>
          <w:szCs w:val="32"/>
          <w:highlight w:val="none"/>
        </w:rPr>
        <w:t>》）。</w:t>
      </w:r>
    </w:p>
    <w:p>
      <w:pPr>
        <w:pStyle w:val="50"/>
        <w:keepNext w:val="0"/>
        <w:keepLines w:val="0"/>
        <w:pageBreakBefore w:val="0"/>
        <w:kinsoku/>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仿宋" w:eastAsia="方正仿宋_GBK"/>
          <w:sz w:val="32"/>
          <w:szCs w:val="32"/>
          <w:highlight w:val="none"/>
        </w:rPr>
        <w:t>202</w:t>
      </w:r>
      <w:r>
        <w:rPr>
          <w:rFonts w:hint="eastAsia" w:ascii="方正仿宋_GBK" w:hAnsi="仿宋" w:eastAsia="方正仿宋_GBK"/>
          <w:sz w:val="32"/>
          <w:szCs w:val="32"/>
          <w:highlight w:val="none"/>
          <w:lang w:val="en-US" w:eastAsia="zh-CN"/>
        </w:rPr>
        <w:t>5</w:t>
      </w:r>
      <w:r>
        <w:rPr>
          <w:rFonts w:hint="eastAsia" w:ascii="方正仿宋_GBK" w:hAnsi="仿宋" w:eastAsia="方正仿宋_GBK"/>
          <w:sz w:val="32"/>
          <w:szCs w:val="32"/>
          <w:highlight w:val="none"/>
        </w:rPr>
        <w:t>年</w:t>
      </w:r>
      <w:r>
        <w:rPr>
          <w:rFonts w:ascii="方正仿宋_GBK" w:hAnsi="仿宋" w:eastAsia="方正仿宋_GBK"/>
          <w:sz w:val="32"/>
          <w:szCs w:val="32"/>
          <w:highlight w:val="none"/>
          <w:lang w:val="en-US" w:eastAsia="zh-CN"/>
        </w:rPr>
        <w:t>7</w:t>
      </w:r>
      <w:r>
        <w:rPr>
          <w:rFonts w:hint="eastAsia" w:ascii="方正仿宋_GBK" w:hAnsi="仿宋" w:eastAsia="方正仿宋_GBK"/>
          <w:sz w:val="32"/>
          <w:szCs w:val="32"/>
          <w:highlight w:val="none"/>
        </w:rPr>
        <w:t>月</w:t>
      </w:r>
      <w:r>
        <w:rPr>
          <w:rFonts w:ascii="方正仿宋_GBK" w:hAnsi="仿宋" w:eastAsia="方正仿宋_GBK"/>
          <w:sz w:val="32"/>
          <w:szCs w:val="32"/>
          <w:highlight w:val="none"/>
          <w:lang w:val="en-US" w:eastAsia="zh-CN"/>
        </w:rPr>
        <w:t>16</w:t>
      </w:r>
      <w:r>
        <w:rPr>
          <w:rFonts w:hint="eastAsia" w:ascii="方正仿宋_GBK" w:hAnsi="仿宋" w:eastAsia="方正仿宋_GBK"/>
          <w:sz w:val="32"/>
          <w:szCs w:val="32"/>
          <w:highlight w:val="none"/>
        </w:rPr>
        <w:t>日，</w:t>
      </w:r>
      <w:r>
        <w:rPr>
          <w:rFonts w:hint="eastAsia" w:ascii="方正仿宋_GBK" w:hAnsi="仿宋" w:eastAsia="方正仿宋_GBK"/>
          <w:sz w:val="32"/>
          <w:szCs w:val="32"/>
          <w:highlight w:val="none"/>
          <w:lang w:val="en-US" w:eastAsia="zh-CN"/>
        </w:rPr>
        <w:t>大足</w:t>
      </w:r>
      <w:r>
        <w:rPr>
          <w:rFonts w:hint="eastAsia" w:ascii="方正仿宋_GBK" w:hAnsi="仿宋" w:eastAsia="方正仿宋_GBK"/>
          <w:sz w:val="32"/>
          <w:szCs w:val="32"/>
          <w:highlight w:val="none"/>
        </w:rPr>
        <w:t>区水利局组织在</w:t>
      </w:r>
      <w:r>
        <w:rPr>
          <w:rFonts w:hint="eastAsia" w:ascii="方正仿宋_GBK" w:hAnsi="仿宋" w:eastAsia="方正仿宋_GBK"/>
          <w:sz w:val="32"/>
          <w:szCs w:val="32"/>
          <w:highlight w:val="none"/>
          <w:lang w:val="en-US" w:eastAsia="zh-CN"/>
        </w:rPr>
        <w:t>局四</w:t>
      </w:r>
      <w:r>
        <w:rPr>
          <w:rFonts w:hint="eastAsia" w:ascii="方正仿宋_GBK" w:hAnsi="仿宋" w:eastAsia="方正仿宋_GBK"/>
          <w:sz w:val="32"/>
          <w:szCs w:val="32"/>
          <w:highlight w:val="none"/>
        </w:rPr>
        <w:t>楼会议室召开了</w:t>
      </w:r>
      <w:r>
        <w:rPr>
          <w:rFonts w:hint="eastAsia" w:ascii="方正仿宋_GBK" w:hAnsi="仿宋" w:eastAsia="方正仿宋_GBK"/>
          <w:sz w:val="32"/>
          <w:szCs w:val="32"/>
          <w:highlight w:val="none"/>
          <w:lang w:val="en-US" w:eastAsia="zh-CN"/>
        </w:rPr>
        <w:t>《实施方案报告》</w:t>
      </w:r>
      <w:r>
        <w:rPr>
          <w:rFonts w:hint="eastAsia" w:ascii="方正仿宋_GBK" w:hAnsi="仿宋" w:eastAsia="方正仿宋_GBK"/>
          <w:sz w:val="32"/>
          <w:szCs w:val="32"/>
          <w:highlight w:val="none"/>
        </w:rPr>
        <w:t>专家评审会议。</w:t>
      </w:r>
      <w:r>
        <w:rPr>
          <w:rFonts w:hint="eastAsia" w:ascii="方正仿宋_GBK" w:hAnsi="仿宋" w:eastAsia="方正仿宋_GBK"/>
          <w:sz w:val="32"/>
          <w:szCs w:val="32"/>
          <w:highlight w:val="none"/>
          <w:lang w:eastAsia="zh-CN"/>
        </w:rPr>
        <w:t>大足区</w:t>
      </w:r>
      <w:r>
        <w:rPr>
          <w:rFonts w:hint="eastAsia" w:ascii="方正仿宋_GBK" w:hAnsi="仿宋" w:eastAsia="方正仿宋_GBK"/>
          <w:sz w:val="32"/>
          <w:szCs w:val="32"/>
          <w:highlight w:val="none"/>
        </w:rPr>
        <w:t>水利局、重庆市大足区村镇供水服务中心（</w:t>
      </w:r>
      <w:r>
        <w:rPr>
          <w:rFonts w:hint="eastAsia" w:ascii="方正仿宋_GBK" w:hAnsi="仿宋" w:eastAsia="方正仿宋_GBK"/>
          <w:sz w:val="32"/>
          <w:szCs w:val="32"/>
          <w:highlight w:val="none"/>
          <w:lang w:val="en-US" w:eastAsia="zh-CN"/>
        </w:rPr>
        <w:t>项目法人</w:t>
      </w:r>
      <w:r>
        <w:rPr>
          <w:rFonts w:hint="eastAsia" w:ascii="方正仿宋_GBK" w:hAnsi="仿宋" w:eastAsia="方正仿宋_GBK"/>
          <w:sz w:val="32"/>
          <w:szCs w:val="32"/>
          <w:highlight w:val="none"/>
        </w:rPr>
        <w:t>）</w:t>
      </w:r>
      <w:r>
        <w:rPr>
          <w:rFonts w:hint="eastAsia" w:ascii="方正仿宋_GBK" w:hAnsi="仿宋" w:eastAsia="方正仿宋_GBK"/>
          <w:sz w:val="32"/>
          <w:szCs w:val="32"/>
          <w:highlight w:val="none"/>
          <w:lang w:eastAsia="zh-CN"/>
        </w:rPr>
        <w:t>、</w:t>
      </w:r>
      <w:r>
        <w:rPr>
          <w:rFonts w:hint="eastAsia" w:ascii="方正仿宋_GBK" w:hAnsi="方正仿宋_GBK" w:eastAsia="方正仿宋_GBK" w:cs="方正仿宋_GBK"/>
          <w:sz w:val="32"/>
          <w:szCs w:val="32"/>
          <w:highlight w:val="none"/>
        </w:rPr>
        <w:t>设计单位</w:t>
      </w:r>
      <w:r>
        <w:rPr>
          <w:rFonts w:hint="eastAsia" w:ascii="方正仿宋_GBK" w:hAnsi="仿宋" w:eastAsia="方正仿宋_GBK"/>
          <w:sz w:val="32"/>
          <w:szCs w:val="32"/>
          <w:highlight w:val="none"/>
        </w:rPr>
        <w:t>等单位代表参加评审会。会议成立了由王应刚同志任组长的专家组（名单附后）。专家详细审阅了</w:t>
      </w:r>
      <w:r>
        <w:rPr>
          <w:rFonts w:hint="eastAsia" w:ascii="方正仿宋_GBK" w:hAnsi="仿宋" w:eastAsia="方正仿宋_GBK"/>
          <w:sz w:val="32"/>
          <w:szCs w:val="32"/>
          <w:highlight w:val="none"/>
          <w:lang w:val="en-US" w:eastAsia="zh-CN"/>
        </w:rPr>
        <w:t>报告</w:t>
      </w:r>
      <w:r>
        <w:rPr>
          <w:rFonts w:hint="eastAsia" w:ascii="方正仿宋_GBK" w:hAnsi="仿宋" w:eastAsia="方正仿宋_GBK"/>
          <w:sz w:val="32"/>
          <w:szCs w:val="32"/>
          <w:highlight w:val="none"/>
        </w:rPr>
        <w:t>，会上进行了充分讨论</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专家组提出了</w:t>
      </w:r>
      <w:r>
        <w:rPr>
          <w:rFonts w:hint="eastAsia" w:ascii="方正仿宋_GBK" w:hAnsi="仿宋" w:eastAsia="方正仿宋_GBK"/>
          <w:sz w:val="32"/>
          <w:szCs w:val="32"/>
          <w:highlight w:val="none"/>
        </w:rPr>
        <w:t>修改补充意见。</w:t>
      </w:r>
      <w:r>
        <w:rPr>
          <w:rFonts w:hint="eastAsia" w:ascii="方正仿宋_GBK" w:hAnsi="仿宋" w:eastAsia="方正仿宋_GBK"/>
          <w:sz w:val="32"/>
          <w:szCs w:val="32"/>
          <w:highlight w:val="none"/>
          <w:lang w:val="en-US" w:eastAsia="zh-CN"/>
        </w:rPr>
        <w:t>会后设计单位进行了修改补充，</w:t>
      </w:r>
      <w:r>
        <w:rPr>
          <w:rFonts w:hint="eastAsia" w:ascii="方正仿宋_GBK" w:hAnsi="仿宋" w:eastAsia="方正仿宋_GBK"/>
          <w:sz w:val="32"/>
          <w:szCs w:val="32"/>
          <w:highlight w:val="none"/>
        </w:rPr>
        <w:t>至202</w:t>
      </w:r>
      <w:r>
        <w:rPr>
          <w:rFonts w:hint="eastAsia" w:ascii="方正仿宋_GBK" w:hAnsi="仿宋" w:eastAsia="方正仿宋_GBK"/>
          <w:sz w:val="32"/>
          <w:szCs w:val="32"/>
          <w:highlight w:val="none"/>
          <w:lang w:val="en-US" w:eastAsia="zh-CN"/>
        </w:rPr>
        <w:t>5</w:t>
      </w:r>
      <w:r>
        <w:rPr>
          <w:rFonts w:hint="eastAsia" w:ascii="方正仿宋_GBK" w:hAnsi="仿宋" w:eastAsia="方正仿宋_GBK"/>
          <w:sz w:val="32"/>
          <w:szCs w:val="32"/>
          <w:highlight w:val="none"/>
        </w:rPr>
        <w:t>年</w:t>
      </w:r>
      <w:r>
        <w:rPr>
          <w:rFonts w:ascii="方正仿宋_GBK" w:hAnsi="仿宋" w:eastAsia="方正仿宋_GBK"/>
          <w:sz w:val="32"/>
          <w:szCs w:val="32"/>
          <w:highlight w:val="none"/>
          <w:lang w:val="en-US" w:eastAsia="zh-CN"/>
        </w:rPr>
        <w:t>7</w:t>
      </w:r>
      <w:r>
        <w:rPr>
          <w:rFonts w:hint="eastAsia" w:ascii="方正仿宋_GBK" w:hAnsi="仿宋" w:eastAsia="方正仿宋_GBK"/>
          <w:sz w:val="32"/>
          <w:szCs w:val="32"/>
          <w:highlight w:val="none"/>
        </w:rPr>
        <w:t>月</w:t>
      </w:r>
      <w:r>
        <w:rPr>
          <w:rFonts w:ascii="方正仿宋_GBK" w:hAnsi="仿宋" w:eastAsia="方正仿宋_GBK"/>
          <w:sz w:val="32"/>
          <w:szCs w:val="32"/>
          <w:highlight w:val="none"/>
          <w:lang w:val="en-US" w:eastAsia="zh-CN"/>
        </w:rPr>
        <w:t>1</w:t>
      </w:r>
      <w:r>
        <w:rPr>
          <w:rFonts w:hint="eastAsia" w:ascii="方正仿宋_GBK" w:hAnsi="仿宋" w:eastAsia="方正仿宋_GBK"/>
          <w:sz w:val="32"/>
          <w:szCs w:val="32"/>
          <w:highlight w:val="none"/>
          <w:lang w:val="en-US" w:eastAsia="zh-CN"/>
        </w:rPr>
        <w:t>8</w:t>
      </w:r>
      <w:r>
        <w:rPr>
          <w:rFonts w:hint="eastAsia" w:ascii="方正仿宋_GBK" w:hAnsi="仿宋" w:eastAsia="方正仿宋_GBK"/>
          <w:sz w:val="32"/>
          <w:szCs w:val="32"/>
          <w:highlight w:val="none"/>
        </w:rPr>
        <w:t>日项目业主提交了修改后的</w:t>
      </w:r>
      <w:r>
        <w:rPr>
          <w:rFonts w:hint="eastAsia" w:ascii="方正仿宋_GBK" w:hAnsi="仿宋" w:eastAsia="方正仿宋_GBK"/>
          <w:sz w:val="32"/>
          <w:szCs w:val="32"/>
          <w:highlight w:val="none"/>
          <w:lang w:val="en-US" w:eastAsia="zh-CN"/>
        </w:rPr>
        <w:t>《实施方案报告》</w:t>
      </w:r>
      <w:r>
        <w:rPr>
          <w:rFonts w:hint="eastAsia" w:ascii="方正仿宋_GBK" w:hAnsi="仿宋" w:eastAsia="方正仿宋_GBK"/>
          <w:sz w:val="32"/>
          <w:szCs w:val="32"/>
          <w:highlight w:val="none"/>
        </w:rPr>
        <w:t>，经专家组再次审核，形成专家评审意见如下：</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灌区概况及项目背景</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重庆市大足区</w:t>
      </w:r>
      <w:r>
        <w:rPr>
          <w:rFonts w:hint="eastAsia" w:ascii="方正仿宋_GBK" w:hAnsi="方正仿宋_GBK" w:eastAsia="方正仿宋_GBK" w:cs="方正仿宋_GBK"/>
          <w:sz w:val="32"/>
          <w:szCs w:val="32"/>
          <w:highlight w:val="none"/>
          <w:lang w:val="en-US" w:eastAsia="zh-CN"/>
        </w:rPr>
        <w:t>响水滩</w:t>
      </w:r>
      <w:r>
        <w:rPr>
          <w:rFonts w:hint="eastAsia" w:ascii="方正仿宋_GBK" w:hAnsi="方正仿宋_GBK" w:eastAsia="方正仿宋_GBK" w:cs="方正仿宋_GBK"/>
          <w:sz w:val="32"/>
          <w:szCs w:val="32"/>
          <w:highlight w:val="none"/>
        </w:rPr>
        <w:t>水库中型灌区位于</w:t>
      </w:r>
      <w:r>
        <w:rPr>
          <w:rFonts w:hint="eastAsia" w:ascii="方正仿宋_GBK" w:hAnsi="方正仿宋_GBK" w:eastAsia="方正仿宋_GBK" w:cs="方正仿宋_GBK"/>
          <w:sz w:val="32"/>
          <w:szCs w:val="32"/>
          <w:highlight w:val="none"/>
          <w:lang w:eastAsia="zh-CN"/>
        </w:rPr>
        <w:t>大足</w:t>
      </w:r>
      <w:r>
        <w:rPr>
          <w:rFonts w:hint="eastAsia" w:ascii="方正仿宋_GBK" w:hAnsi="方正仿宋_GBK" w:eastAsia="方正仿宋_GBK" w:cs="方正仿宋_GBK"/>
          <w:sz w:val="32"/>
          <w:szCs w:val="32"/>
          <w:highlight w:val="none"/>
        </w:rPr>
        <w:t>区</w:t>
      </w:r>
      <w:r>
        <w:rPr>
          <w:rFonts w:hint="eastAsia" w:ascii="方正仿宋_GBK" w:hAnsi="方正仿宋_GBK" w:eastAsia="方正仿宋_GBK" w:cs="方正仿宋_GBK"/>
          <w:sz w:val="32"/>
          <w:szCs w:val="32"/>
          <w:highlight w:val="none"/>
          <w:lang w:eastAsia="zh-CN"/>
        </w:rPr>
        <w:t>三驱镇、季家镇、铁山镇</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灌区现状水源灌溉设施主要为</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座提灌站、14.624km衬砌渠道，渠道和泵站</w:t>
      </w:r>
      <w:r>
        <w:rPr>
          <w:rFonts w:hint="eastAsia" w:ascii="方正仿宋_GBK" w:hAnsi="方正仿宋_GBK" w:eastAsia="方正仿宋_GBK" w:cs="方正仿宋_GBK"/>
          <w:sz w:val="32"/>
          <w:szCs w:val="32"/>
          <w:highlight w:val="none"/>
          <w:lang w:val="en-US" w:eastAsia="zh-CN"/>
        </w:rPr>
        <w:t>存在不同程度的问题。本次</w:t>
      </w:r>
      <w:r>
        <w:rPr>
          <w:rFonts w:hint="eastAsia" w:ascii="方正仿宋_GBK" w:hAnsi="方正仿宋_GBK" w:eastAsia="方正仿宋_GBK" w:cs="方正仿宋_GBK"/>
          <w:sz w:val="32"/>
          <w:szCs w:val="32"/>
          <w:highlight w:val="none"/>
        </w:rPr>
        <w:t>灌区</w:t>
      </w:r>
      <w:r>
        <w:rPr>
          <w:rFonts w:hint="eastAsia" w:ascii="方正仿宋_GBK" w:hAnsi="方正仿宋_GBK" w:eastAsia="方正仿宋_GBK" w:cs="方正仿宋_GBK"/>
          <w:sz w:val="32"/>
          <w:szCs w:val="32"/>
          <w:highlight w:val="none"/>
          <w:lang w:val="en-US" w:eastAsia="zh-CN"/>
        </w:rPr>
        <w:t>设计灌面2.76万亩，其中新增0.46万亩，恢复1.404万亩，改善0.896万亩。2025年6月30日，区发展改革委</w:t>
      </w:r>
      <w:r>
        <w:rPr>
          <w:rFonts w:hint="eastAsia" w:ascii="方正仿宋_GBK" w:hAnsi="方正仿宋_GBK" w:eastAsia="方正仿宋_GBK" w:cs="方正仿宋_GBK"/>
          <w:sz w:val="32"/>
          <w:szCs w:val="32"/>
          <w:highlight w:val="none"/>
        </w:rPr>
        <w:t>《关于调整大足区响水滩水库中型灌区续建配套与现代化改造项目建设内容及总投资的批复》（大足发改投〔2025〕59号）文对该工程可行性研究报告进行了批复。</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实施方案</w:t>
      </w:r>
      <w:r>
        <w:rPr>
          <w:rFonts w:hint="eastAsia" w:ascii="方正仿宋_GBK" w:hAnsi="方正仿宋_GBK" w:eastAsia="方正仿宋_GBK" w:cs="方正仿宋_GBK"/>
          <w:sz w:val="32"/>
          <w:szCs w:val="32"/>
          <w:highlight w:val="none"/>
          <w:lang w:val="en-US" w:eastAsia="zh-CN"/>
        </w:rPr>
        <w:t>在可研批复的前提下，进一步开展了现场调查、基础资料复核和建设方案论证。报告对项目灌区社会经济现状、项目背景陈述较清楚，现状调查</w:t>
      </w:r>
      <w:r>
        <w:rPr>
          <w:rFonts w:hint="eastAsia" w:ascii="方正仿宋_GBK" w:hAnsi="方正仿宋_GBK" w:eastAsia="方正仿宋_GBK" w:cs="方正仿宋_GBK"/>
          <w:sz w:val="32"/>
          <w:szCs w:val="32"/>
          <w:highlight w:val="none"/>
        </w:rPr>
        <w:t>符合</w:t>
      </w:r>
      <w:r>
        <w:rPr>
          <w:rFonts w:hint="eastAsia" w:ascii="方正仿宋_GBK" w:hAnsi="方正仿宋_GBK" w:eastAsia="方正仿宋_GBK" w:cs="方正仿宋_GBK"/>
          <w:sz w:val="32"/>
          <w:szCs w:val="32"/>
          <w:highlight w:val="none"/>
          <w:lang w:val="en-US" w:eastAsia="zh-CN"/>
        </w:rPr>
        <w:t>实际情况。</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二、灌区骨干工程存在的主要问题和项目建设的必要性</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 w:eastAsia="方正仿宋_GBK"/>
          <w:sz w:val="32"/>
          <w:szCs w:val="32"/>
          <w:highlight w:val="none"/>
          <w:lang w:eastAsia="zh-CN"/>
        </w:rPr>
      </w:pPr>
      <w:r>
        <w:rPr>
          <w:rFonts w:hint="eastAsia" w:ascii="方正仿宋_GBK" w:hAnsi="仿宋" w:eastAsia="方正仿宋_GBK"/>
          <w:sz w:val="32"/>
          <w:szCs w:val="32"/>
          <w:highlight w:val="none"/>
          <w:lang w:eastAsia="zh-CN"/>
        </w:rPr>
        <w:t>响水滩水库中型灌区主要水源为10座水库、165口山坪塘，水源充足。灌区现状水源灌溉设施主要为</w:t>
      </w:r>
      <w:r>
        <w:rPr>
          <w:rFonts w:hint="eastAsia" w:ascii="方正仿宋_GBK" w:hAnsi="仿宋" w:eastAsia="方正仿宋_GBK"/>
          <w:sz w:val="32"/>
          <w:szCs w:val="32"/>
          <w:highlight w:val="none"/>
          <w:lang w:val="en-US" w:eastAsia="zh-CN"/>
        </w:rPr>
        <w:t>12</w:t>
      </w:r>
      <w:r>
        <w:rPr>
          <w:rFonts w:hint="eastAsia" w:ascii="方正仿宋_GBK" w:hAnsi="仿宋" w:eastAsia="方正仿宋_GBK"/>
          <w:sz w:val="32"/>
          <w:szCs w:val="32"/>
          <w:highlight w:val="none"/>
          <w:lang w:eastAsia="zh-CN"/>
        </w:rPr>
        <w:t>座提灌站、14.624km衬砌渠道、34.55km土渠，还有较多的村民自备潜水泵。其中响水滩水库、东风水库、龙岗水库在2017年时修建了14.624km的衬砌渠道。现状响水滩水库灌溉渠道破损率达到了1/3，东风水库灌溉渠道现状较好，可正常使用，龙岗水库灌溉渠道破损较为严重，现状无法使用；其余水库均为土渠，或通过水库放水至河道，供沿河灌溉村民自行放潜水泵提用水。</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lang w:val="en-US" w:eastAsia="zh-CN"/>
        </w:rPr>
        <w:t>灌区水资源较为充足，但空间分布不均匀，本工程通过供需分析，形成以响水滩水库为骨干，东风水库、龙岗水库、马颈坳水库、尖山子水库、双石水库、大堰沟水库、板桥水库、大岩咀水库、钟家沟水库为辅，山塘为补充水源的供水格局。通过响水滩水库向东风水库、双石水库、大堰沟水库、板桥水库补水，形成库库连通补水，其余管线沿程补充灌区山塘的水，形成长藤结瓜水源联合，重新优化配置灌区水资源，保障灌区灌溉用水。</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 w:eastAsia="方正仿宋_GBK"/>
          <w:sz w:val="32"/>
          <w:szCs w:val="32"/>
          <w:highlight w:val="none"/>
          <w:lang w:val="en-US" w:eastAsia="zh-CN"/>
        </w:rPr>
      </w:pPr>
      <w:r>
        <w:rPr>
          <w:rFonts w:hint="eastAsia" w:ascii="方正仿宋_GBK" w:hAnsi="仿宋" w:eastAsia="方正仿宋_GBK"/>
          <w:sz w:val="32"/>
          <w:szCs w:val="32"/>
          <w:highlight w:val="none"/>
          <w:lang w:val="en-US" w:eastAsia="zh-CN"/>
        </w:rPr>
        <w:t>灌区受益范围涉及大足区三驱镇、季家镇、铁山镇三个镇，共22个村，设计灌面2.76万亩，其中新增0.46万亩，恢复1.404万亩，改善0.896万亩。工程实施后年新增粮食生产能力339万kg，新增节水能力58.5万m</w:t>
      </w:r>
      <w:r>
        <w:rPr>
          <w:rFonts w:hint="eastAsia" w:ascii="方正仿宋_GBK" w:hAnsi="仿宋" w:eastAsia="方正仿宋_GBK"/>
          <w:sz w:val="32"/>
          <w:szCs w:val="32"/>
          <w:highlight w:val="none"/>
          <w:vertAlign w:val="superscript"/>
          <w:lang w:val="en-US" w:eastAsia="zh-CN"/>
        </w:rPr>
        <w:t>3</w:t>
      </w:r>
      <w:r>
        <w:rPr>
          <w:rFonts w:hint="eastAsia" w:ascii="方正仿宋_GBK" w:hAnsi="仿宋" w:eastAsia="方正仿宋_GBK"/>
          <w:sz w:val="32"/>
          <w:szCs w:val="32"/>
          <w:highlight w:val="none"/>
          <w:lang w:val="en-US" w:eastAsia="zh-CN"/>
        </w:rPr>
        <w:t>，灌溉水利用系数由0.615提升至0.7854。</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仿宋" w:eastAsia="方正仿宋_GBK"/>
          <w:sz w:val="32"/>
          <w:szCs w:val="32"/>
          <w:highlight w:val="none"/>
          <w:lang w:val="en-US" w:eastAsia="zh-CN"/>
        </w:rPr>
        <w:t>灌区的建设，提高水资源的利用率，优化水资源配置，加强农业防灾减灾能力建设，助力农产品的产出及农村经济发展，既关系到人口资源、环境可持续发展的长远战略，也是当前经济和社会发展的一项紧迫要求。</w:t>
      </w:r>
      <w:r>
        <w:rPr>
          <w:rFonts w:hint="eastAsia" w:ascii="方正仿宋_GBK" w:hAnsi="仿宋" w:eastAsia="方正仿宋_GBK"/>
          <w:sz w:val="32"/>
          <w:szCs w:val="32"/>
          <w:highlight w:val="none"/>
        </w:rPr>
        <w:t>因此，本工程的建设是十分必要的。</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三、灌区水量供需平衡及水质分析</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zh-CN" w:eastAsia="zh-CN" w:bidi="zh-CN"/>
        </w:rPr>
      </w:pPr>
      <w:r>
        <w:rPr>
          <w:rFonts w:hint="eastAsia" w:ascii="方正仿宋_GBK" w:hAnsi="方正仿宋_GBK" w:eastAsia="方正仿宋_GBK" w:cs="方正仿宋_GBK"/>
          <w:sz w:val="32"/>
          <w:szCs w:val="32"/>
          <w:highlight w:val="none"/>
          <w:lang w:val="zh-CN" w:eastAsia="zh-CN" w:bidi="zh-CN"/>
        </w:rPr>
        <w:t>1.</w:t>
      </w:r>
      <w:r>
        <w:rPr>
          <w:rFonts w:hint="eastAsia" w:ascii="方正仿宋_GBK" w:hAnsi="方正仿宋_GBK" w:eastAsia="方正仿宋_GBK" w:cs="方正仿宋_GBK"/>
          <w:sz w:val="32"/>
          <w:szCs w:val="32"/>
          <w:highlight w:val="none"/>
          <w:lang w:val="en-US" w:eastAsia="zh-CN" w:bidi="zh-CN"/>
        </w:rPr>
        <w:t>响水滩水库</w:t>
      </w:r>
      <w:r>
        <w:rPr>
          <w:rFonts w:hint="eastAsia" w:ascii="方正仿宋_GBK" w:hAnsi="方正仿宋_GBK" w:eastAsia="方正仿宋_GBK" w:cs="方正仿宋_GBK"/>
          <w:sz w:val="32"/>
          <w:szCs w:val="32"/>
          <w:highlight w:val="none"/>
          <w:lang w:val="zh-CN" w:eastAsia="zh-CN" w:bidi="zh-CN"/>
        </w:rPr>
        <w:t>中型灌区主要涉及大足区三驱镇、季家镇、铁山镇三个镇，共22个村，设计灌面2.76万亩。</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zh-CN" w:eastAsia="zh-CN" w:bidi="zh-CN"/>
        </w:rPr>
      </w:pPr>
      <w:r>
        <w:rPr>
          <w:rFonts w:ascii="方正仿宋_GBK" w:hAnsi="方正仿宋_GBK" w:eastAsia="方正仿宋_GBK" w:cs="方正仿宋_GBK"/>
          <w:sz w:val="32"/>
          <w:szCs w:val="32"/>
          <w:highlight w:val="none"/>
          <w:lang w:val="zh-CN" w:eastAsia="zh-CN" w:bidi="zh-CN"/>
        </w:rPr>
        <w:t>2.</w:t>
      </w:r>
      <w:r>
        <w:rPr>
          <w:rFonts w:hint="eastAsia" w:ascii="方正仿宋_GBK" w:hAnsi="方正仿宋_GBK" w:eastAsia="方正仿宋_GBK" w:cs="方正仿宋_GBK"/>
          <w:sz w:val="32"/>
          <w:szCs w:val="32"/>
          <w:highlight w:val="none"/>
          <w:lang w:val="zh-CN" w:eastAsia="zh-CN" w:bidi="zh-CN"/>
        </w:rPr>
        <w:t>水文计算的参证站选择基本合理，径流计算方法可行，设计洪水、分期洪水计算方法可行，水位流量关系成果基本合适。</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zh-CN" w:eastAsia="zh-CN" w:bidi="zh-CN"/>
        </w:rPr>
      </w:pPr>
      <w:r>
        <w:rPr>
          <w:rFonts w:hint="eastAsia" w:ascii="方正仿宋_GBK" w:hAnsi="方正仿宋_GBK" w:eastAsia="方正仿宋_GBK" w:cs="方正仿宋_GBK"/>
          <w:sz w:val="32"/>
          <w:szCs w:val="32"/>
          <w:highlight w:val="none"/>
          <w:lang w:val="zh-CN" w:eastAsia="zh-CN" w:bidi="zh-CN"/>
        </w:rPr>
        <w:t>3.设计现状年20</w:t>
      </w:r>
      <w:r>
        <w:rPr>
          <w:rFonts w:ascii="方正仿宋_GBK" w:hAnsi="方正仿宋_GBK" w:eastAsia="方正仿宋_GBK" w:cs="方正仿宋_GBK"/>
          <w:sz w:val="32"/>
          <w:szCs w:val="32"/>
          <w:highlight w:val="none"/>
          <w:lang w:val="zh-CN" w:eastAsia="zh-CN" w:bidi="zh-CN"/>
        </w:rPr>
        <w:t>2</w:t>
      </w:r>
      <w:r>
        <w:rPr>
          <w:rFonts w:hint="eastAsia" w:ascii="方正仿宋_GBK" w:hAnsi="方正仿宋_GBK" w:eastAsia="方正仿宋_GBK" w:cs="方正仿宋_GBK"/>
          <w:sz w:val="32"/>
          <w:szCs w:val="32"/>
          <w:highlight w:val="none"/>
          <w:lang w:val="en-US" w:eastAsia="zh-CN" w:bidi="zh-CN"/>
        </w:rPr>
        <w:t>2</w:t>
      </w:r>
      <w:r>
        <w:rPr>
          <w:rFonts w:hint="eastAsia" w:ascii="方正仿宋_GBK" w:hAnsi="方正仿宋_GBK" w:eastAsia="方正仿宋_GBK" w:cs="方正仿宋_GBK"/>
          <w:sz w:val="32"/>
          <w:szCs w:val="32"/>
          <w:highlight w:val="none"/>
          <w:lang w:val="zh-CN" w:eastAsia="zh-CN" w:bidi="zh-CN"/>
        </w:rPr>
        <w:t>年，水平年20</w:t>
      </w:r>
      <w:r>
        <w:rPr>
          <w:rFonts w:hint="eastAsia" w:ascii="方正仿宋_GBK" w:hAnsi="方正仿宋_GBK" w:eastAsia="方正仿宋_GBK" w:cs="方正仿宋_GBK"/>
          <w:sz w:val="32"/>
          <w:szCs w:val="32"/>
          <w:highlight w:val="none"/>
          <w:lang w:val="en-US" w:eastAsia="zh-CN" w:bidi="zh-CN"/>
        </w:rPr>
        <w:t>30</w:t>
      </w:r>
      <w:r>
        <w:rPr>
          <w:rFonts w:hint="eastAsia" w:ascii="方正仿宋_GBK" w:hAnsi="方正仿宋_GBK" w:eastAsia="方正仿宋_GBK" w:cs="方正仿宋_GBK"/>
          <w:sz w:val="32"/>
          <w:szCs w:val="32"/>
          <w:highlight w:val="none"/>
          <w:lang w:val="zh-CN" w:eastAsia="zh-CN" w:bidi="zh-CN"/>
        </w:rPr>
        <w:t>年。灌溉用水保证率P=</w:t>
      </w:r>
      <w:r>
        <w:rPr>
          <w:rFonts w:ascii="方正仿宋_GBK" w:hAnsi="方正仿宋_GBK" w:eastAsia="方正仿宋_GBK" w:cs="方正仿宋_GBK"/>
          <w:sz w:val="32"/>
          <w:szCs w:val="32"/>
          <w:highlight w:val="none"/>
          <w:lang w:val="zh-CN" w:eastAsia="zh-CN" w:bidi="zh-CN"/>
        </w:rPr>
        <w:t>75</w:t>
      </w:r>
      <w:r>
        <w:rPr>
          <w:rFonts w:hint="eastAsia" w:ascii="方正仿宋_GBK" w:hAnsi="方正仿宋_GBK" w:eastAsia="方正仿宋_GBK" w:cs="方正仿宋_GBK"/>
          <w:sz w:val="32"/>
          <w:szCs w:val="32"/>
          <w:highlight w:val="none"/>
          <w:lang w:val="zh-CN" w:eastAsia="zh-CN" w:bidi="zh-CN"/>
        </w:rPr>
        <w:t>%，符合《灌溉与排水工程设计</w:t>
      </w:r>
      <w:r>
        <w:rPr>
          <w:rFonts w:hint="eastAsia" w:ascii="方正仿宋_GBK" w:hAnsi="方正仿宋_GBK" w:eastAsia="方正仿宋_GBK" w:cs="方正仿宋_GBK"/>
          <w:sz w:val="32"/>
          <w:szCs w:val="32"/>
          <w:highlight w:val="none"/>
          <w:lang w:val="en-US" w:eastAsia="zh-CN" w:bidi="zh-CN"/>
        </w:rPr>
        <w:t>标准</w:t>
      </w:r>
      <w:r>
        <w:rPr>
          <w:rFonts w:hint="eastAsia" w:ascii="方正仿宋_GBK" w:hAnsi="方正仿宋_GBK" w:eastAsia="方正仿宋_GBK" w:cs="方正仿宋_GBK"/>
          <w:sz w:val="32"/>
          <w:szCs w:val="32"/>
          <w:highlight w:val="none"/>
          <w:lang w:val="zh-CN" w:eastAsia="zh-CN" w:bidi="zh-CN"/>
        </w:rPr>
        <w:t>》（GB502</w:t>
      </w:r>
      <w:r>
        <w:rPr>
          <w:rFonts w:hint="eastAsia" w:ascii="方正仿宋_GBK" w:hAnsi="方正仿宋_GBK" w:eastAsia="方正仿宋_GBK" w:cs="方正仿宋_GBK"/>
          <w:sz w:val="32"/>
          <w:szCs w:val="32"/>
          <w:highlight w:val="none"/>
          <w:lang w:val="en-US" w:eastAsia="zh-CN" w:bidi="zh-CN"/>
        </w:rPr>
        <w:t>8</w:t>
      </w:r>
      <w:r>
        <w:rPr>
          <w:rFonts w:hint="eastAsia" w:ascii="方正仿宋_GBK" w:hAnsi="方正仿宋_GBK" w:eastAsia="方正仿宋_GBK" w:cs="方正仿宋_GBK"/>
          <w:sz w:val="32"/>
          <w:szCs w:val="32"/>
          <w:highlight w:val="none"/>
          <w:lang w:val="zh-CN" w:eastAsia="zh-CN" w:bidi="zh-CN"/>
        </w:rPr>
        <w:t>8-2018）要求。灌溉制度的设计选定的参数，分析计算的方法符合GB50288-2018要求。</w:t>
      </w:r>
      <w:r>
        <w:rPr>
          <w:rFonts w:hint="eastAsia" w:ascii="方正仿宋_GBK" w:hAnsi="方正仿宋_GBK" w:eastAsia="方正仿宋_GBK" w:cs="方正仿宋_GBK"/>
          <w:sz w:val="32"/>
          <w:szCs w:val="32"/>
          <w:highlight w:val="none"/>
          <w:lang w:val="en-US" w:eastAsia="zh-CN" w:bidi="zh-CN"/>
        </w:rPr>
        <w:t>规划年</w:t>
      </w:r>
      <w:r>
        <w:rPr>
          <w:rFonts w:hint="eastAsia" w:ascii="方正仿宋_GBK" w:hAnsi="方正仿宋_GBK" w:eastAsia="方正仿宋_GBK" w:cs="方正仿宋_GBK"/>
          <w:sz w:val="32"/>
          <w:szCs w:val="32"/>
          <w:highlight w:val="none"/>
          <w:lang w:val="zh-CN" w:eastAsia="zh-CN" w:bidi="zh-CN"/>
        </w:rPr>
        <w:t>田土净灌溉定额为</w:t>
      </w:r>
      <w:r>
        <w:rPr>
          <w:rFonts w:hint="eastAsia" w:ascii="方正仿宋_GBK" w:hAnsi="方正仿宋_GBK" w:eastAsia="方正仿宋_GBK" w:cs="方正仿宋_GBK"/>
          <w:sz w:val="32"/>
          <w:szCs w:val="32"/>
          <w:highlight w:val="none"/>
          <w:lang w:val="en-US" w:eastAsia="zh-CN" w:bidi="zh-CN"/>
        </w:rPr>
        <w:t>185</w:t>
      </w:r>
      <w:r>
        <w:rPr>
          <w:rFonts w:hint="eastAsia" w:ascii="方正仿宋_GBK" w:hAnsi="方正仿宋_GBK" w:eastAsia="方正仿宋_GBK" w:cs="方正仿宋_GBK"/>
          <w:sz w:val="32"/>
          <w:szCs w:val="32"/>
          <w:highlight w:val="none"/>
          <w:lang w:val="zh-CN" w:eastAsia="zh-CN" w:bidi="zh-CN"/>
        </w:rPr>
        <w:t>m3/s亩，灌溉水利用系数</w:t>
      </w:r>
      <w:r>
        <w:rPr>
          <w:rFonts w:hint="eastAsia" w:ascii="方正仿宋_GBK" w:hAnsi="方正仿宋_GBK" w:eastAsia="方正仿宋_GBK" w:cs="方正仿宋_GBK"/>
          <w:sz w:val="32"/>
          <w:szCs w:val="32"/>
          <w:highlight w:val="none"/>
          <w:lang w:val="en-US" w:eastAsia="zh-CN" w:bidi="zh-CN"/>
        </w:rPr>
        <w:t>基本合理</w:t>
      </w:r>
      <w:r>
        <w:rPr>
          <w:rFonts w:hint="eastAsia" w:ascii="方正仿宋_GBK" w:hAnsi="方正仿宋_GBK" w:eastAsia="方正仿宋_GBK" w:cs="方正仿宋_GBK"/>
          <w:sz w:val="32"/>
          <w:szCs w:val="32"/>
          <w:highlight w:val="none"/>
          <w:lang w:val="zh-CN" w:eastAsia="zh-CN" w:bidi="zh-CN"/>
        </w:rPr>
        <w:t>。灌溉水量平衡分析计算可供水量计入了灌区山坪塘蓄水量，结论可信。灌区水源水质满足GB5084-20</w:t>
      </w:r>
      <w:r>
        <w:rPr>
          <w:rFonts w:ascii="方正仿宋_GBK" w:hAnsi="方正仿宋_GBK" w:eastAsia="方正仿宋_GBK" w:cs="方正仿宋_GBK"/>
          <w:sz w:val="32"/>
          <w:szCs w:val="32"/>
          <w:highlight w:val="none"/>
          <w:lang w:val="zh-CN" w:eastAsia="zh-CN" w:bidi="zh-CN"/>
        </w:rPr>
        <w:t>21</w:t>
      </w:r>
      <w:r>
        <w:rPr>
          <w:rFonts w:hint="eastAsia" w:ascii="方正仿宋_GBK" w:hAnsi="方正仿宋_GBK" w:eastAsia="方正仿宋_GBK" w:cs="方正仿宋_GBK"/>
          <w:sz w:val="32"/>
          <w:szCs w:val="32"/>
          <w:highlight w:val="none"/>
          <w:lang w:val="zh-CN" w:eastAsia="zh-CN" w:bidi="zh-CN"/>
        </w:rPr>
        <w:t>要求。</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四、</w:t>
      </w:r>
      <w:r>
        <w:rPr>
          <w:rFonts w:hint="eastAsia" w:ascii="方正黑体_GBK" w:hAnsi="方正黑体_GBK" w:eastAsia="方正黑体_GBK" w:cs="方正黑体_GBK"/>
          <w:sz w:val="32"/>
          <w:szCs w:val="32"/>
          <w:highlight w:val="none"/>
          <w:lang w:val="en-US" w:eastAsia="zh-CN"/>
        </w:rPr>
        <w:t>工程地质</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1. 对灌区地形地貌、岩土体成因、类型和水文地质条件描述基本合理。</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2. 沿线不良地质作用评价合理。</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3. 提出的岩土体参数较合理，对地下水评价内容基本正确，对构建筑物持力层及基础型式建议较合理。</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下阶段加强施工地质工作，对施工过程及运营期间可能出现的工程地质问题加强管理。</w:t>
      </w:r>
    </w:p>
    <w:p>
      <w:pPr>
        <w:pStyle w:val="50"/>
        <w:keepNext w:val="0"/>
        <w:keepLines w:val="0"/>
        <w:pageBreakBefore w:val="0"/>
        <w:tabs>
          <w:tab w:val="left" w:pos="1663"/>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五</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工程布置与工程设计</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00"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Cs w:val="32"/>
          <w:highlight w:val="none"/>
        </w:rPr>
        <w:t>（一）工程等级和标准</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 w:eastAsia="方正仿宋_GBK"/>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bidi="zh-CN"/>
        </w:rPr>
        <w:t>响水滩水库</w:t>
      </w:r>
      <w:r>
        <w:rPr>
          <w:rFonts w:hint="eastAsia" w:ascii="方正仿宋_GBK" w:hAnsi="方正仿宋_GBK" w:eastAsia="方正仿宋_GBK" w:cs="方正仿宋_GBK"/>
          <w:sz w:val="32"/>
          <w:szCs w:val="32"/>
          <w:highlight w:val="none"/>
          <w:lang w:val="zh-CN" w:eastAsia="zh-CN" w:bidi="zh-CN"/>
        </w:rPr>
        <w:t>中型灌区</w:t>
      </w:r>
      <w:r>
        <w:rPr>
          <w:rFonts w:hint="eastAsia" w:ascii="方正仿宋_GBK" w:hAnsi="仿宋" w:eastAsia="方正仿宋_GBK"/>
          <w:sz w:val="32"/>
          <w:szCs w:val="32"/>
          <w:highlight w:val="none"/>
          <w:lang w:val="en-US" w:eastAsia="zh-CN" w:bidi="ar-SA"/>
        </w:rPr>
        <w:t>设计灌面为</w:t>
      </w:r>
      <w:r>
        <w:rPr>
          <w:rFonts w:hint="eastAsia" w:ascii="方正仿宋_GBK" w:hAnsi="方正仿宋_GBK" w:eastAsia="方正仿宋_GBK" w:cs="方正仿宋_GBK"/>
          <w:sz w:val="32"/>
          <w:szCs w:val="32"/>
          <w:highlight w:val="none"/>
          <w:lang w:val="en-US" w:eastAsia="zh-CN" w:bidi="zh-CN"/>
        </w:rPr>
        <w:t>2.76</w:t>
      </w:r>
      <w:r>
        <w:rPr>
          <w:rFonts w:hint="eastAsia" w:ascii="方正仿宋_GBK" w:hAnsi="仿宋" w:eastAsia="方正仿宋_GBK"/>
          <w:sz w:val="32"/>
          <w:szCs w:val="32"/>
          <w:highlight w:val="none"/>
          <w:lang w:val="en-US" w:eastAsia="zh-CN" w:bidi="ar-SA"/>
        </w:rPr>
        <w:t>万亩，为中型灌区。</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仿宋" w:eastAsia="方正仿宋_GBK"/>
          <w:sz w:val="32"/>
          <w:szCs w:val="32"/>
          <w:highlight w:val="none"/>
          <w:lang w:val="en-US" w:eastAsia="zh-CN" w:bidi="ar-SA"/>
        </w:rPr>
        <w:t>基本同意</w:t>
      </w:r>
      <w:r>
        <w:rPr>
          <w:rFonts w:ascii="方正仿宋_GBK" w:hAnsi="方正仿宋_GBK" w:eastAsia="方正仿宋_GBK" w:cs="方正仿宋_GBK"/>
          <w:sz w:val="32"/>
          <w:szCs w:val="32"/>
          <w:highlight w:val="none"/>
        </w:rPr>
        <w:t>本工程灌溉渠</w:t>
      </w:r>
      <w:r>
        <w:rPr>
          <w:rFonts w:hint="eastAsia" w:ascii="方正仿宋_GBK" w:hAnsi="方正仿宋_GBK" w:eastAsia="方正仿宋_GBK" w:cs="方正仿宋_GBK"/>
          <w:sz w:val="32"/>
          <w:szCs w:val="32"/>
          <w:highlight w:val="none"/>
        </w:rPr>
        <w:t>（管）</w:t>
      </w:r>
      <w:r>
        <w:rPr>
          <w:rFonts w:ascii="方正仿宋_GBK" w:hAnsi="方正仿宋_GBK" w:eastAsia="方正仿宋_GBK" w:cs="方正仿宋_GBK"/>
          <w:sz w:val="32"/>
          <w:szCs w:val="32"/>
          <w:highlight w:val="none"/>
        </w:rPr>
        <w:t>道级别为5级（东风提水管</w:t>
      </w:r>
      <w:r>
        <w:rPr>
          <w:rFonts w:hint="eastAsia" w:ascii="方正仿宋_GBK" w:hAnsi="方正仿宋_GBK" w:eastAsia="方正仿宋_GBK" w:cs="方正仿宋_GBK"/>
          <w:sz w:val="32"/>
          <w:szCs w:val="32"/>
          <w:highlight w:val="none"/>
          <w:lang w:eastAsia="zh-CN"/>
        </w:rPr>
        <w:t>/输水管为4级</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；龙塘院子提灌站、落担丘提灌站</w:t>
      </w:r>
      <w:r>
        <w:rPr>
          <w:rFonts w:hint="eastAsia" w:ascii="方正仿宋_GBK" w:hAnsi="方正仿宋_GBK" w:eastAsia="方正仿宋_GBK" w:cs="方正仿宋_GBK"/>
          <w:sz w:val="32"/>
          <w:szCs w:val="32"/>
          <w:highlight w:val="none"/>
        </w:rPr>
        <w:t>、洞子岩提灌站</w:t>
      </w:r>
      <w:r>
        <w:rPr>
          <w:rFonts w:hint="eastAsia" w:ascii="方正仿宋_GBK" w:hAnsi="方正仿宋_GBK" w:eastAsia="方正仿宋_GBK" w:cs="方正仿宋_GBK"/>
          <w:sz w:val="32"/>
          <w:szCs w:val="32"/>
          <w:highlight w:val="none"/>
          <w:lang w:eastAsia="zh-CN"/>
        </w:rPr>
        <w:t>渠首建筑物级别为4级；</w:t>
      </w:r>
      <w:r>
        <w:rPr>
          <w:rFonts w:hint="eastAsia" w:ascii="方正仿宋_GBK" w:hAnsi="方正仿宋_GBK" w:eastAsia="方正仿宋_GBK" w:cs="方正仿宋_GBK"/>
          <w:sz w:val="32"/>
          <w:szCs w:val="32"/>
          <w:highlight w:val="none"/>
          <w:lang w:val="en-US" w:eastAsia="zh-CN"/>
        </w:rPr>
        <w:t>马劲坳提灌站、石坎子提灌站、厉家沟提灌站</w:t>
      </w:r>
      <w:r>
        <w:rPr>
          <w:rFonts w:hint="eastAsia" w:ascii="方正仿宋_GBK" w:hAnsi="方正仿宋_GBK" w:eastAsia="方正仿宋_GBK" w:cs="方正仿宋_GBK"/>
          <w:sz w:val="32"/>
          <w:szCs w:val="32"/>
          <w:highlight w:val="none"/>
          <w:lang w:eastAsia="zh-CN"/>
        </w:rPr>
        <w:t>渠首建筑物级别为</w:t>
      </w:r>
      <w:r>
        <w:rPr>
          <w:rFonts w:ascii="方正仿宋_GBK" w:hAnsi="方正仿宋_GBK" w:eastAsia="PMingLiU" w:cs="方正仿宋_GBK"/>
          <w:sz w:val="32"/>
          <w:szCs w:val="32"/>
          <w:highlight w:val="none"/>
        </w:rPr>
        <w:t>5</w:t>
      </w:r>
      <w:r>
        <w:rPr>
          <w:rFonts w:hint="eastAsia" w:ascii="方正仿宋_GBK" w:hAnsi="方正仿宋_GBK" w:eastAsia="方正仿宋_GBK" w:cs="方正仿宋_GBK"/>
          <w:sz w:val="32"/>
          <w:szCs w:val="32"/>
          <w:highlight w:val="none"/>
          <w:lang w:eastAsia="zh-CN"/>
        </w:rPr>
        <w:t>级</w:t>
      </w:r>
      <w:r>
        <w:rPr>
          <w:rFonts w:hint="eastAsia" w:ascii="方正仿宋_GBK" w:hAnsi="方正仿宋_GBK" w:eastAsia="方正仿宋_GBK" w:cs="方正仿宋_GBK"/>
          <w:sz w:val="32"/>
          <w:szCs w:val="32"/>
          <w:highlight w:val="none"/>
          <w:lang w:val="en-US" w:eastAsia="zh-CN" w:bidi="zh-CN"/>
        </w:rPr>
        <w:t>。</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eastAsia="zh-CN"/>
        </w:rPr>
        <w:t>基本同意</w:t>
      </w:r>
      <w:r>
        <w:rPr>
          <w:rFonts w:ascii="方正仿宋_GBK" w:hAnsi="方正仿宋_GBK" w:eastAsia="方正仿宋_GBK" w:cs="方正仿宋_GBK"/>
          <w:sz w:val="32"/>
          <w:szCs w:val="32"/>
          <w:highlight w:val="none"/>
          <w:lang w:eastAsia="zh-CN"/>
        </w:rPr>
        <w:t>灌溉渠</w:t>
      </w:r>
      <w:r>
        <w:rPr>
          <w:rFonts w:hint="eastAsia" w:ascii="方正仿宋_GBK" w:hAnsi="方正仿宋_GBK" w:eastAsia="方正仿宋_GBK" w:cs="方正仿宋_GBK"/>
          <w:sz w:val="32"/>
          <w:szCs w:val="32"/>
          <w:highlight w:val="none"/>
          <w:lang w:eastAsia="zh-CN"/>
        </w:rPr>
        <w:t>（管）</w:t>
      </w:r>
      <w:r>
        <w:rPr>
          <w:rFonts w:ascii="方正仿宋_GBK" w:hAnsi="方正仿宋_GBK" w:eastAsia="方正仿宋_GBK" w:cs="方正仿宋_GBK"/>
          <w:sz w:val="32"/>
          <w:szCs w:val="32"/>
          <w:highlight w:val="none"/>
          <w:lang w:eastAsia="zh-CN"/>
        </w:rPr>
        <w:t>设计洪水标准取10年一遇，校核洪水标准取</w:t>
      </w:r>
      <w:r>
        <w:rPr>
          <w:rFonts w:hint="eastAsia" w:ascii="方正仿宋_GBK" w:hAnsi="方正仿宋_GBK" w:eastAsia="方正仿宋_GBK" w:cs="方正仿宋_GBK"/>
          <w:sz w:val="32"/>
          <w:szCs w:val="32"/>
          <w:highlight w:val="none"/>
          <w:lang w:eastAsia="zh-CN"/>
        </w:rPr>
        <w:t>2</w:t>
      </w:r>
      <w:r>
        <w:rPr>
          <w:rFonts w:ascii="方正仿宋_GBK" w:hAnsi="方正仿宋_GBK" w:eastAsia="方正仿宋_GBK" w:cs="方正仿宋_GBK"/>
          <w:sz w:val="32"/>
          <w:szCs w:val="32"/>
          <w:highlight w:val="none"/>
          <w:lang w:eastAsia="zh-CN"/>
        </w:rPr>
        <w:t>0年一遇（东风提</w:t>
      </w:r>
      <w:r>
        <w:rPr>
          <w:rFonts w:hint="eastAsia" w:ascii="方正仿宋_GBK" w:hAnsi="方正仿宋_GBK" w:eastAsia="方正仿宋_GBK" w:cs="方正仿宋_GBK"/>
          <w:sz w:val="32"/>
          <w:szCs w:val="32"/>
          <w:highlight w:val="none"/>
          <w:lang w:eastAsia="zh-CN"/>
        </w:rPr>
        <w:t>/输水管</w:t>
      </w:r>
      <w:r>
        <w:rPr>
          <w:rFonts w:ascii="方正仿宋_GBK" w:hAnsi="方正仿宋_GBK" w:eastAsia="方正仿宋_GBK" w:cs="方正仿宋_GBK"/>
          <w:sz w:val="32"/>
          <w:szCs w:val="32"/>
          <w:highlight w:val="none"/>
          <w:lang w:eastAsia="zh-CN"/>
        </w:rPr>
        <w:t>校核洪水标准取30年一遇）</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龙塘院子提灌站、落担丘提灌站、洞子岩提灌站</w:t>
      </w:r>
      <w:r>
        <w:rPr>
          <w:rFonts w:ascii="方正仿宋_GBK" w:hAnsi="方正仿宋_GBK" w:eastAsia="方正仿宋_GBK" w:cs="方正仿宋_GBK"/>
          <w:sz w:val="32"/>
          <w:szCs w:val="32"/>
          <w:highlight w:val="none"/>
          <w:lang w:val="en-US" w:eastAsia="zh-CN" w:bidi="zh-CN"/>
        </w:rPr>
        <w:t>设计洪水标准取20年一遇，校核洪水标准取50年一遇</w:t>
      </w:r>
      <w:r>
        <w:rPr>
          <w:rFonts w:hint="eastAsia" w:ascii="方正仿宋_GBK" w:hAnsi="方正仿宋_GBK" w:eastAsia="方正仿宋_GBK" w:cs="方正仿宋_GBK"/>
          <w:sz w:val="32"/>
          <w:szCs w:val="32"/>
          <w:highlight w:val="none"/>
          <w:lang w:val="en-US" w:eastAsia="zh-CN" w:bidi="zh-CN"/>
        </w:rPr>
        <w:t>；</w:t>
      </w:r>
      <w:r>
        <w:rPr>
          <w:rFonts w:hint="eastAsia" w:ascii="方正仿宋_GBK" w:hAnsi="方正仿宋_GBK" w:eastAsia="方正仿宋_GBK" w:cs="方正仿宋_GBK"/>
          <w:sz w:val="32"/>
          <w:szCs w:val="32"/>
          <w:highlight w:val="none"/>
          <w:lang w:val="en-US" w:eastAsia="zh-CN"/>
        </w:rPr>
        <w:t>马劲坳提灌站、石坎子提灌站、厉家沟提灌站</w:t>
      </w:r>
      <w:r>
        <w:rPr>
          <w:rFonts w:ascii="方正仿宋_GBK" w:hAnsi="方正仿宋_GBK" w:eastAsia="方正仿宋_GBK" w:cs="方正仿宋_GBK"/>
          <w:sz w:val="32"/>
          <w:szCs w:val="32"/>
          <w:highlight w:val="none"/>
          <w:lang w:val="en-US" w:eastAsia="zh-CN" w:bidi="zh-CN"/>
        </w:rPr>
        <w:t>设计洪水标准取</w:t>
      </w:r>
      <w:r>
        <w:rPr>
          <w:rFonts w:hint="eastAsia" w:ascii="方正仿宋_GBK" w:hAnsi="方正仿宋_GBK" w:eastAsia="方正仿宋_GBK" w:cs="方正仿宋_GBK"/>
          <w:sz w:val="32"/>
          <w:szCs w:val="32"/>
          <w:highlight w:val="none"/>
          <w:lang w:val="en-US" w:eastAsia="zh-CN" w:bidi="zh-CN"/>
        </w:rPr>
        <w:t>1</w:t>
      </w:r>
      <w:r>
        <w:rPr>
          <w:rFonts w:ascii="方正仿宋_GBK" w:hAnsi="方正仿宋_GBK" w:eastAsia="方正仿宋_GBK" w:cs="方正仿宋_GBK"/>
          <w:sz w:val="32"/>
          <w:szCs w:val="32"/>
          <w:highlight w:val="none"/>
          <w:lang w:val="en-US" w:eastAsia="zh-CN" w:bidi="zh-CN"/>
        </w:rPr>
        <w:t>0年一遇，校核洪水标准取</w:t>
      </w:r>
      <w:r>
        <w:rPr>
          <w:rFonts w:hint="eastAsia" w:ascii="方正仿宋_GBK" w:hAnsi="方正仿宋_GBK" w:eastAsia="方正仿宋_GBK" w:cs="方正仿宋_GBK"/>
          <w:sz w:val="32"/>
          <w:szCs w:val="32"/>
          <w:highlight w:val="none"/>
          <w:lang w:val="en-US" w:eastAsia="zh-CN" w:bidi="zh-CN"/>
        </w:rPr>
        <w:t>2</w:t>
      </w:r>
      <w:r>
        <w:rPr>
          <w:rFonts w:ascii="方正仿宋_GBK" w:hAnsi="方正仿宋_GBK" w:eastAsia="方正仿宋_GBK" w:cs="方正仿宋_GBK"/>
          <w:sz w:val="32"/>
          <w:szCs w:val="32"/>
          <w:highlight w:val="none"/>
          <w:lang w:val="en-US" w:eastAsia="zh-CN" w:bidi="zh-CN"/>
        </w:rPr>
        <w:t>0年一遇</w:t>
      </w:r>
      <w:r>
        <w:rPr>
          <w:rFonts w:hint="eastAsia" w:ascii="方正仿宋_GBK" w:hAnsi="方正仿宋_GBK" w:eastAsia="方正仿宋_GBK" w:cs="方正仿宋_GBK"/>
          <w:sz w:val="32"/>
          <w:szCs w:val="32"/>
          <w:highlight w:val="none"/>
          <w:lang w:val="en-US" w:eastAsia="zh-CN" w:bidi="zh-CN"/>
        </w:rPr>
        <w:t>。</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同意工程抗震设防烈度为6度。</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基本同意</w:t>
      </w:r>
      <w:r>
        <w:rPr>
          <w:rFonts w:hint="eastAsia" w:ascii="方正仿宋_GBK" w:hAnsi="方正仿宋_GBK" w:eastAsia="方正仿宋_GBK" w:cs="方正仿宋_GBK"/>
          <w:sz w:val="32"/>
          <w:szCs w:val="32"/>
          <w:highlight w:val="none"/>
          <w:lang w:eastAsia="zh-CN"/>
        </w:rPr>
        <w:t>龙塘院子提灌站、落担丘提灌</w:t>
      </w:r>
      <w:r>
        <w:rPr>
          <w:rFonts w:hint="eastAsia" w:ascii="方正仿宋_GBK" w:hAnsi="方正仿宋_GBK" w:eastAsia="方正仿宋_GBK" w:cs="方正仿宋_GBK"/>
          <w:sz w:val="32"/>
          <w:szCs w:val="32"/>
          <w:highlight w:val="none"/>
          <w:lang w:val="en-US" w:eastAsia="zh-CN" w:bidi="zh-CN"/>
        </w:rPr>
        <w:t>站、</w:t>
      </w:r>
      <w:r>
        <w:rPr>
          <w:rFonts w:hint="eastAsia" w:ascii="方正仿宋_GBK" w:hAnsi="方正仿宋_GBK" w:eastAsia="方正仿宋_GBK" w:cs="方正仿宋_GBK"/>
          <w:sz w:val="32"/>
          <w:szCs w:val="32"/>
          <w:highlight w:val="none"/>
        </w:rPr>
        <w:t>洞子岩提灌站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bidi="zh-CN"/>
        </w:rPr>
        <w:t>马劲坳提灌站、石坎子提灌站、厉家沟提灌站的合理使用年限为30年；供水管道合理使用年限为</w:t>
      </w:r>
      <w:r>
        <w:rPr>
          <w:rFonts w:ascii="方正仿宋_GBK" w:hAnsi="方正仿宋_GBK" w:eastAsia="方正仿宋_GBK" w:cs="方正仿宋_GBK"/>
          <w:sz w:val="32"/>
          <w:szCs w:val="32"/>
          <w:highlight w:val="none"/>
          <w:lang w:val="en-US" w:eastAsia="zh-CN" w:bidi="zh-CN"/>
        </w:rPr>
        <w:t>2</w:t>
      </w:r>
      <w:r>
        <w:rPr>
          <w:rFonts w:hint="eastAsia" w:ascii="方正仿宋_GBK" w:hAnsi="方正仿宋_GBK" w:eastAsia="方正仿宋_GBK" w:cs="方正仿宋_GBK"/>
          <w:sz w:val="32"/>
          <w:szCs w:val="32"/>
          <w:highlight w:val="none"/>
          <w:lang w:val="en-US" w:eastAsia="zh-CN" w:bidi="zh-CN"/>
        </w:rPr>
        <w:t>0年</w:t>
      </w:r>
      <w:r>
        <w:rPr>
          <w:rFonts w:ascii="方正仿宋_GBK" w:hAnsi="方正仿宋_GBK" w:eastAsia="方正仿宋_GBK" w:cs="方正仿宋_GBK"/>
          <w:sz w:val="32"/>
          <w:szCs w:val="32"/>
          <w:highlight w:val="none"/>
          <w:lang w:val="en-US" w:eastAsia="zh-CN" w:bidi="zh-CN"/>
        </w:rPr>
        <w:t>（东风提</w:t>
      </w:r>
      <w:r>
        <w:rPr>
          <w:rFonts w:hint="eastAsia" w:ascii="方正仿宋_GBK" w:hAnsi="方正仿宋_GBK" w:eastAsia="方正仿宋_GBK" w:cs="方正仿宋_GBK"/>
          <w:sz w:val="32"/>
          <w:szCs w:val="32"/>
          <w:highlight w:val="none"/>
          <w:lang w:val="en-US" w:eastAsia="zh-CN" w:bidi="zh-CN"/>
        </w:rPr>
        <w:t>/输水管合理</w:t>
      </w:r>
      <w:r>
        <w:rPr>
          <w:rFonts w:ascii="方正仿宋_GBK" w:hAnsi="方正仿宋_GBK" w:eastAsia="方正仿宋_GBK" w:cs="方正仿宋_GBK"/>
          <w:sz w:val="32"/>
          <w:szCs w:val="32"/>
          <w:highlight w:val="none"/>
          <w:lang w:val="en-US" w:eastAsia="zh-CN" w:bidi="zh-CN"/>
        </w:rPr>
        <w:t>使用年限为</w:t>
      </w:r>
      <w:r>
        <w:rPr>
          <w:rFonts w:hint="eastAsia" w:ascii="方正仿宋_GBK" w:hAnsi="方正仿宋_GBK" w:eastAsia="方正仿宋_GBK" w:cs="方正仿宋_GBK"/>
          <w:sz w:val="32"/>
          <w:szCs w:val="32"/>
          <w:highlight w:val="none"/>
          <w:lang w:val="en-US" w:eastAsia="zh-CN" w:bidi="zh-CN"/>
        </w:rPr>
        <w:t>3</w:t>
      </w:r>
      <w:r>
        <w:rPr>
          <w:rFonts w:ascii="方正仿宋_GBK" w:hAnsi="方正仿宋_GBK" w:eastAsia="方正仿宋_GBK" w:cs="方正仿宋_GBK"/>
          <w:sz w:val="32"/>
          <w:szCs w:val="32"/>
          <w:highlight w:val="none"/>
          <w:lang w:val="en-US" w:eastAsia="zh-CN" w:bidi="zh-CN"/>
        </w:rPr>
        <w:t>0年）</w:t>
      </w:r>
      <w:r>
        <w:rPr>
          <w:rFonts w:hint="eastAsia" w:ascii="方正仿宋_GBK" w:hAnsi="方正仿宋_GBK" w:eastAsia="方正仿宋_GBK" w:cs="方正仿宋_GBK"/>
          <w:sz w:val="32"/>
          <w:szCs w:val="32"/>
          <w:highlight w:val="none"/>
          <w:lang w:val="en-US" w:eastAsia="zh-CN" w:bidi="zh-CN"/>
        </w:rPr>
        <w:t>。</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00" w:firstLineChars="200"/>
        <w:textAlignment w:val="auto"/>
        <w:rPr>
          <w:rFonts w:hint="eastAsia"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（二）灌区工程总体布局</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基</w:t>
      </w:r>
      <w:r>
        <w:rPr>
          <w:rFonts w:ascii="方正仿宋_GBK" w:hAnsi="方正仿宋_GBK" w:eastAsia="方正仿宋_GBK" w:cs="方正仿宋_GBK"/>
          <w:sz w:val="32"/>
          <w:szCs w:val="32"/>
          <w:highlight w:val="none"/>
          <w:lang w:val="en-US" w:eastAsia="zh-CN" w:bidi="zh-CN"/>
        </w:rPr>
        <w:t>本同意工程总体布置方案</w:t>
      </w:r>
      <w:r>
        <w:rPr>
          <w:rFonts w:hint="eastAsia" w:ascii="方正仿宋_GBK" w:hAnsi="方正仿宋_GBK" w:eastAsia="方正仿宋_GBK" w:cs="方正仿宋_GBK"/>
          <w:sz w:val="32"/>
          <w:szCs w:val="32"/>
          <w:highlight w:val="none"/>
          <w:lang w:val="en-US" w:eastAsia="zh-CN" w:bidi="zh-CN"/>
        </w:rPr>
        <w:t>。</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zh-CN"/>
        </w:rPr>
      </w:pPr>
      <w:r>
        <w:rPr>
          <w:rFonts w:hint="eastAsia" w:ascii="方正仿宋_GBK" w:hAnsi="方正仿宋_GBK" w:eastAsia="方正仿宋_GBK" w:cs="方正仿宋_GBK"/>
          <w:kern w:val="2"/>
          <w:sz w:val="32"/>
          <w:szCs w:val="32"/>
          <w:highlight w:val="none"/>
          <w:lang w:val="en-US" w:eastAsia="zh-CN" w:bidi="zh-CN"/>
        </w:rPr>
        <w:t>大足区响水滩水库中型灌区续建配套与现代化改造共涉及6座提灌站，其中改造2座、新建4座。</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zh-CN"/>
        </w:rPr>
      </w:pPr>
      <w:r>
        <w:rPr>
          <w:rFonts w:hint="eastAsia" w:ascii="方正仿宋_GBK" w:hAnsi="方正仿宋_GBK" w:eastAsia="方正仿宋_GBK" w:cs="方正仿宋_GBK"/>
          <w:kern w:val="2"/>
          <w:sz w:val="32"/>
          <w:szCs w:val="32"/>
          <w:highlight w:val="none"/>
          <w:lang w:val="en-US" w:eastAsia="zh-CN" w:bidi="zh-CN"/>
        </w:rPr>
        <w:t>2座改造提灌站分别为马颈坳提灌站、厉家沟提灌站；水源分别取自马颈坳水库、东风水库；新建配套输配水管网分别为3302.917m、3358.559m。</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zh-CN"/>
        </w:rPr>
      </w:pPr>
      <w:r>
        <w:rPr>
          <w:rFonts w:hint="eastAsia" w:ascii="方正仿宋_GBK" w:hAnsi="方正仿宋_GBK" w:eastAsia="方正仿宋_GBK" w:cs="方正仿宋_GBK"/>
          <w:kern w:val="2"/>
          <w:sz w:val="32"/>
          <w:szCs w:val="32"/>
          <w:highlight w:val="none"/>
          <w:lang w:val="en-US" w:eastAsia="zh-CN" w:bidi="zh-CN"/>
        </w:rPr>
        <w:t>4座新建提灌站分别为龙塘院子提灌站、落担丘提灌站、洞子岩提灌站、石坎子提灌站，水源取自响水滩水库；新建配套输配水管网分别为21km、7.54km、6.49km、0.76km。</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（三）建筑物选址、型式与输水线路选择</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基本同意改造、新建渠首建筑物选址、选型。</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马颈坳提灌站、厉家沟提灌站结合现状对泵房进行改造，为干室型泵房。</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龙塘院子提灌站、落担丘提灌站、洞子岩提灌站、石坎子提灌站新建为竖井式泵房。</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基本同意输水方式、线路选择。输水采用压力管道及重力流管道输水；基本均沿现状道路或已成荒废管线布置。</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bidi="zh-CN"/>
        </w:rPr>
      </w:pPr>
      <w:r>
        <w:rPr>
          <w:rFonts w:hint="eastAsia" w:ascii="方正仿宋_GBK" w:hAnsi="方正仿宋_GBK" w:eastAsia="方正仿宋_GBK" w:cs="方正仿宋_GBK"/>
          <w:sz w:val="32"/>
          <w:szCs w:val="32"/>
          <w:highlight w:val="none"/>
          <w:lang w:val="en-US" w:eastAsia="zh-CN" w:bidi="zh-CN"/>
        </w:rPr>
        <w:t>下阶段，应结合库岸实测地形和水库库水消落情况，复核泵站位置及结构布置。</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cs="方正仿宋_GBK"/>
          <w:sz w:val="32"/>
          <w:szCs w:val="32"/>
          <w:highlight w:val="none"/>
          <w:lang w:bidi="zh-CN"/>
        </w:rPr>
      </w:pPr>
      <w:r>
        <w:rPr>
          <w:rFonts w:hint="eastAsia" w:ascii="方正仿宋_GBK" w:hAnsi="方正仿宋_GBK" w:cs="方正仿宋_GBK"/>
          <w:sz w:val="32"/>
          <w:szCs w:val="32"/>
          <w:highlight w:val="none"/>
          <w:lang w:bidi="zh-CN"/>
        </w:rPr>
        <w:t>（</w:t>
      </w:r>
      <w:r>
        <w:rPr>
          <w:rFonts w:hint="eastAsia" w:ascii="方正楷体_GBK" w:hAnsi="方正楷体_GBK" w:eastAsia="方正楷体_GBK" w:cs="方正楷体_GBK"/>
          <w:sz w:val="32"/>
          <w:szCs w:val="32"/>
          <w:highlight w:val="none"/>
        </w:rPr>
        <w:t>四）主要建筑物设计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bidi="zh-CN"/>
        </w:rPr>
      </w:pPr>
      <w:r>
        <w:rPr>
          <w:rFonts w:hint="eastAsia" w:ascii="方正仿宋_GBK" w:hAnsi="方正仿宋_GBK" w:eastAsia="方正仿宋_GBK" w:cs="方正仿宋_GBK"/>
          <w:sz w:val="32"/>
          <w:szCs w:val="32"/>
          <w:highlight w:val="none"/>
          <w:lang w:bidi="zh-CN"/>
        </w:rPr>
        <w:t>基本同意渠首建筑物和骨干输配水工程设计。</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马颈坳堤灌片设计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对现状提灌站进行改造，1根提水管，2根输水管。提水管设计流量为0.027m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601.247</w:t>
      </w:r>
      <w:r>
        <w:rPr>
          <w:rFonts w:hint="eastAsia" w:ascii="方正仿宋_GBK" w:hAnsi="方正仿宋_GBK" w:eastAsia="方正仿宋_GBK" w:cs="方正仿宋_GBK"/>
          <w:sz w:val="32"/>
          <w:szCs w:val="32"/>
          <w:highlight w:val="none"/>
        </w:rPr>
        <w:t>m，采用承插柔性接口涂塑复合钢管，管径DN150，壁厚4.5mm；一根输水管道设计流量为0.0135~0.027m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/s，水平投影长度2085.284m，采用PE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根输水管道设计流量为0.009m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/s，水平投影长度616.</w:t>
      </w:r>
      <w:r>
        <w:rPr>
          <w:rFonts w:hint="eastAsia" w:ascii="方正仿宋_GBK" w:hAnsi="方正仿宋_GBK" w:cs="方正仿宋_GBK"/>
          <w:sz w:val="32"/>
          <w:szCs w:val="32"/>
          <w:highlight w:val="none"/>
          <w:lang w:val="en-US" w:eastAsia="zh-CN"/>
        </w:rPr>
        <w:t>386</w:t>
      </w:r>
      <w:r>
        <w:rPr>
          <w:rFonts w:hint="eastAsia" w:ascii="方正仿宋_GBK" w:hAnsi="方正仿宋_GBK" w:eastAsia="方正仿宋_GBK" w:cs="方正仿宋_GBK"/>
          <w:sz w:val="32"/>
          <w:szCs w:val="32"/>
          <w:highlight w:val="none"/>
        </w:rPr>
        <w:t>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龙塘院子灌片设计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新建提灌站，2根提水管，7根输水管。其中一根提水管设计流量为0.025m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4499.704</w:t>
      </w:r>
      <w:r>
        <w:rPr>
          <w:rFonts w:hint="eastAsia" w:ascii="方正仿宋_GBK" w:hAnsi="方正仿宋_GBK" w:eastAsia="方正仿宋_GBK" w:cs="方正仿宋_GBK"/>
          <w:sz w:val="32"/>
          <w:szCs w:val="32"/>
          <w:highlight w:val="none"/>
        </w:rPr>
        <w:t>m，采用承插柔性接口涂塑复合钢管，管径DN200，壁厚6mm；一根提水管设计流量为0.146m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/s，水平投影长度2016.7</w:t>
      </w:r>
      <w:r>
        <w:rPr>
          <w:rFonts w:hint="eastAsia" w:ascii="方正仿宋_GBK" w:hAnsi="方正仿宋_GBK" w:cs="方正仿宋_GBK"/>
          <w:sz w:val="32"/>
          <w:szCs w:val="32"/>
          <w:highlight w:val="none"/>
          <w:lang w:val="en-US" w:eastAsia="zh-CN"/>
        </w:rPr>
        <w:t>23</w:t>
      </w:r>
      <w:r>
        <w:rPr>
          <w:rFonts w:hint="eastAsia" w:ascii="方正仿宋_GBK" w:hAnsi="方正仿宋_GBK" w:eastAsia="方正仿宋_GBK" w:cs="方正仿宋_GBK"/>
          <w:sz w:val="32"/>
          <w:szCs w:val="32"/>
          <w:highlight w:val="none"/>
        </w:rPr>
        <w:t>m，采用承插柔性接口涂塑复合钢管，管径DN350，壁厚8mm；一根输水管道设计流量为0.070~0.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135m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/s，水平投影长度5603.078m，采用球墨铸铁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C30，管径DN300~DN350，壁厚8mm；一根输水管道设计流量为0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31m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/s，水平投影长度2524.103m，采用PE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65m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/s，水平投影长度1082.686m，采用球墨铸铁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w:t>
      </w:r>
      <w:r>
        <w:rPr>
          <w:rFonts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rPr>
        <w:t>00，壁厚8mm；一根输水管道设计流量为0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16m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/s，水平投影长度1189.264m，采用PE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27m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/s，水平投影长度1508.892m，采用PE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；一根输水管道设计流量为0.0112~0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40m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/s，水平投影长度1054.740m，采用PE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，管径dn140~dn200，压力等级1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112m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/s，水平投影长度1522.642m，采用PE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cs="方正仿宋_GBK"/>
          <w:sz w:val="32"/>
          <w:szCs w:val="32"/>
          <w:highlight w:val="none"/>
          <w:lang w:eastAsia="zh-CN"/>
        </w:rPr>
        <w:t>。</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落担丘灌片设计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新建提灌站，2根提水管，2根输水管。一根提水管设计流量为0.114m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/s，水平投影长度1256.133m，采用承插柔性接口涂塑复合钢管，管径DN350，壁厚8mm；一根提水管设计流量为0.109m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/s，水平投影长度3307.880m，采用承插柔性接口涂塑复合钢管，管径DN350，壁厚8mm；一根输水管道设计流量为0</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100m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/s，水平投影长度2000.174m，采用球墨铸铁</w:t>
      </w:r>
      <w:r>
        <w:rPr>
          <w:rFonts w:ascii="方正仿宋_GBK" w:hAnsi="方正仿宋_GBK" w:eastAsia="方正仿宋_GBK" w:cs="方正仿宋_GBK"/>
          <w:sz w:val="32"/>
          <w:szCs w:val="32"/>
          <w:highlight w:val="none"/>
        </w:rPr>
        <w:t>管</w:t>
      </w:r>
      <w:r>
        <w:rPr>
          <w:rFonts w:hint="eastAsia" w:ascii="方正仿宋_GBK" w:hAnsi="方正仿宋_GBK" w:eastAsia="方正仿宋_GBK" w:cs="方正仿宋_GBK"/>
          <w:sz w:val="32"/>
          <w:szCs w:val="32"/>
          <w:highlight w:val="none"/>
        </w:rPr>
        <w:t>C30，管径DN</w:t>
      </w:r>
      <w:r>
        <w:rPr>
          <w:rFonts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rPr>
        <w:t>50，壁厚8mm；一根输水管道设计流量为0</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014m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/s，水平投影长度970.800m，采用PE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洞子岩灌片设计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新建提灌站，3根提水管。一根提水管设计流量为0.0435~0.139m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/s，水平投影长度3588.148m，采用承插柔性接口涂塑复合钢管，管径DN350~DN250，壁厚8mm；一根提水管设计流量为0.0565m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/s，水平投影长度2032.739m，采用承插柔性接口涂塑复合钢管，管径DN250，壁厚8mm；一根提水管设计流量为0.0285m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/s，水平投影长度865.755m，采用承插柔性接口涂塑复合钢管，管径DN200，壁厚6mm。</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石坎子灌片设计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新建提灌站，</w:t>
      </w:r>
      <w:r>
        <w:rPr>
          <w:rFonts w:hint="eastAsia" w:ascii="方正仿宋_GBK" w:hAnsi="方正仿宋_GBK" w:eastAsia="方正仿宋_GBK" w:cs="方正仿宋_GBK"/>
          <w:sz w:val="32"/>
          <w:szCs w:val="32"/>
          <w:highlight w:val="none"/>
          <w:lang w:val="en-US" w:eastAsia="zh-CN"/>
        </w:rPr>
        <w:t>1根提水管。</w:t>
      </w:r>
      <w:r>
        <w:rPr>
          <w:rFonts w:hint="eastAsia" w:ascii="方正仿宋_GBK" w:hAnsi="方正仿宋_GBK" w:eastAsia="方正仿宋_GBK" w:cs="方正仿宋_GBK"/>
          <w:sz w:val="32"/>
          <w:szCs w:val="32"/>
          <w:highlight w:val="none"/>
        </w:rPr>
        <w:t>提水管设计流量为0.030m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/s，水平投影长度761.48</w:t>
      </w:r>
      <w:r>
        <w:rPr>
          <w:rFonts w:hint="eastAsia" w:ascii="方正仿宋_GBK" w:hAnsi="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m，采用承插柔性接口涂塑复合钢管，管径DN200，壁厚6mm。</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厉家沟灌片设计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对现状提灌站进行改造，</w:t>
      </w:r>
      <w:r>
        <w:rPr>
          <w:rFonts w:hint="eastAsia" w:ascii="方正仿宋_GBK" w:hAnsi="方正仿宋_GBK" w:eastAsia="方正仿宋_GBK" w:cs="方正仿宋_GBK"/>
          <w:sz w:val="32"/>
          <w:szCs w:val="32"/>
          <w:highlight w:val="none"/>
          <w:lang w:val="en-US" w:eastAsia="zh-CN"/>
        </w:rPr>
        <w:t>新建1根提水管，3根输水管。</w:t>
      </w:r>
      <w:r>
        <w:rPr>
          <w:rFonts w:hint="eastAsia" w:ascii="方正仿宋_GBK" w:hAnsi="方正仿宋_GBK" w:eastAsia="方正仿宋_GBK" w:cs="方正仿宋_GBK"/>
          <w:sz w:val="32"/>
          <w:szCs w:val="32"/>
          <w:highlight w:val="none"/>
        </w:rPr>
        <w:t>提水管设计流量为0.057m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w:t>
      </w:r>
      <w:r>
        <w:rPr>
          <w:rFonts w:hint="eastAsia" w:ascii="方正仿宋_GBK" w:hAnsi="方正仿宋_GBK" w:cs="方正仿宋_GBK"/>
          <w:sz w:val="32"/>
          <w:szCs w:val="32"/>
          <w:highlight w:val="none"/>
          <w:lang w:val="en-US" w:eastAsia="zh-CN"/>
        </w:rPr>
        <w:t>1052.072</w:t>
      </w:r>
      <w:r>
        <w:rPr>
          <w:rFonts w:hint="eastAsia" w:ascii="方正仿宋_GBK" w:hAnsi="方正仿宋_GBK" w:eastAsia="方正仿宋_GBK" w:cs="方正仿宋_GBK"/>
          <w:sz w:val="32"/>
          <w:szCs w:val="32"/>
          <w:highlight w:val="none"/>
        </w:rPr>
        <w:t>m，采用承插柔性接口涂塑复合钢管，管径DN250，壁厚8mm；一根输水管道设计流量为0.019~0.038m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/s，水平投影长度818.775m，采用PE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，管径dn160~dn250，压力等级1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；一根输水管道设计流量为0.0095~0.019m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/s，水平投影长度1128.099m，采用PE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，管径dn140~dn160，压力等级1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；一根输水管道设计流量为0.0095m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/s，水平投影长度359.613m，采用PE</w:t>
      </w:r>
      <w:r>
        <w:rPr>
          <w:rFonts w:ascii="方正仿宋_GBK" w:hAnsi="方正仿宋_GBK" w:eastAsia="方正仿宋_GBK" w:cs="方正仿宋_GBK"/>
          <w:sz w:val="32"/>
          <w:szCs w:val="32"/>
          <w:highlight w:val="none"/>
        </w:rPr>
        <w:t>100管</w:t>
      </w:r>
      <w:r>
        <w:rPr>
          <w:rFonts w:hint="eastAsia" w:ascii="方正仿宋_GBK" w:hAnsi="方正仿宋_GBK" w:eastAsia="方正仿宋_GBK" w:cs="方正仿宋_GBK"/>
          <w:sz w:val="32"/>
          <w:szCs w:val="32"/>
          <w:highlight w:val="none"/>
        </w:rPr>
        <w:t>，管径dn140，压力等级1</w:t>
      </w:r>
      <w:r>
        <w:rPr>
          <w:rFonts w:ascii="方正仿宋_GBK" w:hAnsi="方正仿宋_GBK" w:eastAsia="方正仿宋_GBK" w:cs="方正仿宋_GBK"/>
          <w:sz w:val="32"/>
          <w:szCs w:val="32"/>
          <w:highlight w:val="none"/>
        </w:rPr>
        <w:t>.0MPa</w:t>
      </w:r>
      <w:r>
        <w:rPr>
          <w:rFonts w:hint="eastAsia" w:ascii="方正仿宋_GBK" w:hAnsi="方正仿宋_GBK" w:eastAsia="方正仿宋_GBK" w:cs="方正仿宋_GBK"/>
          <w:sz w:val="32"/>
          <w:szCs w:val="32"/>
          <w:highlight w:val="none"/>
        </w:rPr>
        <w:t>。</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钟家沟</w:t>
      </w:r>
      <w:r>
        <w:rPr>
          <w:rFonts w:ascii="方正仿宋_GBK" w:hAnsi="方正仿宋_GBK" w:eastAsia="方正仿宋_GBK" w:cs="方正仿宋_GBK"/>
          <w:sz w:val="32"/>
          <w:szCs w:val="32"/>
          <w:highlight w:val="none"/>
        </w:rPr>
        <w:t>水库自流灌片设计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新建1根输水管，</w:t>
      </w:r>
      <w:r>
        <w:rPr>
          <w:rFonts w:hint="eastAsia" w:ascii="方正仿宋_GBK" w:hAnsi="方正仿宋_GBK" w:eastAsia="方正仿宋_GBK" w:cs="方正仿宋_GBK"/>
          <w:sz w:val="32"/>
          <w:szCs w:val="32"/>
          <w:highlight w:val="none"/>
        </w:rPr>
        <w:t>自钟家沟水库放水设施</w:t>
      </w:r>
      <w:r>
        <w:rPr>
          <w:rFonts w:ascii="方正仿宋_GBK" w:hAnsi="方正仿宋_GBK" w:eastAsia="方正仿宋_GBK" w:cs="方正仿宋_GBK"/>
          <w:sz w:val="32"/>
          <w:szCs w:val="32"/>
          <w:highlight w:val="none"/>
        </w:rPr>
        <w:t>引水</w:t>
      </w:r>
      <w:r>
        <w:rPr>
          <w:rFonts w:hint="eastAsia" w:ascii="方正仿宋_GBK" w:hAnsi="方正仿宋_GBK" w:eastAsia="方正仿宋_GBK" w:cs="方正仿宋_GBK"/>
          <w:sz w:val="32"/>
          <w:szCs w:val="32"/>
          <w:highlight w:val="none"/>
        </w:rPr>
        <w:t>，设计流量为0.047m</w:t>
      </w:r>
      <w:r>
        <w:rPr>
          <w:rFonts w:hint="eastAsia" w:ascii="方正仿宋_GBK" w:hAnsi="方正仿宋_GBK" w:eastAsia="方正仿宋_GBK" w:cs="方正仿宋_GBK"/>
          <w:sz w:val="32"/>
          <w:szCs w:val="32"/>
          <w:highlight w:val="none"/>
          <w:vertAlign w:val="superscript"/>
        </w:rPr>
        <w:t>3</w:t>
      </w:r>
      <w:r>
        <w:rPr>
          <w:rFonts w:hint="eastAsia" w:ascii="方正仿宋_GBK" w:hAnsi="方正仿宋_GBK" w:eastAsia="方正仿宋_GBK" w:cs="方正仿宋_GBK"/>
          <w:sz w:val="32"/>
          <w:szCs w:val="32"/>
          <w:highlight w:val="none"/>
        </w:rPr>
        <w:t>/s，水平投影长度3895.525m，采用球墨铸铁管C30，管径DN300，壁厚</w:t>
      </w:r>
      <w:r>
        <w:rPr>
          <w:rFonts w:ascii="方正仿宋_GBK" w:hAnsi="方正仿宋_GBK" w:eastAsia="方正仿宋_GBK" w:cs="方正仿宋_GBK"/>
          <w:sz w:val="32"/>
          <w:szCs w:val="32"/>
          <w:highlight w:val="none"/>
        </w:rPr>
        <w:t>9</w:t>
      </w:r>
      <w:r>
        <w:rPr>
          <w:rFonts w:hint="eastAsia" w:ascii="方正仿宋_GBK" w:hAnsi="方正仿宋_GBK" w:eastAsia="方正仿宋_GBK" w:cs="方正仿宋_GBK"/>
          <w:sz w:val="32"/>
          <w:szCs w:val="32"/>
          <w:highlight w:val="none"/>
        </w:rPr>
        <w:t>mm。</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配套二三级支管总长暂计2.</w:t>
      </w:r>
      <w:r>
        <w:rPr>
          <w:rFonts w:hint="eastAsia" w:ascii="方正仿宋_GBK" w:hAnsi="方正仿宋_GBK" w:cs="方正仿宋_GBK"/>
          <w:sz w:val="32"/>
          <w:szCs w:val="32"/>
          <w:highlight w:val="none"/>
          <w:lang w:val="en-US" w:eastAsia="zh-CN"/>
        </w:rPr>
        <w:t>616</w:t>
      </w:r>
      <w:r>
        <w:rPr>
          <w:rFonts w:hint="eastAsia" w:ascii="方正仿宋_GBK" w:hAnsi="方正仿宋_GBK" w:eastAsia="方正仿宋_GBK" w:cs="方正仿宋_GBK"/>
          <w:sz w:val="32"/>
          <w:szCs w:val="32"/>
          <w:highlight w:val="none"/>
        </w:rPr>
        <w:t>km。</w:t>
      </w:r>
    </w:p>
    <w:p>
      <w:pPr>
        <w:keepNext w:val="0"/>
        <w:keepLines w:val="0"/>
        <w:pageBreakBefore w:val="0"/>
        <w:numPr>
          <w:ilvl w:val="0"/>
          <w:numId w:val="5"/>
        </w:numPr>
        <w:kinsoku/>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响水滩左右干渠</w:t>
      </w:r>
      <w:r>
        <w:rPr>
          <w:rFonts w:hint="eastAsia" w:ascii="方正仿宋_GBK" w:hAnsi="方正仿宋_GBK" w:eastAsia="方正仿宋_GBK" w:cs="方正仿宋_GBK"/>
          <w:sz w:val="32"/>
          <w:szCs w:val="32"/>
          <w:highlight w:val="none"/>
        </w:rPr>
        <w:t>整修</w:t>
      </w:r>
      <w:r>
        <w:rPr>
          <w:rFonts w:ascii="方正仿宋_GBK" w:hAnsi="方正仿宋_GBK" w:eastAsia="方正仿宋_GBK" w:cs="方正仿宋_GBK"/>
          <w:sz w:val="32"/>
          <w:szCs w:val="32"/>
          <w:highlight w:val="none"/>
        </w:rPr>
        <w:t>设计</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cs="方正仿宋_GBK"/>
          <w:sz w:val="32"/>
          <w:szCs w:val="32"/>
          <w:highlight w:val="none"/>
          <w:lang w:bidi="zh-CN"/>
        </w:rPr>
      </w:pPr>
      <w:r>
        <w:rPr>
          <w:rFonts w:hint="eastAsia" w:ascii="方正仿宋_GBK" w:hAnsi="方正仿宋_GBK" w:eastAsia="方正仿宋_GBK" w:cs="方正仿宋_GBK"/>
          <w:sz w:val="32"/>
          <w:szCs w:val="32"/>
          <w:highlight w:val="none"/>
        </w:rPr>
        <w:t>整修响水滩水库左干渠3.</w:t>
      </w:r>
      <w:r>
        <w:rPr>
          <w:rFonts w:hint="eastAsia" w:ascii="方正仿宋_GBK" w:hAnsi="方正仿宋_GBK" w:cs="方正仿宋_GBK"/>
          <w:sz w:val="32"/>
          <w:szCs w:val="32"/>
          <w:highlight w:val="none"/>
          <w:lang w:val="en-US" w:eastAsia="zh-CN"/>
        </w:rPr>
        <w:t>03</w:t>
      </w:r>
      <w:r>
        <w:rPr>
          <w:rFonts w:hint="eastAsia" w:ascii="方正仿宋_GBK" w:hAnsi="方正仿宋_GBK" w:eastAsia="方正仿宋_GBK" w:cs="方正仿宋_GBK"/>
          <w:sz w:val="32"/>
          <w:szCs w:val="32"/>
          <w:highlight w:val="none"/>
        </w:rPr>
        <w:t>km，右干渠</w:t>
      </w:r>
      <w:r>
        <w:rPr>
          <w:rFonts w:hint="eastAsia" w:ascii="方正仿宋_GBK" w:hAnsi="方正仿宋_GBK" w:cs="方正仿宋_GBK"/>
          <w:sz w:val="32"/>
          <w:szCs w:val="32"/>
          <w:highlight w:val="none"/>
          <w:lang w:val="en-US" w:eastAsia="zh-CN"/>
        </w:rPr>
        <w:t>1.70</w:t>
      </w:r>
      <w:r>
        <w:rPr>
          <w:rFonts w:hint="eastAsia" w:ascii="方正仿宋_GBK" w:hAnsi="方正仿宋_GBK" w:eastAsia="方正仿宋_GBK" w:cs="方正仿宋_GBK"/>
          <w:sz w:val="32"/>
          <w:szCs w:val="32"/>
          <w:highlight w:val="none"/>
        </w:rPr>
        <w:t>km。左干渠现状规格为B×H</w:t>
      </w:r>
      <w:r>
        <w:rPr>
          <w:rFonts w:ascii="方正仿宋_GBK" w:hAnsi="方正仿宋_GBK" w:eastAsia="方正仿宋_GBK" w:cs="方正仿宋_GBK"/>
          <w:sz w:val="32"/>
          <w:szCs w:val="32"/>
          <w:highlight w:val="none"/>
        </w:rPr>
        <w:t>=1.4m×1.3m，整治内容为垮塌</w:t>
      </w:r>
      <w:r>
        <w:rPr>
          <w:rFonts w:hint="eastAsia" w:ascii="方正仿宋_GBK" w:hAnsi="方正仿宋_GBK" w:cs="方正仿宋_GBK"/>
          <w:sz w:val="32"/>
          <w:szCs w:val="32"/>
          <w:highlight w:val="none"/>
          <w:lang w:val="en-US" w:eastAsia="zh-CN"/>
        </w:rPr>
        <w:t>渠道重建</w:t>
      </w:r>
      <w:r>
        <w:rPr>
          <w:rFonts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val="en-US" w:eastAsia="zh-CN"/>
        </w:rPr>
        <w:t>脱落护壁恢复</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全线</w:t>
      </w:r>
      <w:r>
        <w:rPr>
          <w:rFonts w:ascii="方正仿宋_GBK" w:hAnsi="方正仿宋_GBK" w:eastAsia="方正仿宋_GBK" w:cs="方正仿宋_GBK"/>
          <w:sz w:val="32"/>
          <w:szCs w:val="32"/>
          <w:highlight w:val="none"/>
        </w:rPr>
        <w:t>沉积物清理；右干渠现状规格为</w:t>
      </w:r>
      <w:r>
        <w:rPr>
          <w:rFonts w:hint="eastAsia" w:ascii="方正仿宋_GBK" w:hAnsi="方正仿宋_GBK" w:eastAsia="方正仿宋_GBK" w:cs="方正仿宋_GBK"/>
          <w:sz w:val="32"/>
          <w:szCs w:val="32"/>
          <w:highlight w:val="none"/>
        </w:rPr>
        <w:t>B×H</w:t>
      </w:r>
      <w:r>
        <w:rPr>
          <w:rFonts w:ascii="方正仿宋_GBK" w:hAnsi="方正仿宋_GBK" w:eastAsia="方正仿宋_GBK" w:cs="方正仿宋_GBK"/>
          <w:sz w:val="32"/>
          <w:szCs w:val="32"/>
          <w:highlight w:val="none"/>
        </w:rPr>
        <w:t>=1.0m×1.0m，整治内容为垮塌</w:t>
      </w:r>
      <w:r>
        <w:rPr>
          <w:rFonts w:hint="eastAsia" w:ascii="方正仿宋_GBK" w:hAnsi="方正仿宋_GBK" w:cs="方正仿宋_GBK"/>
          <w:sz w:val="32"/>
          <w:szCs w:val="32"/>
          <w:highlight w:val="none"/>
          <w:lang w:val="en-US" w:eastAsia="zh-CN"/>
        </w:rPr>
        <w:t>渠道重建</w:t>
      </w:r>
      <w:r>
        <w:rPr>
          <w:rFonts w:ascii="方正仿宋_GBK" w:hAnsi="方正仿宋_GBK" w:eastAsia="方正仿宋_GBK" w:cs="方正仿宋_GBK"/>
          <w:sz w:val="32"/>
          <w:szCs w:val="32"/>
          <w:highlight w:val="none"/>
        </w:rPr>
        <w:t>、</w:t>
      </w:r>
      <w:r>
        <w:rPr>
          <w:rFonts w:hint="eastAsia" w:ascii="方正仿宋_GBK" w:hAnsi="方正仿宋_GBK" w:cs="方正仿宋_GBK"/>
          <w:sz w:val="32"/>
          <w:szCs w:val="32"/>
          <w:highlight w:val="none"/>
          <w:lang w:val="en-US" w:eastAsia="zh-CN"/>
        </w:rPr>
        <w:t>脱落护壁恢复</w:t>
      </w:r>
      <w:r>
        <w:rPr>
          <w:rFonts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rPr>
        <w:t>全线</w:t>
      </w:r>
      <w:r>
        <w:rPr>
          <w:rFonts w:ascii="方正仿宋_GBK" w:hAnsi="方正仿宋_GBK" w:eastAsia="方正仿宋_GBK" w:cs="方正仿宋_GBK"/>
          <w:sz w:val="32"/>
          <w:szCs w:val="32"/>
          <w:highlight w:val="none"/>
        </w:rPr>
        <w:t>沉积物清理。</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六</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机电及金属结构</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水力机械</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设计初选的抽水泵型式、单机容量及其附属、辅助系统设备等参数基本可行。</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（二）电气</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泵站</w:t>
      </w:r>
      <w:r>
        <w:rPr>
          <w:rFonts w:hint="eastAsia" w:ascii="方正仿宋_GBK" w:hAnsi="方正仿宋_GBK" w:eastAsia="方正仿宋_GBK" w:cs="方正仿宋_GBK"/>
          <w:sz w:val="32"/>
          <w:szCs w:val="32"/>
          <w:highlight w:val="none"/>
        </w:rPr>
        <w:t>工程采用</w:t>
      </w:r>
      <w:r>
        <w:rPr>
          <w:rFonts w:hint="eastAsia" w:ascii="方正仿宋_GBK" w:hAnsi="方正仿宋_GBK" w:eastAsia="方正仿宋_GBK" w:cs="方正仿宋_GBK"/>
          <w:sz w:val="32"/>
          <w:szCs w:val="32"/>
          <w:highlight w:val="none"/>
          <w:lang w:eastAsia="zh-CN"/>
        </w:rPr>
        <w:t>单</w:t>
      </w:r>
      <w:r>
        <w:rPr>
          <w:rFonts w:hint="eastAsia" w:ascii="方正仿宋_GBK" w:hAnsi="方正仿宋_GBK" w:eastAsia="方正仿宋_GBK" w:cs="方正仿宋_GBK"/>
          <w:sz w:val="32"/>
          <w:szCs w:val="32"/>
          <w:highlight w:val="none"/>
        </w:rPr>
        <w:t>电源供电，泵站及抽水泵等供电系统设计基本可行。</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w:t>
      </w:r>
      <w:r>
        <w:rPr>
          <w:rFonts w:hint="eastAsia" w:ascii="方正楷体_GBK" w:hAnsi="方正楷体_GBK" w:eastAsia="方正楷体_GBK" w:cs="方正楷体_GBK"/>
          <w:sz w:val="32"/>
          <w:szCs w:val="32"/>
          <w:highlight w:val="none"/>
          <w:lang w:eastAsia="zh-CN"/>
        </w:rPr>
        <w:t>金属</w:t>
      </w:r>
      <w:r>
        <w:rPr>
          <w:rFonts w:hint="eastAsia" w:ascii="方正楷体_GBK" w:hAnsi="方正楷体_GBK" w:eastAsia="方正楷体_GBK" w:cs="方正楷体_GBK"/>
          <w:sz w:val="32"/>
          <w:szCs w:val="32"/>
          <w:highlight w:val="none"/>
        </w:rPr>
        <w:t>结构</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灌区</w:t>
      </w:r>
      <w:r>
        <w:rPr>
          <w:rFonts w:hint="eastAsia" w:ascii="方正仿宋_GBK" w:hAnsi="方正仿宋_GBK" w:eastAsia="方正仿宋_GBK" w:cs="方正仿宋_GBK"/>
          <w:sz w:val="32"/>
          <w:szCs w:val="32"/>
          <w:highlight w:val="none"/>
        </w:rPr>
        <w:t>建筑物闸阀及泵站等金属结构设计基本可行。</w:t>
      </w:r>
      <w:bookmarkStart w:id="1" w:name="_GoBack"/>
      <w:bookmarkEnd w:id="1"/>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七</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建设期管理及施工组织</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1"/>
        <w:rPr>
          <w:rFonts w:hint="eastAsia" w:ascii="方正仿宋_GBK" w:hAnsi="方正仿宋_GBK" w:cs="方正仿宋_GBK"/>
          <w:b w:val="0"/>
          <w:bCs/>
          <w:sz w:val="32"/>
          <w:szCs w:val="32"/>
          <w:highlight w:val="none"/>
        </w:rPr>
      </w:pPr>
      <w:r>
        <w:rPr>
          <w:rFonts w:hint="eastAsia" w:ascii="方正楷体_GBK" w:hAnsi="仿宋" w:eastAsia="方正楷体_GBK" w:cs="宋体"/>
          <w:b w:val="0"/>
          <w:bCs/>
          <w:sz w:val="32"/>
          <w:szCs w:val="32"/>
          <w:highlight w:val="none"/>
        </w:rPr>
        <w:t>（一）建设期管理</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响水滩水库中型灌区项目法人为重庆市大足区村镇供水服务中心。具体负责工程施工组织管理、资金筹措调度和质量监督及运行期工程维修养护。</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项目组织机构设置基本合理，项目实施管理体系较完善。</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1"/>
        <w:rPr>
          <w:rFonts w:hint="eastAsia" w:ascii="方正仿宋_GBK" w:hAnsi="方正仿宋_GBK" w:cs="方正仿宋_GBK"/>
          <w:b w:val="0"/>
          <w:bCs/>
          <w:sz w:val="32"/>
          <w:szCs w:val="32"/>
          <w:highlight w:val="none"/>
        </w:rPr>
      </w:pPr>
      <w:r>
        <w:rPr>
          <w:rFonts w:hint="eastAsia" w:ascii="方正楷体_GBK" w:hAnsi="仿宋" w:eastAsia="方正楷体_GBK" w:cs="宋体"/>
          <w:b w:val="0"/>
          <w:bCs/>
          <w:sz w:val="32"/>
          <w:szCs w:val="32"/>
          <w:highlight w:val="none"/>
        </w:rPr>
        <w:t>（二）施工组织</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基本同意本工程</w:t>
      </w:r>
      <w:r>
        <w:rPr>
          <w:rFonts w:hint="eastAsia" w:ascii="方正仿宋_GBK" w:hAnsi="方正仿宋_GBK" w:eastAsia="方正仿宋_GBK" w:cs="方正仿宋_GBK"/>
          <w:sz w:val="32"/>
          <w:szCs w:val="32"/>
          <w:highlight w:val="none"/>
        </w:rPr>
        <w:t>施工条件、料场选择、施工导流、主体工程施工、施工总体布置、施工总进度、工程占地等主要内容设计。总工期</w:t>
      </w:r>
      <w:r>
        <w:rPr>
          <w:rFonts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rPr>
        <w:t>个月</w:t>
      </w:r>
      <w:r>
        <w:rPr>
          <w:rFonts w:hint="eastAsia" w:ascii="方正仿宋_GBK" w:hAnsi="方正仿宋_GBK" w:eastAsia="方正仿宋_GBK" w:cs="方正仿宋_GBK"/>
          <w:sz w:val="32"/>
          <w:szCs w:val="32"/>
          <w:highlight w:val="none"/>
          <w:lang w:val="en-US" w:eastAsia="zh-CN"/>
        </w:rPr>
        <w:t>基本合适</w:t>
      </w:r>
      <w:r>
        <w:rPr>
          <w:rFonts w:hint="eastAsia" w:ascii="方正仿宋_GBK" w:hAnsi="方正仿宋_GBK" w:eastAsia="方正仿宋_GBK" w:cs="方正仿宋_GBK"/>
          <w:sz w:val="32"/>
          <w:szCs w:val="32"/>
          <w:highlight w:val="none"/>
        </w:rPr>
        <w:t>。</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八</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灌区运行管理及劳动安全与卫生</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灌区运行管理</w:t>
      </w:r>
      <w:r>
        <w:rPr>
          <w:rFonts w:hint="eastAsia" w:ascii="方正仿宋_GBK" w:hAnsi="方正仿宋_GBK" w:eastAsia="方正仿宋_GBK" w:cs="方正仿宋_GBK"/>
          <w:sz w:val="32"/>
          <w:szCs w:val="32"/>
          <w:highlight w:val="none"/>
          <w:lang w:eastAsia="zh-CN"/>
        </w:rPr>
        <w:t>基本</w:t>
      </w:r>
      <w:r>
        <w:rPr>
          <w:rFonts w:hint="eastAsia" w:ascii="方正仿宋_GBK" w:hAnsi="方正仿宋_GBK" w:eastAsia="方正仿宋_GBK" w:cs="方正仿宋_GBK"/>
          <w:sz w:val="32"/>
          <w:szCs w:val="32"/>
          <w:highlight w:val="none"/>
          <w:lang w:val="en-US" w:eastAsia="zh-CN"/>
        </w:rPr>
        <w:t>合适</w:t>
      </w:r>
      <w:r>
        <w:rPr>
          <w:rFonts w:hint="eastAsia" w:ascii="方正仿宋_GBK" w:hAnsi="方正仿宋_GBK" w:eastAsia="方正仿宋_GBK" w:cs="方正仿宋_GBK"/>
          <w:sz w:val="32"/>
          <w:szCs w:val="32"/>
          <w:highlight w:val="none"/>
          <w:lang w:eastAsia="zh-CN"/>
        </w:rPr>
        <w:t>。</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PMingLiU" w:cs="方正仿宋_GBK"/>
          <w:sz w:val="32"/>
          <w:szCs w:val="32"/>
          <w:highlight w:val="none"/>
        </w:rPr>
      </w:pPr>
      <w:r>
        <w:rPr>
          <w:rFonts w:hint="eastAsia" w:ascii="方正仿宋_GBK" w:hAnsi="方正仿宋_GBK" w:eastAsia="方正仿宋_GBK" w:cs="方正仿宋_GBK"/>
          <w:sz w:val="32"/>
          <w:szCs w:val="32"/>
          <w:highlight w:val="none"/>
        </w:rPr>
        <w:t>劳动安全与工业卫生措施设计基本可行。</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九</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工程建设征地</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本工程建设征地主要涉及大足区</w:t>
      </w:r>
      <w:r>
        <w:rPr>
          <w:rFonts w:hint="eastAsia" w:ascii="方正仿宋_GBK" w:hAnsi="方正仿宋_GBK" w:eastAsia="方正仿宋_GBK" w:cs="方正仿宋_GBK"/>
          <w:sz w:val="32"/>
          <w:szCs w:val="32"/>
          <w:highlight w:val="none"/>
          <w:lang w:val="en-US" w:eastAsia="zh-CN"/>
        </w:rPr>
        <w:t>三驱镇、季家镇、铁山镇</w:t>
      </w:r>
      <w:r>
        <w:rPr>
          <w:rFonts w:hint="eastAsia" w:ascii="方正仿宋_GBK" w:hAnsi="方正仿宋_GBK" w:eastAsia="方正仿宋_GBK" w:cs="方正仿宋_GBK"/>
          <w:sz w:val="32"/>
          <w:szCs w:val="32"/>
          <w:highlight w:val="none"/>
          <w:lang w:eastAsia="zh-CN"/>
        </w:rPr>
        <w:t>。征收土地总面积2.</w:t>
      </w:r>
      <w:r>
        <w:rPr>
          <w:rFonts w:hint="eastAsia" w:ascii="方正仿宋_GBK" w:hAnsi="方正仿宋_GBK" w:eastAsia="方正仿宋_GBK" w:cs="方正仿宋_GBK"/>
          <w:sz w:val="32"/>
          <w:szCs w:val="32"/>
          <w:highlight w:val="none"/>
          <w:lang w:val="en-US" w:eastAsia="zh-CN"/>
        </w:rPr>
        <w:t>99</w:t>
      </w:r>
      <w:r>
        <w:rPr>
          <w:rFonts w:hint="eastAsia" w:ascii="方正仿宋_GBK" w:hAnsi="方正仿宋_GBK" w:eastAsia="方正仿宋_GBK" w:cs="方正仿宋_GBK"/>
          <w:sz w:val="32"/>
          <w:szCs w:val="32"/>
          <w:highlight w:val="none"/>
          <w:lang w:eastAsia="zh-CN"/>
        </w:rPr>
        <w:t>亩，临时征用各类土地</w:t>
      </w:r>
      <w:r>
        <w:rPr>
          <w:rFonts w:hint="eastAsia" w:ascii="方正仿宋_GBK" w:hAnsi="方正仿宋_GBK" w:eastAsia="方正仿宋_GBK" w:cs="方正仿宋_GBK"/>
          <w:sz w:val="32"/>
          <w:szCs w:val="32"/>
          <w:highlight w:val="none"/>
          <w:lang w:val="en-US" w:eastAsia="zh-CN"/>
        </w:rPr>
        <w:t>52.57</w:t>
      </w:r>
      <w:r>
        <w:rPr>
          <w:rFonts w:hint="eastAsia" w:ascii="方正仿宋_GBK" w:hAnsi="方正仿宋_GBK" w:eastAsia="方正仿宋_GBK" w:cs="方正仿宋_GBK"/>
          <w:sz w:val="32"/>
          <w:szCs w:val="32"/>
          <w:highlight w:val="none"/>
          <w:lang w:eastAsia="zh-CN"/>
        </w:rPr>
        <w:t>亩，工程建设征地及移民安置静态总投资为</w:t>
      </w:r>
      <w:r>
        <w:rPr>
          <w:rFonts w:hint="eastAsia" w:ascii="方正仿宋_GBK" w:hAnsi="方正仿宋_GBK" w:eastAsia="方正仿宋_GBK" w:cs="方正仿宋_GBK"/>
          <w:sz w:val="32"/>
          <w:szCs w:val="32"/>
          <w:highlight w:val="none"/>
          <w:lang w:val="en-US" w:eastAsia="zh-CN"/>
        </w:rPr>
        <w:t>104.69</w:t>
      </w:r>
      <w:r>
        <w:rPr>
          <w:rFonts w:hint="eastAsia" w:ascii="方正仿宋_GBK" w:hAnsi="方正仿宋_GBK" w:eastAsia="方正仿宋_GBK" w:cs="方正仿宋_GBK"/>
          <w:sz w:val="32"/>
          <w:szCs w:val="32"/>
          <w:highlight w:val="none"/>
          <w:lang w:eastAsia="zh-CN"/>
        </w:rPr>
        <w:t>万元。</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基本同意本工程征地及移民安置补偿投资概算的编制依据、原则、方法、成果</w:t>
      </w:r>
      <w:r>
        <w:rPr>
          <w:rFonts w:hint="eastAsia" w:ascii="方正仿宋_GBK" w:hAnsi="方正仿宋_GBK" w:eastAsia="方正仿宋_GBK" w:cs="方正仿宋_GBK"/>
          <w:sz w:val="32"/>
          <w:szCs w:val="32"/>
          <w:highlight w:val="none"/>
          <w:lang w:eastAsia="zh-CN"/>
        </w:rPr>
        <w:t>。</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十</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水土保持设计</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PMingLiU" w:cs="方正仿宋_GBK"/>
          <w:sz w:val="32"/>
          <w:szCs w:val="32"/>
          <w:highlight w:val="none"/>
        </w:rPr>
      </w:pPr>
      <w:r>
        <w:rPr>
          <w:rFonts w:hint="eastAsia" w:ascii="方正仿宋_GBK" w:hAnsi="仿宋" w:eastAsia="方正仿宋_GBK"/>
          <w:sz w:val="32"/>
          <w:szCs w:val="32"/>
          <w:highlight w:val="none"/>
          <w:lang w:val="en-US" w:eastAsia="zh-CN"/>
        </w:rPr>
        <w:t>基本同意</w:t>
      </w:r>
      <w:r>
        <w:rPr>
          <w:rFonts w:hint="eastAsia" w:ascii="方正仿宋_GBK" w:hAnsi="仿宋" w:eastAsia="方正仿宋_GBK"/>
          <w:sz w:val="32"/>
          <w:szCs w:val="32"/>
          <w:highlight w:val="none"/>
          <w:lang w:eastAsia="zh-CN"/>
        </w:rPr>
        <w:t>水土保持设计。</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十一</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环境保护设计</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PMingLiU" w:cs="方正仿宋_GBK"/>
          <w:sz w:val="32"/>
          <w:szCs w:val="32"/>
          <w:highlight w:val="none"/>
        </w:rPr>
      </w:pPr>
      <w:r>
        <w:rPr>
          <w:rFonts w:hint="eastAsia" w:ascii="方正仿宋_GBK" w:hAnsi="仿宋" w:eastAsia="方正仿宋_GBK"/>
          <w:sz w:val="32"/>
          <w:szCs w:val="32"/>
          <w:highlight w:val="none"/>
          <w:lang w:val="en-US" w:eastAsia="zh-CN"/>
        </w:rPr>
        <w:t>基本同意环境保护</w:t>
      </w:r>
      <w:r>
        <w:rPr>
          <w:rFonts w:hint="eastAsia" w:ascii="方正仿宋_GBK" w:hAnsi="仿宋" w:eastAsia="方正仿宋_GBK"/>
          <w:sz w:val="32"/>
          <w:szCs w:val="32"/>
          <w:highlight w:val="none"/>
          <w:lang w:eastAsia="zh-CN"/>
        </w:rPr>
        <w:t>设计基本可行。</w:t>
      </w:r>
    </w:p>
    <w:p>
      <w:pPr>
        <w:pStyle w:val="50"/>
        <w:keepNext w:val="0"/>
        <w:keepLines w:val="0"/>
        <w:pageBreakBefore w:val="0"/>
        <w:tabs>
          <w:tab w:val="left" w:pos="1612"/>
        </w:tabs>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PMingLiU" w:cs="方正黑体_GBK"/>
          <w:sz w:val="32"/>
          <w:szCs w:val="32"/>
          <w:highlight w:val="none"/>
        </w:rPr>
      </w:pPr>
      <w:r>
        <w:rPr>
          <w:rFonts w:hint="eastAsia" w:ascii="方正黑体_GBK" w:hAnsi="方正黑体_GBK" w:eastAsia="方正黑体_GBK" w:cs="方正黑体_GBK"/>
          <w:sz w:val="32"/>
          <w:szCs w:val="32"/>
          <w:highlight w:val="none"/>
          <w:lang w:eastAsia="zh-CN"/>
        </w:rPr>
        <w:t>十二</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节能设计</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PMingLiU" w:cs="方正仿宋_GBK"/>
          <w:sz w:val="32"/>
          <w:szCs w:val="32"/>
          <w:highlight w:val="none"/>
        </w:rPr>
      </w:pPr>
      <w:r>
        <w:rPr>
          <w:rFonts w:hint="eastAsia" w:ascii="方正仿宋_GBK" w:hAnsi="方正仿宋_GBK" w:eastAsia="方正仿宋_GBK" w:cs="方正仿宋_GBK"/>
          <w:sz w:val="32"/>
          <w:szCs w:val="32"/>
          <w:highlight w:val="none"/>
        </w:rPr>
        <w:t>节能设计基本可行。</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十</w:t>
      </w:r>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、投资</w:t>
      </w:r>
      <w:r>
        <w:rPr>
          <w:rFonts w:hint="eastAsia" w:ascii="方正黑体_GBK" w:hAnsi="方正黑体_GBK" w:eastAsia="方正黑体_GBK" w:cs="方正黑体_GBK"/>
          <w:sz w:val="32"/>
          <w:szCs w:val="32"/>
          <w:highlight w:val="none"/>
          <w:lang w:eastAsia="zh-CN"/>
        </w:rPr>
        <w:t>概算及</w:t>
      </w:r>
      <w:r>
        <w:rPr>
          <w:rFonts w:hint="eastAsia" w:ascii="方正黑体_GBK" w:hAnsi="方正黑体_GBK" w:eastAsia="方正黑体_GBK" w:cs="方正黑体_GBK"/>
          <w:sz w:val="32"/>
          <w:szCs w:val="32"/>
          <w:highlight w:val="none"/>
        </w:rPr>
        <w:t>资金筹措</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设计概算编制采用重庆市水利局、市发展改革委发布的《重庆市水利工程设计概（估）算编制规定》（渝水建〔2021〕7号）和《重庆市水利建筑工程概算定额》（渝水建〔2021〕8号）的定额、文件符合现行规定。</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kern w:val="2"/>
          <w:sz w:val="32"/>
          <w:szCs w:val="32"/>
          <w:highlight w:val="none"/>
          <w:lang w:val="en-US" w:eastAsia="zh-CN" w:bidi="zh-TW"/>
        </w:rPr>
      </w:pPr>
      <w:r>
        <w:rPr>
          <w:rFonts w:hint="eastAsia" w:ascii="方正仿宋_GBK" w:hAnsi="方正仿宋_GBK" w:eastAsia="方正仿宋_GBK" w:cs="方正仿宋_GBK"/>
          <w:kern w:val="2"/>
          <w:sz w:val="32"/>
          <w:szCs w:val="32"/>
          <w:highlight w:val="none"/>
          <w:lang w:val="en-US" w:eastAsia="zh-CN" w:bidi="zh-TW"/>
        </w:rPr>
        <w:t>基本同意人工工资、主要材料价格、机械台时费等基础价格。</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kern w:val="2"/>
          <w:sz w:val="32"/>
          <w:szCs w:val="32"/>
          <w:highlight w:val="none"/>
          <w:lang w:val="en-US" w:eastAsia="zh-CN" w:bidi="zh-TW"/>
        </w:rPr>
      </w:pPr>
      <w:r>
        <w:rPr>
          <w:rFonts w:hint="eastAsia" w:ascii="方正仿宋_GBK" w:hAnsi="方正仿宋_GBK" w:eastAsia="方正仿宋_GBK" w:cs="方正仿宋_GBK"/>
          <w:kern w:val="2"/>
          <w:sz w:val="32"/>
          <w:szCs w:val="32"/>
          <w:highlight w:val="none"/>
          <w:lang w:val="en-US" w:eastAsia="zh-CN" w:bidi="zh-TW"/>
        </w:rPr>
        <w:t>基本同意建安工程费用计算。</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kern w:val="2"/>
          <w:sz w:val="32"/>
          <w:szCs w:val="32"/>
          <w:highlight w:val="none"/>
          <w:lang w:val="en-US" w:eastAsia="zh-CN" w:bidi="zh-TW"/>
        </w:rPr>
      </w:pPr>
      <w:r>
        <w:rPr>
          <w:rFonts w:hint="eastAsia" w:ascii="方正仿宋_GBK" w:hAnsi="方正仿宋_GBK" w:eastAsia="方正仿宋_GBK" w:cs="方正仿宋_GBK"/>
          <w:kern w:val="2"/>
          <w:sz w:val="32"/>
          <w:szCs w:val="32"/>
          <w:highlight w:val="none"/>
          <w:lang w:val="en-US" w:eastAsia="zh-CN" w:bidi="zh-TW"/>
        </w:rPr>
        <w:t>基本同意独立费用计算。</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kern w:val="2"/>
          <w:sz w:val="32"/>
          <w:szCs w:val="32"/>
          <w:highlight w:val="none"/>
          <w:lang w:val="en-US" w:eastAsia="zh-CN" w:bidi="zh-TW"/>
        </w:rPr>
      </w:pPr>
      <w:r>
        <w:rPr>
          <w:rFonts w:hint="eastAsia" w:ascii="方正仿宋_GBK" w:hAnsi="方正仿宋_GBK" w:eastAsia="方正仿宋_GBK" w:cs="方正仿宋_GBK"/>
          <w:kern w:val="2"/>
          <w:sz w:val="32"/>
          <w:szCs w:val="32"/>
          <w:highlight w:val="none"/>
          <w:lang w:val="en-US" w:eastAsia="zh-CN" w:bidi="zh-TW"/>
        </w:rPr>
        <w:t>经审查，工程总投资为3980.55万元。其中：建筑工程费2521.94万元，机电设备安装工程费399.43万元，施工临时工程费254.46万元，独立费用441.18万元，基本预备费180.85万元，建设征地与移民安置补偿投资104.69万元，水土保持费48.00万元，环境保护费30.00万元。</w:t>
      </w:r>
    </w:p>
    <w:p>
      <w:pPr>
        <w:keepNext w:val="0"/>
        <w:keepLines w:val="0"/>
        <w:pageBreakBefore w:val="0"/>
        <w:kinsoku/>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kern w:val="2"/>
          <w:sz w:val="32"/>
          <w:szCs w:val="32"/>
          <w:highlight w:val="none"/>
          <w:lang w:val="en-US" w:eastAsia="zh-CN" w:bidi="zh-TW"/>
        </w:rPr>
      </w:pPr>
      <w:r>
        <w:rPr>
          <w:rFonts w:hint="eastAsia" w:ascii="方正仿宋_GBK" w:hAnsi="方正仿宋_GBK" w:eastAsia="方正仿宋_GBK" w:cs="方正仿宋_GBK"/>
          <w:kern w:val="2"/>
          <w:sz w:val="32"/>
          <w:szCs w:val="32"/>
          <w:highlight w:val="none"/>
          <w:lang w:val="en-US" w:eastAsia="zh-CN" w:bidi="zh-TW"/>
        </w:rPr>
        <w:t>资金来源为中央补助、市级补助及区级自筹。</w:t>
      </w:r>
    </w:p>
    <w:p>
      <w:pPr>
        <w:pStyle w:val="50"/>
        <w:keepNext w:val="0"/>
        <w:keepLines w:val="0"/>
        <w:pageBreakBefore w:val="0"/>
        <w:kinsoku/>
        <w:overflowPunct/>
        <w:topLinePunct w:val="0"/>
        <w:autoSpaceDE/>
        <w:autoSpaceDN/>
        <w:bidi w:val="0"/>
        <w:adjustRightInd/>
        <w:snapToGrid/>
        <w:spacing w:beforeAutospacing="0" w:afterAutospacing="0" w:line="594" w:lineRule="exact"/>
        <w:ind w:firstLine="640" w:firstLineChars="200"/>
        <w:textAlignment w:val="auto"/>
        <w:outlineLvl w:val="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项目效益及国民经济评价</w:t>
      </w:r>
    </w:p>
    <w:p>
      <w:pPr>
        <w:pStyle w:val="50"/>
        <w:keepNext w:val="0"/>
        <w:keepLines w:val="0"/>
        <w:pageBreakBefore w:val="0"/>
        <w:tabs>
          <w:tab w:val="left" w:pos="6123"/>
        </w:tabs>
        <w:kinsoku/>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仿宋" w:eastAsia="方正仿宋_GBK"/>
          <w:sz w:val="32"/>
          <w:szCs w:val="32"/>
          <w:highlight w:val="none"/>
        </w:rPr>
        <w:t>评价的采用依据、基本参数符合有关规定，评价的方法可行，基本同意经济评价结论。</w:t>
      </w:r>
    </w:p>
    <w:p>
      <w:pPr>
        <w:keepNext w:val="0"/>
        <w:keepLines w:val="0"/>
        <w:pageBreakBefore w:val="0"/>
        <w:kinsoku/>
        <w:overflowPunct/>
        <w:topLinePunct w:val="0"/>
        <w:autoSpaceDE/>
        <w:autoSpaceDN/>
        <w:bidi w:val="0"/>
        <w:adjustRightInd/>
        <w:snapToGrid/>
        <w:spacing w:beforeAutospacing="0" w:afterAutospacing="0" w:line="594" w:lineRule="exact"/>
        <w:textAlignment w:val="auto"/>
        <w:rPr>
          <w:sz w:val="32"/>
          <w:szCs w:val="32"/>
          <w:highlight w:val="none"/>
          <w:lang w:eastAsia="zh-TW"/>
        </w:rPr>
      </w:pPr>
    </w:p>
    <w:bookmarkEnd w:id="0"/>
    <w:p>
      <w:pPr>
        <w:keepNext w:val="0"/>
        <w:keepLines w:val="0"/>
        <w:pageBreakBefore w:val="0"/>
        <w:kinsoku/>
        <w:overflowPunct/>
        <w:topLinePunct w:val="0"/>
        <w:autoSpaceDE/>
        <w:autoSpaceDN/>
        <w:bidi w:val="0"/>
        <w:adjustRightInd/>
        <w:snapToGrid/>
        <w:spacing w:beforeAutospacing="0" w:afterAutospacing="0" w:line="594" w:lineRule="exact"/>
        <w:textAlignment w:val="auto"/>
        <w:rPr>
          <w:sz w:val="32"/>
          <w:szCs w:val="32"/>
          <w:highlight w:val="none"/>
          <w:lang w:eastAsia="zh-TW"/>
        </w:rPr>
      </w:pPr>
      <w:r>
        <w:drawing>
          <wp:anchor distT="0" distB="0" distL="114300" distR="114300" simplePos="0" relativeHeight="251659264" behindDoc="0" locked="0" layoutInCell="1" allowOverlap="1">
            <wp:simplePos x="0" y="0"/>
            <wp:positionH relativeFrom="column">
              <wp:posOffset>4319905</wp:posOffset>
            </wp:positionH>
            <wp:positionV relativeFrom="paragraph">
              <wp:posOffset>357505</wp:posOffset>
            </wp:positionV>
            <wp:extent cx="955040" cy="407670"/>
            <wp:effectExtent l="0" t="0" r="16510" b="11430"/>
            <wp:wrapNone/>
            <wp:docPr id="3"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true"/>
                    </pic:cNvPicPr>
                  </pic:nvPicPr>
                  <pic:blipFill>
                    <a:blip r:embed="rId8"/>
                    <a:srcRect l="8366" t="10896" r="17442" b="18629"/>
                    <a:stretch>
                      <a:fillRect/>
                    </a:stretch>
                  </pic:blipFill>
                  <pic:spPr>
                    <a:xfrm>
                      <a:off x="0" y="0"/>
                      <a:ext cx="955040" cy="407670"/>
                    </a:xfrm>
                    <a:prstGeom prst="rect">
                      <a:avLst/>
                    </a:prstGeom>
                    <a:noFill/>
                    <a:ln w="9525">
                      <a:noFill/>
                    </a:ln>
                  </pic:spPr>
                </pic:pic>
              </a:graphicData>
            </a:graphic>
          </wp:anchor>
        </w:drawing>
      </w:r>
    </w:p>
    <w:p>
      <w:pPr>
        <w:keepNext w:val="0"/>
        <w:keepLines w:val="0"/>
        <w:pageBreakBefore w:val="0"/>
        <w:kinsoku/>
        <w:wordWrap w:val="0"/>
        <w:overflowPunct/>
        <w:topLinePunct w:val="0"/>
        <w:autoSpaceDE/>
        <w:autoSpaceDN/>
        <w:bidi w:val="0"/>
        <w:adjustRightInd/>
        <w:snapToGrid/>
        <w:spacing w:beforeAutospacing="0" w:afterAutospacing="0" w:line="594" w:lineRule="exact"/>
        <w:jc w:val="right"/>
        <w:textAlignment w:val="auto"/>
        <w:rPr>
          <w:sz w:val="32"/>
          <w:szCs w:val="32"/>
          <w:highlight w:val="none"/>
        </w:rPr>
      </w:pPr>
      <w:r>
        <w:rPr>
          <w:rFonts w:hint="eastAsia" w:ascii="方正仿宋_GBK" w:hAnsi="方正仿宋_GBK" w:eastAsia="方正仿宋_GBK" w:cs="方正仿宋_GBK"/>
          <w:sz w:val="32"/>
          <w:szCs w:val="32"/>
          <w:highlight w:val="none"/>
        </w:rPr>
        <w:t>专家组长：</w:t>
      </w:r>
      <w:r>
        <w:rPr>
          <w:rFonts w:hint="eastAsia"/>
          <w:sz w:val="32"/>
          <w:szCs w:val="32"/>
          <w:highlight w:val="none"/>
        </w:rPr>
        <w:t xml:space="preserve">             </w:t>
      </w:r>
    </w:p>
    <w:p>
      <w:pPr>
        <w:keepNext w:val="0"/>
        <w:keepLines w:val="0"/>
        <w:pageBreakBefore w:val="0"/>
        <w:kinsoku/>
        <w:overflowPunct/>
        <w:topLinePunct w:val="0"/>
        <w:autoSpaceDE/>
        <w:autoSpaceDN/>
        <w:bidi w:val="0"/>
        <w:adjustRightInd/>
        <w:snapToGrid/>
        <w:spacing w:beforeAutospacing="0" w:afterAutospacing="0" w:line="594" w:lineRule="exact"/>
        <w:ind w:firstLine="5600" w:firstLineChars="17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2025年7月1</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日</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textAlignment w:val="auto"/>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textAlignment w:val="auto"/>
      </w:pPr>
    </w:p>
    <w:p>
      <w:pPr>
        <w:pStyle w:val="18"/>
        <w:keepNext w:val="0"/>
        <w:keepLines w:val="0"/>
        <w:pageBreakBefore w:val="0"/>
        <w:widowControl/>
        <w:kinsoku/>
        <w:wordWrap/>
        <w:overflowPunct/>
        <w:topLinePunct w:val="0"/>
        <w:autoSpaceDE/>
        <w:autoSpaceDN/>
        <w:bidi w:val="0"/>
        <w:adjustRightInd/>
        <w:snapToGrid/>
        <w:spacing w:line="880" w:lineRule="exact"/>
        <w:textAlignment w:val="auto"/>
        <w:rPr>
          <w:rFonts w:hint="eastAsia"/>
        </w:rPr>
      </w:pPr>
    </w:p>
    <w:sectPr>
      <w:headerReference r:id="rId3" w:type="default"/>
      <w:footerReference r:id="rId5" w:type="default"/>
      <w:headerReference r:id="rId4"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PMingLiU">
    <w:altName w:val="Noto Sans CJK SC"/>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sz w:val="28"/>
        <w:szCs w:val="28"/>
      </w:rPr>
    </w:pPr>
    <w:r>
      <w:rPr>
        <w:sz w:val="28"/>
        <w:szCs w:val="28"/>
      </w:rPr>
      <w:fldChar w:fldCharType="begin"/>
    </w:r>
    <w:r>
      <w:rPr>
        <w:rStyle w:val="24"/>
        <w:sz w:val="28"/>
        <w:szCs w:val="28"/>
      </w:rPr>
      <w:instrText xml:space="preserve">PAGE  </w:instrText>
    </w:r>
    <w:r>
      <w:rPr>
        <w:sz w:val="28"/>
        <w:szCs w:val="28"/>
      </w:rPr>
      <w:fldChar w:fldCharType="separate"/>
    </w:r>
    <w:r>
      <w:rPr>
        <w:rStyle w:val="24"/>
        <w:sz w:val="28"/>
        <w:szCs w:val="28"/>
      </w:rPr>
      <w:t>- 8 -</w:t>
    </w:r>
    <w:r>
      <w:rPr>
        <w:sz w:val="28"/>
        <w:szCs w:val="28"/>
      </w:rPr>
      <w:fldChar w:fldCharType="end"/>
    </w:r>
  </w:p>
  <w:p>
    <w:pPr>
      <w:pStyle w:val="12"/>
      <w:ind w:right="360" w:firstLine="36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Pr>
    </w:pPr>
    <w:r>
      <w:fldChar w:fldCharType="begin"/>
    </w:r>
    <w:r>
      <w:rPr>
        <w:rStyle w:val="24"/>
      </w:rPr>
      <w:instrText xml:space="preserve">PAGE  </w:instrText>
    </w:r>
    <w:r>
      <w:fldChar w:fldCharType="end"/>
    </w:r>
  </w:p>
  <w:p>
    <w:pPr>
      <w:pStyle w:val="12"/>
      <w:ind w:right="360" w:firstLine="360"/>
      <w:rPr>
        <w:sz w:val="28"/>
      </w:rPr>
    </w:pPr>
    <w:r>
      <w:rPr>
        <w:rStyle w:val="24"/>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pPr>
        <w:ind w:left="-10"/>
      </w:pPr>
    </w:lvl>
  </w:abstractNum>
  <w:abstractNum w:abstractNumId="1">
    <w:nsid w:val="547D7482"/>
    <w:multiLevelType w:val="multilevel"/>
    <w:tmpl w:val="547D7482"/>
    <w:lvl w:ilvl="0" w:tentative="0">
      <w:start w:val="1"/>
      <w:numFmt w:val="decimal"/>
      <w:suff w:val="space"/>
      <w:lvlText w:val="%1"/>
      <w:lvlJc w:val="left"/>
      <w:pPr>
        <w:ind w:left="397" w:hanging="397"/>
      </w:pPr>
      <w:rPr>
        <w:rFonts w:hint="eastAsia" w:eastAsia="黑体"/>
      </w:rPr>
    </w:lvl>
    <w:lvl w:ilvl="1" w:tentative="0">
      <w:start w:val="1"/>
      <w:numFmt w:val="decimal"/>
      <w:suff w:val="space"/>
      <w:lvlText w:val="%1.%2"/>
      <w:lvlJc w:val="left"/>
      <w:pPr>
        <w:ind w:left="567" w:hanging="567"/>
      </w:pPr>
      <w:rPr>
        <w:rFonts w:hint="eastAsia"/>
      </w:rPr>
    </w:lvl>
    <w:lvl w:ilvl="2" w:tentative="0">
      <w:start w:val="1"/>
      <w:numFmt w:val="decimal"/>
      <w:pStyle w:val="3"/>
      <w:suff w:val="space"/>
      <w:lvlText w:val="%1.%2.%3"/>
      <w:lvlJc w:val="left"/>
      <w:pPr>
        <w:ind w:left="709" w:hanging="709"/>
      </w:pPr>
      <w:rPr>
        <w:rFonts w:hint="default" w:ascii="Arial" w:hAnsi="Arial" w:eastAsia="黑体" w:cs="Times New Roman"/>
        <w:b/>
        <w:bCs w:val="0"/>
        <w:i w:val="0"/>
        <w:iCs w:val="0"/>
        <w:caps w:val="0"/>
        <w:smallCaps w:val="0"/>
        <w:strike w:val="0"/>
        <w:dstrike w:val="0"/>
        <w:outline w:val="0"/>
        <w:shadow w:val="0"/>
        <w:emboss w:val="0"/>
        <w:imprint w:val="0"/>
        <w:vanish w:val="0"/>
        <w:spacing w:val="0"/>
        <w:position w:val="0"/>
        <w:sz w:val="30"/>
        <w:szCs w:val="30"/>
        <w:u w:val="none"/>
        <w:vertAlign w:val="baseline"/>
      </w:rPr>
    </w:lvl>
    <w:lvl w:ilvl="3" w:tentative="0">
      <w:start w:val="1"/>
      <w:numFmt w:val="decimal"/>
      <w:pStyle w:val="4"/>
      <w:suff w:val="space"/>
      <w:lvlText w:val="%1.%2.%3.%4"/>
      <w:lvlJc w:val="left"/>
      <w:pPr>
        <w:ind w:left="851" w:hanging="851"/>
      </w:pPr>
      <w:rPr>
        <w:rFonts w:hint="default" w:ascii="Arial" w:hAnsi="Arial" w:cs="Arial"/>
      </w:rPr>
    </w:lvl>
    <w:lvl w:ilvl="4" w:tentative="0">
      <w:start w:val="1"/>
      <w:numFmt w:val="decimal"/>
      <w:suff w:val="space"/>
      <w:lvlText w:val="%1.%2.%3.%4.%5."/>
      <w:lvlJc w:val="left"/>
      <w:pPr>
        <w:ind w:left="992" w:hanging="992"/>
      </w:pPr>
      <w:rPr>
        <w:rFonts w:hint="eastAsia" w:eastAsia="黑体"/>
        <w:b w:val="0"/>
        <w:i w:val="0"/>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B0A344D"/>
    <w:multiLevelType w:val="multilevel"/>
    <w:tmpl w:val="6B0A344D"/>
    <w:lvl w:ilvl="0" w:tentative="0">
      <w:start w:val="1"/>
      <w:numFmt w:val="decimal"/>
      <w:lvlText w:val="%1"/>
      <w:lvlJc w:val="left"/>
      <w:pPr>
        <w:tabs>
          <w:tab w:val="left" w:pos="992"/>
        </w:tabs>
        <w:ind w:left="992" w:hanging="425"/>
      </w:pPr>
      <w:rPr>
        <w:rFonts w:hint="eastAsia"/>
      </w:rPr>
    </w:lvl>
    <w:lvl w:ilvl="1" w:tentative="0">
      <w:start w:val="1"/>
      <w:numFmt w:val="decimal"/>
      <w:lvlText w:val="%1.%2"/>
      <w:lvlJc w:val="left"/>
      <w:pPr>
        <w:tabs>
          <w:tab w:val="left" w:pos="1789"/>
        </w:tabs>
        <w:ind w:left="1276" w:hanging="567"/>
      </w:pPr>
      <w:rPr>
        <w:rFonts w:hint="eastAsia"/>
      </w:rPr>
    </w:lvl>
    <w:lvl w:ilvl="2" w:tentative="0">
      <w:start w:val="1"/>
      <w:numFmt w:val="decimal"/>
      <w:pStyle w:val="40"/>
      <w:lvlText w:val="%1.%2.%3"/>
      <w:lvlJc w:val="left"/>
      <w:pPr>
        <w:tabs>
          <w:tab w:val="left" w:pos="1440"/>
        </w:tabs>
        <w:ind w:left="567" w:hanging="567"/>
      </w:pPr>
      <w:rPr>
        <w:rFonts w:hint="eastAsia"/>
      </w:rPr>
    </w:lvl>
    <w:lvl w:ilvl="3" w:tentative="0">
      <w:start w:val="1"/>
      <w:numFmt w:val="decimal"/>
      <w:pStyle w:val="31"/>
      <w:lvlText w:val="%1.%2.%3.%4"/>
      <w:lvlJc w:val="left"/>
      <w:pPr>
        <w:tabs>
          <w:tab w:val="left" w:pos="2444"/>
        </w:tabs>
        <w:ind w:left="992" w:hanging="708"/>
      </w:pPr>
      <w:rPr>
        <w:rFonts w:hint="eastAsia"/>
        <w:lang w:val="en-US"/>
      </w:rPr>
    </w:lvl>
    <w:lvl w:ilvl="4" w:tentative="0">
      <w:start w:val="1"/>
      <w:numFmt w:val="decimal"/>
      <w:lvlText w:val="%1.%2.%3.%4.%5"/>
      <w:lvlJc w:val="left"/>
      <w:pPr>
        <w:tabs>
          <w:tab w:val="left" w:pos="4788"/>
        </w:tabs>
        <w:ind w:left="3118" w:hanging="850"/>
      </w:pPr>
      <w:rPr>
        <w:rFonts w:hint="eastAsia"/>
      </w:rPr>
    </w:lvl>
    <w:lvl w:ilvl="5" w:tentative="0">
      <w:start w:val="1"/>
      <w:numFmt w:val="decimal"/>
      <w:lvlText w:val="%1.%2.%3.%4.%5.%6"/>
      <w:lvlJc w:val="left"/>
      <w:pPr>
        <w:tabs>
          <w:tab w:val="left" w:pos="5933"/>
        </w:tabs>
        <w:ind w:left="3827" w:hanging="1134"/>
      </w:pPr>
      <w:rPr>
        <w:rFonts w:hint="eastAsia"/>
      </w:rPr>
    </w:lvl>
    <w:lvl w:ilvl="6" w:tentative="0">
      <w:start w:val="1"/>
      <w:numFmt w:val="decimal"/>
      <w:lvlText w:val="%1.%2.%3.%4.%5.%6.%7"/>
      <w:lvlJc w:val="left"/>
      <w:pPr>
        <w:tabs>
          <w:tab w:val="left" w:pos="6718"/>
        </w:tabs>
        <w:ind w:left="4394" w:hanging="1276"/>
      </w:pPr>
      <w:rPr>
        <w:rFonts w:hint="eastAsia"/>
      </w:rPr>
    </w:lvl>
    <w:lvl w:ilvl="7" w:tentative="0">
      <w:start w:val="1"/>
      <w:numFmt w:val="decimal"/>
      <w:lvlText w:val="%1.%2.%3.%4.%5.%6.%7.%8"/>
      <w:lvlJc w:val="left"/>
      <w:pPr>
        <w:tabs>
          <w:tab w:val="left" w:pos="7503"/>
        </w:tabs>
        <w:ind w:left="4961" w:hanging="1418"/>
      </w:pPr>
      <w:rPr>
        <w:rFonts w:hint="eastAsia"/>
      </w:rPr>
    </w:lvl>
    <w:lvl w:ilvl="8" w:tentative="0">
      <w:start w:val="1"/>
      <w:numFmt w:val="decimal"/>
      <w:lvlText w:val="%1.%2.%3.%4.%5.%6.%7.%8.%9"/>
      <w:lvlJc w:val="left"/>
      <w:pPr>
        <w:tabs>
          <w:tab w:val="left" w:pos="8649"/>
        </w:tabs>
        <w:ind w:left="5669" w:hanging="1700"/>
      </w:pPr>
      <w:rPr>
        <w:rFonts w:hint="eastAsia"/>
      </w:rPr>
    </w:lvl>
  </w:abstractNum>
  <w:abstractNum w:abstractNumId="3">
    <w:nsid w:val="72998FF7"/>
    <w:multiLevelType w:val="singleLevel"/>
    <w:tmpl w:val="72998FF7"/>
    <w:lvl w:ilvl="0" w:tentative="0">
      <w:start w:val="1"/>
      <w:numFmt w:val="decimal"/>
      <w:suff w:val="space"/>
      <w:lvlText w:val="%1."/>
      <w:lvlJc w:val="left"/>
    </w:lvl>
  </w:abstractNum>
  <w:abstractNum w:abstractNumId="4">
    <w:nsid w:val="7D95D38E"/>
    <w:multiLevelType w:val="singleLevel"/>
    <w:tmpl w:val="7D95D38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TFjNmJjMzk0MjA0ZTYwMGE4ZDUwNmE1MGNhN2YifQ=="/>
  </w:docVars>
  <w:rsids>
    <w:rsidRoot w:val="00441B38"/>
    <w:rsid w:val="0000297E"/>
    <w:rsid w:val="00002D8A"/>
    <w:rsid w:val="00012E8D"/>
    <w:rsid w:val="00012FF7"/>
    <w:rsid w:val="00015A60"/>
    <w:rsid w:val="00016CF6"/>
    <w:rsid w:val="00017F57"/>
    <w:rsid w:val="000220D2"/>
    <w:rsid w:val="0003122D"/>
    <w:rsid w:val="00031262"/>
    <w:rsid w:val="00031F6E"/>
    <w:rsid w:val="00034E9E"/>
    <w:rsid w:val="00041124"/>
    <w:rsid w:val="00044819"/>
    <w:rsid w:val="00051885"/>
    <w:rsid w:val="000543E0"/>
    <w:rsid w:val="000602F4"/>
    <w:rsid w:val="00064BC6"/>
    <w:rsid w:val="00081462"/>
    <w:rsid w:val="000846F2"/>
    <w:rsid w:val="000849EA"/>
    <w:rsid w:val="0009136E"/>
    <w:rsid w:val="000942E6"/>
    <w:rsid w:val="000972F9"/>
    <w:rsid w:val="000A5897"/>
    <w:rsid w:val="000B1AD0"/>
    <w:rsid w:val="000B444E"/>
    <w:rsid w:val="000B4EF7"/>
    <w:rsid w:val="000B52FC"/>
    <w:rsid w:val="000B6331"/>
    <w:rsid w:val="000C208D"/>
    <w:rsid w:val="000C2792"/>
    <w:rsid w:val="000C3F59"/>
    <w:rsid w:val="000C5BE9"/>
    <w:rsid w:val="000D232D"/>
    <w:rsid w:val="000D23BB"/>
    <w:rsid w:val="000D46CD"/>
    <w:rsid w:val="000D47D5"/>
    <w:rsid w:val="000D5F2C"/>
    <w:rsid w:val="000D6B71"/>
    <w:rsid w:val="000D785A"/>
    <w:rsid w:val="000E6033"/>
    <w:rsid w:val="000F31B0"/>
    <w:rsid w:val="000F6E43"/>
    <w:rsid w:val="000F7BC7"/>
    <w:rsid w:val="00100926"/>
    <w:rsid w:val="00100B5E"/>
    <w:rsid w:val="00103CC4"/>
    <w:rsid w:val="001066A4"/>
    <w:rsid w:val="001106AD"/>
    <w:rsid w:val="0011282E"/>
    <w:rsid w:val="00113B55"/>
    <w:rsid w:val="0011795F"/>
    <w:rsid w:val="00126EB7"/>
    <w:rsid w:val="00131BA5"/>
    <w:rsid w:val="00137026"/>
    <w:rsid w:val="00142D61"/>
    <w:rsid w:val="00147003"/>
    <w:rsid w:val="00150AD3"/>
    <w:rsid w:val="00150AD8"/>
    <w:rsid w:val="00150C4D"/>
    <w:rsid w:val="0015264F"/>
    <w:rsid w:val="00153E1B"/>
    <w:rsid w:val="001575D8"/>
    <w:rsid w:val="00166E46"/>
    <w:rsid w:val="00172924"/>
    <w:rsid w:val="00176997"/>
    <w:rsid w:val="00176FC3"/>
    <w:rsid w:val="001816D1"/>
    <w:rsid w:val="00184095"/>
    <w:rsid w:val="0018606B"/>
    <w:rsid w:val="00187AAD"/>
    <w:rsid w:val="00190DB7"/>
    <w:rsid w:val="001936F7"/>
    <w:rsid w:val="00196ECB"/>
    <w:rsid w:val="001B151E"/>
    <w:rsid w:val="001B1612"/>
    <w:rsid w:val="001B20F8"/>
    <w:rsid w:val="001B22FD"/>
    <w:rsid w:val="001B3402"/>
    <w:rsid w:val="001B402F"/>
    <w:rsid w:val="001B7ADC"/>
    <w:rsid w:val="001B7D04"/>
    <w:rsid w:val="001C0F4C"/>
    <w:rsid w:val="001C6F18"/>
    <w:rsid w:val="001D096B"/>
    <w:rsid w:val="001D2002"/>
    <w:rsid w:val="001D2155"/>
    <w:rsid w:val="001D627D"/>
    <w:rsid w:val="001D6588"/>
    <w:rsid w:val="001E7D19"/>
    <w:rsid w:val="001F0625"/>
    <w:rsid w:val="001F4ABC"/>
    <w:rsid w:val="001F73B2"/>
    <w:rsid w:val="001F7515"/>
    <w:rsid w:val="00205D21"/>
    <w:rsid w:val="00210080"/>
    <w:rsid w:val="00210635"/>
    <w:rsid w:val="0021342A"/>
    <w:rsid w:val="00216B18"/>
    <w:rsid w:val="00216CDF"/>
    <w:rsid w:val="00221D6C"/>
    <w:rsid w:val="00224DBA"/>
    <w:rsid w:val="00224E27"/>
    <w:rsid w:val="0022619B"/>
    <w:rsid w:val="0023306A"/>
    <w:rsid w:val="00236A4C"/>
    <w:rsid w:val="002373F4"/>
    <w:rsid w:val="00240D1D"/>
    <w:rsid w:val="00241AD6"/>
    <w:rsid w:val="00244738"/>
    <w:rsid w:val="00250A8F"/>
    <w:rsid w:val="002513C8"/>
    <w:rsid w:val="002514A7"/>
    <w:rsid w:val="00251A04"/>
    <w:rsid w:val="00254100"/>
    <w:rsid w:val="002559A8"/>
    <w:rsid w:val="00255ACD"/>
    <w:rsid w:val="0025645B"/>
    <w:rsid w:val="0025750A"/>
    <w:rsid w:val="00265FF6"/>
    <w:rsid w:val="00267E7F"/>
    <w:rsid w:val="00273983"/>
    <w:rsid w:val="00280680"/>
    <w:rsid w:val="00281878"/>
    <w:rsid w:val="0028481A"/>
    <w:rsid w:val="00287DC8"/>
    <w:rsid w:val="00292FB7"/>
    <w:rsid w:val="00294F12"/>
    <w:rsid w:val="002A0D9D"/>
    <w:rsid w:val="002A19D4"/>
    <w:rsid w:val="002A5FE4"/>
    <w:rsid w:val="002A7F4B"/>
    <w:rsid w:val="002B0456"/>
    <w:rsid w:val="002B0572"/>
    <w:rsid w:val="002B1CA1"/>
    <w:rsid w:val="002B53A3"/>
    <w:rsid w:val="002C762E"/>
    <w:rsid w:val="002D1DC9"/>
    <w:rsid w:val="002D7859"/>
    <w:rsid w:val="002E263D"/>
    <w:rsid w:val="002E2D15"/>
    <w:rsid w:val="002E770C"/>
    <w:rsid w:val="002F4D7C"/>
    <w:rsid w:val="002F50BA"/>
    <w:rsid w:val="002F6992"/>
    <w:rsid w:val="002F6FFE"/>
    <w:rsid w:val="00305EE6"/>
    <w:rsid w:val="00310666"/>
    <w:rsid w:val="00316CE0"/>
    <w:rsid w:val="0032029C"/>
    <w:rsid w:val="00321EA0"/>
    <w:rsid w:val="00322CD8"/>
    <w:rsid w:val="003232FD"/>
    <w:rsid w:val="003278B2"/>
    <w:rsid w:val="00330550"/>
    <w:rsid w:val="00330C67"/>
    <w:rsid w:val="003328B8"/>
    <w:rsid w:val="00336921"/>
    <w:rsid w:val="0034125D"/>
    <w:rsid w:val="0034397C"/>
    <w:rsid w:val="00343C5B"/>
    <w:rsid w:val="00344DDA"/>
    <w:rsid w:val="00345147"/>
    <w:rsid w:val="003524F2"/>
    <w:rsid w:val="00353C70"/>
    <w:rsid w:val="0035744A"/>
    <w:rsid w:val="00363DDA"/>
    <w:rsid w:val="003707EB"/>
    <w:rsid w:val="00374BA4"/>
    <w:rsid w:val="00382935"/>
    <w:rsid w:val="0038373A"/>
    <w:rsid w:val="0038483A"/>
    <w:rsid w:val="003873F4"/>
    <w:rsid w:val="003906B0"/>
    <w:rsid w:val="0039485A"/>
    <w:rsid w:val="003964F2"/>
    <w:rsid w:val="0039798B"/>
    <w:rsid w:val="003A0506"/>
    <w:rsid w:val="003A127F"/>
    <w:rsid w:val="003A25D7"/>
    <w:rsid w:val="003A2C59"/>
    <w:rsid w:val="003A4637"/>
    <w:rsid w:val="003A5B5B"/>
    <w:rsid w:val="003B158C"/>
    <w:rsid w:val="003B19D7"/>
    <w:rsid w:val="003B3BE9"/>
    <w:rsid w:val="003B40C4"/>
    <w:rsid w:val="003B50FE"/>
    <w:rsid w:val="003B6A8B"/>
    <w:rsid w:val="003C4079"/>
    <w:rsid w:val="003C497B"/>
    <w:rsid w:val="003D15CB"/>
    <w:rsid w:val="003D262D"/>
    <w:rsid w:val="003D299A"/>
    <w:rsid w:val="003D3F38"/>
    <w:rsid w:val="003D66E4"/>
    <w:rsid w:val="003D7333"/>
    <w:rsid w:val="003E2C3C"/>
    <w:rsid w:val="003E569C"/>
    <w:rsid w:val="003E6C03"/>
    <w:rsid w:val="003F5EF5"/>
    <w:rsid w:val="003F744B"/>
    <w:rsid w:val="003F7BCE"/>
    <w:rsid w:val="00401ACD"/>
    <w:rsid w:val="0040449A"/>
    <w:rsid w:val="00404CD5"/>
    <w:rsid w:val="0041204B"/>
    <w:rsid w:val="004130F9"/>
    <w:rsid w:val="00415A8F"/>
    <w:rsid w:val="0041690F"/>
    <w:rsid w:val="00425276"/>
    <w:rsid w:val="004278E9"/>
    <w:rsid w:val="004279E4"/>
    <w:rsid w:val="00427F9B"/>
    <w:rsid w:val="00433A7D"/>
    <w:rsid w:val="00434190"/>
    <w:rsid w:val="00440099"/>
    <w:rsid w:val="00441B38"/>
    <w:rsid w:val="00442050"/>
    <w:rsid w:val="00445766"/>
    <w:rsid w:val="004516C7"/>
    <w:rsid w:val="00454362"/>
    <w:rsid w:val="00456BAA"/>
    <w:rsid w:val="004605CB"/>
    <w:rsid w:val="00462FDB"/>
    <w:rsid w:val="0046353A"/>
    <w:rsid w:val="00466F69"/>
    <w:rsid w:val="0047054E"/>
    <w:rsid w:val="004705B7"/>
    <w:rsid w:val="004765A7"/>
    <w:rsid w:val="00477748"/>
    <w:rsid w:val="00480279"/>
    <w:rsid w:val="00480F27"/>
    <w:rsid w:val="00481530"/>
    <w:rsid w:val="00481C2B"/>
    <w:rsid w:val="00485487"/>
    <w:rsid w:val="00486F9E"/>
    <w:rsid w:val="0049185F"/>
    <w:rsid w:val="0049243D"/>
    <w:rsid w:val="00495E21"/>
    <w:rsid w:val="0049625E"/>
    <w:rsid w:val="00497AA5"/>
    <w:rsid w:val="004A4B8F"/>
    <w:rsid w:val="004A5C21"/>
    <w:rsid w:val="004B0654"/>
    <w:rsid w:val="004B2224"/>
    <w:rsid w:val="004B27E9"/>
    <w:rsid w:val="004B6A4F"/>
    <w:rsid w:val="004D076B"/>
    <w:rsid w:val="004D22FD"/>
    <w:rsid w:val="004D32DF"/>
    <w:rsid w:val="004D5D2A"/>
    <w:rsid w:val="004D6518"/>
    <w:rsid w:val="004E172D"/>
    <w:rsid w:val="004E1E22"/>
    <w:rsid w:val="004E2B0C"/>
    <w:rsid w:val="004E3171"/>
    <w:rsid w:val="004E44EF"/>
    <w:rsid w:val="004F141B"/>
    <w:rsid w:val="004F2820"/>
    <w:rsid w:val="004F42A4"/>
    <w:rsid w:val="004F642D"/>
    <w:rsid w:val="004F731A"/>
    <w:rsid w:val="00501968"/>
    <w:rsid w:val="00504653"/>
    <w:rsid w:val="005050EE"/>
    <w:rsid w:val="00506666"/>
    <w:rsid w:val="00507B5B"/>
    <w:rsid w:val="00511795"/>
    <w:rsid w:val="0051295E"/>
    <w:rsid w:val="00514A55"/>
    <w:rsid w:val="005223D0"/>
    <w:rsid w:val="00524E9D"/>
    <w:rsid w:val="00527B48"/>
    <w:rsid w:val="0053274F"/>
    <w:rsid w:val="005336D3"/>
    <w:rsid w:val="005338E2"/>
    <w:rsid w:val="00537503"/>
    <w:rsid w:val="005528BC"/>
    <w:rsid w:val="00562B4D"/>
    <w:rsid w:val="00563E99"/>
    <w:rsid w:val="00564495"/>
    <w:rsid w:val="00564732"/>
    <w:rsid w:val="00565E14"/>
    <w:rsid w:val="00565F3B"/>
    <w:rsid w:val="005676E2"/>
    <w:rsid w:val="00573A89"/>
    <w:rsid w:val="00573DFD"/>
    <w:rsid w:val="00582200"/>
    <w:rsid w:val="00584212"/>
    <w:rsid w:val="005845D3"/>
    <w:rsid w:val="005863A1"/>
    <w:rsid w:val="00591D17"/>
    <w:rsid w:val="00595273"/>
    <w:rsid w:val="0059689E"/>
    <w:rsid w:val="005A20FE"/>
    <w:rsid w:val="005B0229"/>
    <w:rsid w:val="005B0649"/>
    <w:rsid w:val="005B1E86"/>
    <w:rsid w:val="005B3232"/>
    <w:rsid w:val="005B4708"/>
    <w:rsid w:val="005B6000"/>
    <w:rsid w:val="005B6B69"/>
    <w:rsid w:val="005C2352"/>
    <w:rsid w:val="005C7908"/>
    <w:rsid w:val="005D1852"/>
    <w:rsid w:val="005D21BD"/>
    <w:rsid w:val="005D32D7"/>
    <w:rsid w:val="005D3E18"/>
    <w:rsid w:val="005D7F8B"/>
    <w:rsid w:val="005E0577"/>
    <w:rsid w:val="005E3808"/>
    <w:rsid w:val="005F256C"/>
    <w:rsid w:val="005F507A"/>
    <w:rsid w:val="005F6BA8"/>
    <w:rsid w:val="005F7D0B"/>
    <w:rsid w:val="006009F3"/>
    <w:rsid w:val="00600C08"/>
    <w:rsid w:val="006010A0"/>
    <w:rsid w:val="006039CA"/>
    <w:rsid w:val="00604AFF"/>
    <w:rsid w:val="00604F5A"/>
    <w:rsid w:val="00606D8D"/>
    <w:rsid w:val="0060700C"/>
    <w:rsid w:val="0060746E"/>
    <w:rsid w:val="00607EAF"/>
    <w:rsid w:val="0061038C"/>
    <w:rsid w:val="00610575"/>
    <w:rsid w:val="006118D4"/>
    <w:rsid w:val="00612ADB"/>
    <w:rsid w:val="006136CE"/>
    <w:rsid w:val="00613929"/>
    <w:rsid w:val="006152A2"/>
    <w:rsid w:val="00621DD2"/>
    <w:rsid w:val="00623F4D"/>
    <w:rsid w:val="00625AB9"/>
    <w:rsid w:val="00627743"/>
    <w:rsid w:val="0063418D"/>
    <w:rsid w:val="00634B1D"/>
    <w:rsid w:val="006371CA"/>
    <w:rsid w:val="00641E18"/>
    <w:rsid w:val="00641E47"/>
    <w:rsid w:val="006506AE"/>
    <w:rsid w:val="006509CD"/>
    <w:rsid w:val="0065378C"/>
    <w:rsid w:val="006627E1"/>
    <w:rsid w:val="00663408"/>
    <w:rsid w:val="00665AB8"/>
    <w:rsid w:val="00667813"/>
    <w:rsid w:val="00675666"/>
    <w:rsid w:val="00675D5C"/>
    <w:rsid w:val="00676DEB"/>
    <w:rsid w:val="00683B29"/>
    <w:rsid w:val="006902FB"/>
    <w:rsid w:val="00690520"/>
    <w:rsid w:val="00690DA6"/>
    <w:rsid w:val="00695ADF"/>
    <w:rsid w:val="006A0042"/>
    <w:rsid w:val="006A08D3"/>
    <w:rsid w:val="006A0DA4"/>
    <w:rsid w:val="006A4A49"/>
    <w:rsid w:val="006A76D9"/>
    <w:rsid w:val="006B10C7"/>
    <w:rsid w:val="006B16B3"/>
    <w:rsid w:val="006B3083"/>
    <w:rsid w:val="006B6CA7"/>
    <w:rsid w:val="006B6D4F"/>
    <w:rsid w:val="006C11E8"/>
    <w:rsid w:val="006C15D0"/>
    <w:rsid w:val="006D1539"/>
    <w:rsid w:val="006D2C85"/>
    <w:rsid w:val="006D6E35"/>
    <w:rsid w:val="006E0249"/>
    <w:rsid w:val="006E1111"/>
    <w:rsid w:val="006E27F4"/>
    <w:rsid w:val="006E54F7"/>
    <w:rsid w:val="006E63BB"/>
    <w:rsid w:val="006E6C2B"/>
    <w:rsid w:val="006E7FF9"/>
    <w:rsid w:val="006F5E04"/>
    <w:rsid w:val="007005A2"/>
    <w:rsid w:val="00700977"/>
    <w:rsid w:val="00703B5C"/>
    <w:rsid w:val="007122CE"/>
    <w:rsid w:val="00720DB5"/>
    <w:rsid w:val="007238B6"/>
    <w:rsid w:val="00723FD2"/>
    <w:rsid w:val="0072417B"/>
    <w:rsid w:val="007244F0"/>
    <w:rsid w:val="0073481E"/>
    <w:rsid w:val="00735359"/>
    <w:rsid w:val="00736330"/>
    <w:rsid w:val="00740634"/>
    <w:rsid w:val="0074076B"/>
    <w:rsid w:val="00741C43"/>
    <w:rsid w:val="0075101C"/>
    <w:rsid w:val="0075184C"/>
    <w:rsid w:val="00751A09"/>
    <w:rsid w:val="007553F3"/>
    <w:rsid w:val="00755544"/>
    <w:rsid w:val="0075729B"/>
    <w:rsid w:val="00761AD0"/>
    <w:rsid w:val="00763369"/>
    <w:rsid w:val="0077566F"/>
    <w:rsid w:val="007765DE"/>
    <w:rsid w:val="0077786B"/>
    <w:rsid w:val="007821E7"/>
    <w:rsid w:val="00783456"/>
    <w:rsid w:val="00786E43"/>
    <w:rsid w:val="0079066B"/>
    <w:rsid w:val="007944F3"/>
    <w:rsid w:val="007A018A"/>
    <w:rsid w:val="007A0726"/>
    <w:rsid w:val="007A2FD1"/>
    <w:rsid w:val="007A3A27"/>
    <w:rsid w:val="007A6BFE"/>
    <w:rsid w:val="007A7D27"/>
    <w:rsid w:val="007B44DD"/>
    <w:rsid w:val="007B5D54"/>
    <w:rsid w:val="007B7CA5"/>
    <w:rsid w:val="007C3D11"/>
    <w:rsid w:val="007C4344"/>
    <w:rsid w:val="007D1258"/>
    <w:rsid w:val="007D4FDF"/>
    <w:rsid w:val="007D7DE0"/>
    <w:rsid w:val="007D7EE8"/>
    <w:rsid w:val="007E42BE"/>
    <w:rsid w:val="007E5EBA"/>
    <w:rsid w:val="007F647F"/>
    <w:rsid w:val="0080326D"/>
    <w:rsid w:val="008058DF"/>
    <w:rsid w:val="00810B53"/>
    <w:rsid w:val="0081393E"/>
    <w:rsid w:val="00815F45"/>
    <w:rsid w:val="00816445"/>
    <w:rsid w:val="00817A39"/>
    <w:rsid w:val="00820236"/>
    <w:rsid w:val="00822773"/>
    <w:rsid w:val="00823469"/>
    <w:rsid w:val="00824726"/>
    <w:rsid w:val="0083135D"/>
    <w:rsid w:val="00833599"/>
    <w:rsid w:val="00834EC5"/>
    <w:rsid w:val="00840E2E"/>
    <w:rsid w:val="00841E80"/>
    <w:rsid w:val="008421B9"/>
    <w:rsid w:val="00842AC1"/>
    <w:rsid w:val="0084393B"/>
    <w:rsid w:val="0085332B"/>
    <w:rsid w:val="00856418"/>
    <w:rsid w:val="0085667C"/>
    <w:rsid w:val="00856E63"/>
    <w:rsid w:val="00857850"/>
    <w:rsid w:val="0086573D"/>
    <w:rsid w:val="0087262C"/>
    <w:rsid w:val="00872EF1"/>
    <w:rsid w:val="00873814"/>
    <w:rsid w:val="00873FC9"/>
    <w:rsid w:val="0087504E"/>
    <w:rsid w:val="00880607"/>
    <w:rsid w:val="00881838"/>
    <w:rsid w:val="00881E84"/>
    <w:rsid w:val="00882E4E"/>
    <w:rsid w:val="00890F45"/>
    <w:rsid w:val="0089187A"/>
    <w:rsid w:val="00892BB9"/>
    <w:rsid w:val="00892F1B"/>
    <w:rsid w:val="00895E94"/>
    <w:rsid w:val="00897B37"/>
    <w:rsid w:val="008A72A9"/>
    <w:rsid w:val="008B6946"/>
    <w:rsid w:val="008B6D85"/>
    <w:rsid w:val="008C17CC"/>
    <w:rsid w:val="008C2083"/>
    <w:rsid w:val="008C23CC"/>
    <w:rsid w:val="008C4221"/>
    <w:rsid w:val="008C61F2"/>
    <w:rsid w:val="008D04FE"/>
    <w:rsid w:val="008D1448"/>
    <w:rsid w:val="008D38EF"/>
    <w:rsid w:val="008D421C"/>
    <w:rsid w:val="008D6EBC"/>
    <w:rsid w:val="008E1A49"/>
    <w:rsid w:val="008E4370"/>
    <w:rsid w:val="008F18B3"/>
    <w:rsid w:val="008F7E4F"/>
    <w:rsid w:val="009027D0"/>
    <w:rsid w:val="00902B83"/>
    <w:rsid w:val="00925344"/>
    <w:rsid w:val="00926451"/>
    <w:rsid w:val="00927329"/>
    <w:rsid w:val="00927B33"/>
    <w:rsid w:val="00930BDC"/>
    <w:rsid w:val="00932AE4"/>
    <w:rsid w:val="00945A8F"/>
    <w:rsid w:val="00947D93"/>
    <w:rsid w:val="00950B17"/>
    <w:rsid w:val="00952673"/>
    <w:rsid w:val="00952808"/>
    <w:rsid w:val="00952B1B"/>
    <w:rsid w:val="00957996"/>
    <w:rsid w:val="00961F39"/>
    <w:rsid w:val="00963FD5"/>
    <w:rsid w:val="00965CE3"/>
    <w:rsid w:val="0096781C"/>
    <w:rsid w:val="009727FB"/>
    <w:rsid w:val="00974288"/>
    <w:rsid w:val="009824BF"/>
    <w:rsid w:val="00983DBD"/>
    <w:rsid w:val="00984011"/>
    <w:rsid w:val="0098488C"/>
    <w:rsid w:val="00996214"/>
    <w:rsid w:val="009A6F6B"/>
    <w:rsid w:val="009A765B"/>
    <w:rsid w:val="009B011A"/>
    <w:rsid w:val="009B2408"/>
    <w:rsid w:val="009C3897"/>
    <w:rsid w:val="009C49A4"/>
    <w:rsid w:val="009C49C0"/>
    <w:rsid w:val="009C7D05"/>
    <w:rsid w:val="009D06D3"/>
    <w:rsid w:val="009D2F0F"/>
    <w:rsid w:val="009D55E7"/>
    <w:rsid w:val="009D7B5B"/>
    <w:rsid w:val="009E345A"/>
    <w:rsid w:val="009F1B49"/>
    <w:rsid w:val="009F2BA9"/>
    <w:rsid w:val="009F3838"/>
    <w:rsid w:val="009F3F93"/>
    <w:rsid w:val="009F6A37"/>
    <w:rsid w:val="00A00FF5"/>
    <w:rsid w:val="00A0204F"/>
    <w:rsid w:val="00A05255"/>
    <w:rsid w:val="00A07B4C"/>
    <w:rsid w:val="00A129C5"/>
    <w:rsid w:val="00A14A4D"/>
    <w:rsid w:val="00A157A8"/>
    <w:rsid w:val="00A17366"/>
    <w:rsid w:val="00A24BA3"/>
    <w:rsid w:val="00A266C8"/>
    <w:rsid w:val="00A27EFE"/>
    <w:rsid w:val="00A33CDF"/>
    <w:rsid w:val="00A3508F"/>
    <w:rsid w:val="00A4449F"/>
    <w:rsid w:val="00A44F73"/>
    <w:rsid w:val="00A4533E"/>
    <w:rsid w:val="00A508D9"/>
    <w:rsid w:val="00A50945"/>
    <w:rsid w:val="00A56B02"/>
    <w:rsid w:val="00A5736C"/>
    <w:rsid w:val="00A574F9"/>
    <w:rsid w:val="00A577EF"/>
    <w:rsid w:val="00A60729"/>
    <w:rsid w:val="00A60EB7"/>
    <w:rsid w:val="00A61FC0"/>
    <w:rsid w:val="00A62BD0"/>
    <w:rsid w:val="00A6453A"/>
    <w:rsid w:val="00A725CF"/>
    <w:rsid w:val="00A74639"/>
    <w:rsid w:val="00A753E1"/>
    <w:rsid w:val="00A822FB"/>
    <w:rsid w:val="00A82D39"/>
    <w:rsid w:val="00A9628E"/>
    <w:rsid w:val="00A96A39"/>
    <w:rsid w:val="00AA1632"/>
    <w:rsid w:val="00AA4752"/>
    <w:rsid w:val="00AA665D"/>
    <w:rsid w:val="00AB0E99"/>
    <w:rsid w:val="00AB502A"/>
    <w:rsid w:val="00AC5161"/>
    <w:rsid w:val="00AD0E90"/>
    <w:rsid w:val="00AD2DA7"/>
    <w:rsid w:val="00AD38F6"/>
    <w:rsid w:val="00AE5373"/>
    <w:rsid w:val="00AE67B4"/>
    <w:rsid w:val="00AF4432"/>
    <w:rsid w:val="00AF5F55"/>
    <w:rsid w:val="00AF6CEF"/>
    <w:rsid w:val="00B00C31"/>
    <w:rsid w:val="00B04000"/>
    <w:rsid w:val="00B05C07"/>
    <w:rsid w:val="00B06546"/>
    <w:rsid w:val="00B07E65"/>
    <w:rsid w:val="00B10F19"/>
    <w:rsid w:val="00B1413A"/>
    <w:rsid w:val="00B160A0"/>
    <w:rsid w:val="00B17937"/>
    <w:rsid w:val="00B23906"/>
    <w:rsid w:val="00B318CD"/>
    <w:rsid w:val="00B329E2"/>
    <w:rsid w:val="00B33F62"/>
    <w:rsid w:val="00B35C17"/>
    <w:rsid w:val="00B40556"/>
    <w:rsid w:val="00B42FFA"/>
    <w:rsid w:val="00B43730"/>
    <w:rsid w:val="00B45B6F"/>
    <w:rsid w:val="00B46187"/>
    <w:rsid w:val="00B47D3A"/>
    <w:rsid w:val="00B506ED"/>
    <w:rsid w:val="00B50C8E"/>
    <w:rsid w:val="00B51486"/>
    <w:rsid w:val="00B519F4"/>
    <w:rsid w:val="00B53208"/>
    <w:rsid w:val="00B53FE3"/>
    <w:rsid w:val="00B61018"/>
    <w:rsid w:val="00B6409D"/>
    <w:rsid w:val="00B6565D"/>
    <w:rsid w:val="00B676D5"/>
    <w:rsid w:val="00B67B74"/>
    <w:rsid w:val="00B706BB"/>
    <w:rsid w:val="00B73320"/>
    <w:rsid w:val="00B73CA3"/>
    <w:rsid w:val="00B82DAA"/>
    <w:rsid w:val="00B85812"/>
    <w:rsid w:val="00B87F09"/>
    <w:rsid w:val="00B9039D"/>
    <w:rsid w:val="00B968A3"/>
    <w:rsid w:val="00BB072E"/>
    <w:rsid w:val="00BB1830"/>
    <w:rsid w:val="00BB1E37"/>
    <w:rsid w:val="00BB26DD"/>
    <w:rsid w:val="00BB3F60"/>
    <w:rsid w:val="00BB70F5"/>
    <w:rsid w:val="00BC1E09"/>
    <w:rsid w:val="00BC4276"/>
    <w:rsid w:val="00BC5571"/>
    <w:rsid w:val="00BC5A5F"/>
    <w:rsid w:val="00BC7339"/>
    <w:rsid w:val="00BD1954"/>
    <w:rsid w:val="00BD3A3C"/>
    <w:rsid w:val="00BD57CE"/>
    <w:rsid w:val="00BE0906"/>
    <w:rsid w:val="00BE19C5"/>
    <w:rsid w:val="00BE1B96"/>
    <w:rsid w:val="00BE5E7A"/>
    <w:rsid w:val="00BE60E4"/>
    <w:rsid w:val="00BE78E6"/>
    <w:rsid w:val="00BF3E0E"/>
    <w:rsid w:val="00BF41ED"/>
    <w:rsid w:val="00C0031D"/>
    <w:rsid w:val="00C0240B"/>
    <w:rsid w:val="00C04A87"/>
    <w:rsid w:val="00C0686F"/>
    <w:rsid w:val="00C06B6D"/>
    <w:rsid w:val="00C06FF8"/>
    <w:rsid w:val="00C11FA3"/>
    <w:rsid w:val="00C1258E"/>
    <w:rsid w:val="00C12CE8"/>
    <w:rsid w:val="00C12F0E"/>
    <w:rsid w:val="00C1418F"/>
    <w:rsid w:val="00C175AA"/>
    <w:rsid w:val="00C17823"/>
    <w:rsid w:val="00C2052E"/>
    <w:rsid w:val="00C2284C"/>
    <w:rsid w:val="00C22A78"/>
    <w:rsid w:val="00C34131"/>
    <w:rsid w:val="00C40EB7"/>
    <w:rsid w:val="00C420C1"/>
    <w:rsid w:val="00C4322A"/>
    <w:rsid w:val="00C45DDC"/>
    <w:rsid w:val="00C47EA1"/>
    <w:rsid w:val="00C53CD9"/>
    <w:rsid w:val="00C6095E"/>
    <w:rsid w:val="00C647E4"/>
    <w:rsid w:val="00C651F2"/>
    <w:rsid w:val="00C70A9D"/>
    <w:rsid w:val="00C77977"/>
    <w:rsid w:val="00C8045A"/>
    <w:rsid w:val="00C863A9"/>
    <w:rsid w:val="00C91894"/>
    <w:rsid w:val="00C923D6"/>
    <w:rsid w:val="00C93C6D"/>
    <w:rsid w:val="00C93DB5"/>
    <w:rsid w:val="00C93ED8"/>
    <w:rsid w:val="00C95A65"/>
    <w:rsid w:val="00CA4E21"/>
    <w:rsid w:val="00CA5CE7"/>
    <w:rsid w:val="00CB0B07"/>
    <w:rsid w:val="00CB1DA2"/>
    <w:rsid w:val="00CB2CE1"/>
    <w:rsid w:val="00CB35F4"/>
    <w:rsid w:val="00CB5A39"/>
    <w:rsid w:val="00CC0E47"/>
    <w:rsid w:val="00CC4588"/>
    <w:rsid w:val="00CC5AA6"/>
    <w:rsid w:val="00CC6DB7"/>
    <w:rsid w:val="00CD0126"/>
    <w:rsid w:val="00CD5396"/>
    <w:rsid w:val="00CD6195"/>
    <w:rsid w:val="00CE1869"/>
    <w:rsid w:val="00CE3E36"/>
    <w:rsid w:val="00CF2A7E"/>
    <w:rsid w:val="00CF394B"/>
    <w:rsid w:val="00CF5842"/>
    <w:rsid w:val="00D03666"/>
    <w:rsid w:val="00D04427"/>
    <w:rsid w:val="00D05EAF"/>
    <w:rsid w:val="00D12545"/>
    <w:rsid w:val="00D174CB"/>
    <w:rsid w:val="00D176F3"/>
    <w:rsid w:val="00D20356"/>
    <w:rsid w:val="00D27F42"/>
    <w:rsid w:val="00D310AE"/>
    <w:rsid w:val="00D316AF"/>
    <w:rsid w:val="00D427D9"/>
    <w:rsid w:val="00D44EE0"/>
    <w:rsid w:val="00D467FA"/>
    <w:rsid w:val="00D46A6D"/>
    <w:rsid w:val="00D51491"/>
    <w:rsid w:val="00D55753"/>
    <w:rsid w:val="00D55F01"/>
    <w:rsid w:val="00D56EBB"/>
    <w:rsid w:val="00D61142"/>
    <w:rsid w:val="00D64C31"/>
    <w:rsid w:val="00D66099"/>
    <w:rsid w:val="00D70AD6"/>
    <w:rsid w:val="00D72C28"/>
    <w:rsid w:val="00D74075"/>
    <w:rsid w:val="00D777B4"/>
    <w:rsid w:val="00D8054B"/>
    <w:rsid w:val="00D82F04"/>
    <w:rsid w:val="00D93BCA"/>
    <w:rsid w:val="00DA2EB7"/>
    <w:rsid w:val="00DA39F0"/>
    <w:rsid w:val="00DA4379"/>
    <w:rsid w:val="00DA6084"/>
    <w:rsid w:val="00DB34F3"/>
    <w:rsid w:val="00DB4452"/>
    <w:rsid w:val="00DB4C5C"/>
    <w:rsid w:val="00DC23C6"/>
    <w:rsid w:val="00DC2945"/>
    <w:rsid w:val="00DD4FB0"/>
    <w:rsid w:val="00DD6A95"/>
    <w:rsid w:val="00DE0116"/>
    <w:rsid w:val="00DE0DC5"/>
    <w:rsid w:val="00DF4F74"/>
    <w:rsid w:val="00E01360"/>
    <w:rsid w:val="00E0199C"/>
    <w:rsid w:val="00E0215A"/>
    <w:rsid w:val="00E04D42"/>
    <w:rsid w:val="00E04F4E"/>
    <w:rsid w:val="00E13A1D"/>
    <w:rsid w:val="00E14AA6"/>
    <w:rsid w:val="00E21476"/>
    <w:rsid w:val="00E26D4F"/>
    <w:rsid w:val="00E305BC"/>
    <w:rsid w:val="00E3275D"/>
    <w:rsid w:val="00E33A9C"/>
    <w:rsid w:val="00E33B0F"/>
    <w:rsid w:val="00E372E6"/>
    <w:rsid w:val="00E42182"/>
    <w:rsid w:val="00E44C39"/>
    <w:rsid w:val="00E50827"/>
    <w:rsid w:val="00E54AB5"/>
    <w:rsid w:val="00E55886"/>
    <w:rsid w:val="00E56101"/>
    <w:rsid w:val="00E56C86"/>
    <w:rsid w:val="00E62561"/>
    <w:rsid w:val="00E63EB4"/>
    <w:rsid w:val="00E64946"/>
    <w:rsid w:val="00E675C6"/>
    <w:rsid w:val="00E70EA0"/>
    <w:rsid w:val="00E72188"/>
    <w:rsid w:val="00E749A7"/>
    <w:rsid w:val="00E7512E"/>
    <w:rsid w:val="00E75806"/>
    <w:rsid w:val="00E81361"/>
    <w:rsid w:val="00E84407"/>
    <w:rsid w:val="00E85032"/>
    <w:rsid w:val="00E913BC"/>
    <w:rsid w:val="00E93518"/>
    <w:rsid w:val="00E93AFB"/>
    <w:rsid w:val="00EA0320"/>
    <w:rsid w:val="00EA09BA"/>
    <w:rsid w:val="00EA2E56"/>
    <w:rsid w:val="00EA5094"/>
    <w:rsid w:val="00EB29ED"/>
    <w:rsid w:val="00EB37EB"/>
    <w:rsid w:val="00EB6742"/>
    <w:rsid w:val="00EC0BD0"/>
    <w:rsid w:val="00EC2501"/>
    <w:rsid w:val="00EC2EAF"/>
    <w:rsid w:val="00EC5C0A"/>
    <w:rsid w:val="00EC7C38"/>
    <w:rsid w:val="00ED3294"/>
    <w:rsid w:val="00EE001C"/>
    <w:rsid w:val="00EE52A1"/>
    <w:rsid w:val="00EF0B26"/>
    <w:rsid w:val="00EF4311"/>
    <w:rsid w:val="00EF434D"/>
    <w:rsid w:val="00EF4731"/>
    <w:rsid w:val="00EF4E17"/>
    <w:rsid w:val="00EF7F47"/>
    <w:rsid w:val="00F029CE"/>
    <w:rsid w:val="00F04440"/>
    <w:rsid w:val="00F0515E"/>
    <w:rsid w:val="00F05169"/>
    <w:rsid w:val="00F1421D"/>
    <w:rsid w:val="00F1714B"/>
    <w:rsid w:val="00F21AE5"/>
    <w:rsid w:val="00F2291E"/>
    <w:rsid w:val="00F26330"/>
    <w:rsid w:val="00F310E0"/>
    <w:rsid w:val="00F34690"/>
    <w:rsid w:val="00F40C52"/>
    <w:rsid w:val="00F40C82"/>
    <w:rsid w:val="00F448E8"/>
    <w:rsid w:val="00F4770F"/>
    <w:rsid w:val="00F516B8"/>
    <w:rsid w:val="00F52444"/>
    <w:rsid w:val="00F53BA8"/>
    <w:rsid w:val="00F615F7"/>
    <w:rsid w:val="00F618D7"/>
    <w:rsid w:val="00F67575"/>
    <w:rsid w:val="00F7498A"/>
    <w:rsid w:val="00F77771"/>
    <w:rsid w:val="00F827DA"/>
    <w:rsid w:val="00F85959"/>
    <w:rsid w:val="00F9116B"/>
    <w:rsid w:val="00F93484"/>
    <w:rsid w:val="00F9526A"/>
    <w:rsid w:val="00F960B4"/>
    <w:rsid w:val="00F97243"/>
    <w:rsid w:val="00FA05B7"/>
    <w:rsid w:val="00FA34B5"/>
    <w:rsid w:val="00FB4D82"/>
    <w:rsid w:val="00FB58DF"/>
    <w:rsid w:val="00FC0DB1"/>
    <w:rsid w:val="00FC6C1B"/>
    <w:rsid w:val="00FD20CD"/>
    <w:rsid w:val="00FD36DB"/>
    <w:rsid w:val="00FD3BA1"/>
    <w:rsid w:val="00FD7035"/>
    <w:rsid w:val="00FD7433"/>
    <w:rsid w:val="00FE0A45"/>
    <w:rsid w:val="00FE5C25"/>
    <w:rsid w:val="00FE5E9F"/>
    <w:rsid w:val="00FE6BC3"/>
    <w:rsid w:val="00FE6DE6"/>
    <w:rsid w:val="00FE7B15"/>
    <w:rsid w:val="00FE7CAD"/>
    <w:rsid w:val="00FF328A"/>
    <w:rsid w:val="00FF421E"/>
    <w:rsid w:val="00FF4CD8"/>
    <w:rsid w:val="00FF5392"/>
    <w:rsid w:val="00FF7791"/>
    <w:rsid w:val="029956E1"/>
    <w:rsid w:val="02C50CA5"/>
    <w:rsid w:val="02D10454"/>
    <w:rsid w:val="0394658D"/>
    <w:rsid w:val="039F2180"/>
    <w:rsid w:val="043756B7"/>
    <w:rsid w:val="04ED01D3"/>
    <w:rsid w:val="057B5C57"/>
    <w:rsid w:val="05C27ADE"/>
    <w:rsid w:val="05C4432C"/>
    <w:rsid w:val="05CC64B2"/>
    <w:rsid w:val="05FE0636"/>
    <w:rsid w:val="0630547B"/>
    <w:rsid w:val="06664831"/>
    <w:rsid w:val="06A63ABF"/>
    <w:rsid w:val="06DE4165"/>
    <w:rsid w:val="07094162"/>
    <w:rsid w:val="073A38EF"/>
    <w:rsid w:val="07EC1869"/>
    <w:rsid w:val="07F74CB4"/>
    <w:rsid w:val="08283748"/>
    <w:rsid w:val="08652005"/>
    <w:rsid w:val="08BF25B4"/>
    <w:rsid w:val="096B57E4"/>
    <w:rsid w:val="09AE6784"/>
    <w:rsid w:val="09B93291"/>
    <w:rsid w:val="0A55204E"/>
    <w:rsid w:val="0AD851D0"/>
    <w:rsid w:val="0AFB4027"/>
    <w:rsid w:val="0B023F37"/>
    <w:rsid w:val="0B0714A5"/>
    <w:rsid w:val="0B8166FC"/>
    <w:rsid w:val="0C617FAB"/>
    <w:rsid w:val="0C6A5ADE"/>
    <w:rsid w:val="0C9C29B5"/>
    <w:rsid w:val="0D1679F0"/>
    <w:rsid w:val="0D8B505C"/>
    <w:rsid w:val="0DA53552"/>
    <w:rsid w:val="0E164F7A"/>
    <w:rsid w:val="0E811BE5"/>
    <w:rsid w:val="0EA07AC5"/>
    <w:rsid w:val="0F216720"/>
    <w:rsid w:val="0FA05760"/>
    <w:rsid w:val="108A4FCB"/>
    <w:rsid w:val="11AD2644"/>
    <w:rsid w:val="11AE7096"/>
    <w:rsid w:val="126B7053"/>
    <w:rsid w:val="129F071A"/>
    <w:rsid w:val="12B70009"/>
    <w:rsid w:val="13057A58"/>
    <w:rsid w:val="140F49B7"/>
    <w:rsid w:val="15363948"/>
    <w:rsid w:val="1558773E"/>
    <w:rsid w:val="15901875"/>
    <w:rsid w:val="161A7F90"/>
    <w:rsid w:val="161B48EC"/>
    <w:rsid w:val="1639083A"/>
    <w:rsid w:val="164F006D"/>
    <w:rsid w:val="166B7621"/>
    <w:rsid w:val="16CB0BED"/>
    <w:rsid w:val="177030D2"/>
    <w:rsid w:val="17E36E70"/>
    <w:rsid w:val="186B59DF"/>
    <w:rsid w:val="188D7D23"/>
    <w:rsid w:val="18925339"/>
    <w:rsid w:val="18D07C10"/>
    <w:rsid w:val="190D7311"/>
    <w:rsid w:val="19216FBF"/>
    <w:rsid w:val="198555C1"/>
    <w:rsid w:val="1A212B0D"/>
    <w:rsid w:val="1AA3551A"/>
    <w:rsid w:val="1B466AA1"/>
    <w:rsid w:val="1B586705"/>
    <w:rsid w:val="1B5B2506"/>
    <w:rsid w:val="1BB50563"/>
    <w:rsid w:val="1BEA2D1A"/>
    <w:rsid w:val="1BFE6842"/>
    <w:rsid w:val="1D3A26D1"/>
    <w:rsid w:val="1D85546D"/>
    <w:rsid w:val="1DA57FDD"/>
    <w:rsid w:val="1DFA25FC"/>
    <w:rsid w:val="1E433B18"/>
    <w:rsid w:val="1EB41214"/>
    <w:rsid w:val="1F1721E9"/>
    <w:rsid w:val="1F1732E6"/>
    <w:rsid w:val="1F783EB8"/>
    <w:rsid w:val="1FF1600F"/>
    <w:rsid w:val="205953F2"/>
    <w:rsid w:val="20AA51EA"/>
    <w:rsid w:val="20E15036"/>
    <w:rsid w:val="210151FA"/>
    <w:rsid w:val="21116B71"/>
    <w:rsid w:val="21180DB1"/>
    <w:rsid w:val="213608D5"/>
    <w:rsid w:val="21B50BBA"/>
    <w:rsid w:val="223D4C04"/>
    <w:rsid w:val="2246562C"/>
    <w:rsid w:val="224C34C0"/>
    <w:rsid w:val="227011B0"/>
    <w:rsid w:val="22D505A3"/>
    <w:rsid w:val="23510543"/>
    <w:rsid w:val="23876C02"/>
    <w:rsid w:val="23F12445"/>
    <w:rsid w:val="259478D8"/>
    <w:rsid w:val="25B8683D"/>
    <w:rsid w:val="25DF5936"/>
    <w:rsid w:val="25E116AE"/>
    <w:rsid w:val="263228A3"/>
    <w:rsid w:val="26A6203E"/>
    <w:rsid w:val="26D46CFB"/>
    <w:rsid w:val="27117D71"/>
    <w:rsid w:val="27F666B7"/>
    <w:rsid w:val="28B664BC"/>
    <w:rsid w:val="298A2D01"/>
    <w:rsid w:val="29B62843"/>
    <w:rsid w:val="2AA51F5A"/>
    <w:rsid w:val="2AC019F2"/>
    <w:rsid w:val="2B137F37"/>
    <w:rsid w:val="2B1D09B7"/>
    <w:rsid w:val="2B6E2487"/>
    <w:rsid w:val="2B9813A2"/>
    <w:rsid w:val="2BBB2F48"/>
    <w:rsid w:val="2C3047F6"/>
    <w:rsid w:val="2D5704A8"/>
    <w:rsid w:val="2E2A34C6"/>
    <w:rsid w:val="2EF93F56"/>
    <w:rsid w:val="2F032008"/>
    <w:rsid w:val="2F0A4AA0"/>
    <w:rsid w:val="2F1C69BA"/>
    <w:rsid w:val="2F7B36F2"/>
    <w:rsid w:val="2FD6469E"/>
    <w:rsid w:val="302E5A64"/>
    <w:rsid w:val="303248A1"/>
    <w:rsid w:val="31D15634"/>
    <w:rsid w:val="31F2735F"/>
    <w:rsid w:val="32BD5EF7"/>
    <w:rsid w:val="32FA3DAF"/>
    <w:rsid w:val="33092244"/>
    <w:rsid w:val="33F76841"/>
    <w:rsid w:val="34190265"/>
    <w:rsid w:val="34292083"/>
    <w:rsid w:val="34A96AA6"/>
    <w:rsid w:val="35494B7A"/>
    <w:rsid w:val="355426F3"/>
    <w:rsid w:val="364A3590"/>
    <w:rsid w:val="3651400E"/>
    <w:rsid w:val="37FA7F01"/>
    <w:rsid w:val="383810F9"/>
    <w:rsid w:val="38624F06"/>
    <w:rsid w:val="38F728D9"/>
    <w:rsid w:val="39AC453A"/>
    <w:rsid w:val="3A821AE3"/>
    <w:rsid w:val="3A87287D"/>
    <w:rsid w:val="3A9C4B0B"/>
    <w:rsid w:val="3B527916"/>
    <w:rsid w:val="3C2F76A0"/>
    <w:rsid w:val="3C300E14"/>
    <w:rsid w:val="3C95652D"/>
    <w:rsid w:val="3CEB4311"/>
    <w:rsid w:val="3D050BF0"/>
    <w:rsid w:val="3D604EE9"/>
    <w:rsid w:val="3E026AE8"/>
    <w:rsid w:val="3F274318"/>
    <w:rsid w:val="3F3C13EC"/>
    <w:rsid w:val="3F6C1C4A"/>
    <w:rsid w:val="3F945A55"/>
    <w:rsid w:val="3FAD68FA"/>
    <w:rsid w:val="40414380"/>
    <w:rsid w:val="40484BBE"/>
    <w:rsid w:val="409F3ED6"/>
    <w:rsid w:val="40A26F66"/>
    <w:rsid w:val="40B05C0A"/>
    <w:rsid w:val="40C8729B"/>
    <w:rsid w:val="41096A2E"/>
    <w:rsid w:val="411A0C13"/>
    <w:rsid w:val="41742F7F"/>
    <w:rsid w:val="4214330D"/>
    <w:rsid w:val="425863FC"/>
    <w:rsid w:val="43CD3B11"/>
    <w:rsid w:val="43EE526A"/>
    <w:rsid w:val="43F52D02"/>
    <w:rsid w:val="441166B6"/>
    <w:rsid w:val="4460764D"/>
    <w:rsid w:val="447E362A"/>
    <w:rsid w:val="44825BDB"/>
    <w:rsid w:val="47880C27"/>
    <w:rsid w:val="47D9496F"/>
    <w:rsid w:val="48286FB8"/>
    <w:rsid w:val="484B7DAE"/>
    <w:rsid w:val="48653E2C"/>
    <w:rsid w:val="48B5121F"/>
    <w:rsid w:val="490715C7"/>
    <w:rsid w:val="49A32653"/>
    <w:rsid w:val="49EA689C"/>
    <w:rsid w:val="49FF54BC"/>
    <w:rsid w:val="4A262F16"/>
    <w:rsid w:val="4A527BD5"/>
    <w:rsid w:val="4A797628"/>
    <w:rsid w:val="4A8E2F54"/>
    <w:rsid w:val="4A945C21"/>
    <w:rsid w:val="4AF13B9D"/>
    <w:rsid w:val="4B2F5386"/>
    <w:rsid w:val="4B86222C"/>
    <w:rsid w:val="4C0A2694"/>
    <w:rsid w:val="4C475CA7"/>
    <w:rsid w:val="4C661230"/>
    <w:rsid w:val="4CA81613"/>
    <w:rsid w:val="4D6A6F03"/>
    <w:rsid w:val="4D6C0FAE"/>
    <w:rsid w:val="4DA92825"/>
    <w:rsid w:val="4E032B4B"/>
    <w:rsid w:val="4E3058B7"/>
    <w:rsid w:val="4E4B3935"/>
    <w:rsid w:val="4EB85519"/>
    <w:rsid w:val="4F0A59B7"/>
    <w:rsid w:val="4F32090B"/>
    <w:rsid w:val="4F9A62A6"/>
    <w:rsid w:val="4FA532BB"/>
    <w:rsid w:val="4FE30190"/>
    <w:rsid w:val="50364844"/>
    <w:rsid w:val="503E107C"/>
    <w:rsid w:val="517110DD"/>
    <w:rsid w:val="51BA75AE"/>
    <w:rsid w:val="531956D3"/>
    <w:rsid w:val="533601B9"/>
    <w:rsid w:val="53936D2A"/>
    <w:rsid w:val="53FF0DCE"/>
    <w:rsid w:val="540D34EB"/>
    <w:rsid w:val="543106AB"/>
    <w:rsid w:val="544554E8"/>
    <w:rsid w:val="54CA4923"/>
    <w:rsid w:val="55B13A46"/>
    <w:rsid w:val="56266AA3"/>
    <w:rsid w:val="56BA722E"/>
    <w:rsid w:val="570D5F29"/>
    <w:rsid w:val="57296FA1"/>
    <w:rsid w:val="57A10850"/>
    <w:rsid w:val="581F6469"/>
    <w:rsid w:val="583106E3"/>
    <w:rsid w:val="584C587A"/>
    <w:rsid w:val="5903310E"/>
    <w:rsid w:val="596A4396"/>
    <w:rsid w:val="598B0F19"/>
    <w:rsid w:val="5A647BDD"/>
    <w:rsid w:val="5B0F339B"/>
    <w:rsid w:val="5B5620B5"/>
    <w:rsid w:val="5CB03A97"/>
    <w:rsid w:val="5CE02803"/>
    <w:rsid w:val="5CFC234E"/>
    <w:rsid w:val="5D773808"/>
    <w:rsid w:val="5D9C7622"/>
    <w:rsid w:val="5EC34B89"/>
    <w:rsid w:val="5EFF6126"/>
    <w:rsid w:val="5F0E71B0"/>
    <w:rsid w:val="5F7D5487"/>
    <w:rsid w:val="60527CE9"/>
    <w:rsid w:val="613F0231"/>
    <w:rsid w:val="614442C4"/>
    <w:rsid w:val="61510BB6"/>
    <w:rsid w:val="61AF0739"/>
    <w:rsid w:val="633C57A1"/>
    <w:rsid w:val="636724EC"/>
    <w:rsid w:val="63CC60B1"/>
    <w:rsid w:val="63EE3EC2"/>
    <w:rsid w:val="64122E58"/>
    <w:rsid w:val="649D011F"/>
    <w:rsid w:val="64AA1870"/>
    <w:rsid w:val="64DC464F"/>
    <w:rsid w:val="65283CBB"/>
    <w:rsid w:val="652B6D34"/>
    <w:rsid w:val="65444892"/>
    <w:rsid w:val="65614505"/>
    <w:rsid w:val="65B87AE7"/>
    <w:rsid w:val="662B3BA6"/>
    <w:rsid w:val="66C11D70"/>
    <w:rsid w:val="66F552C0"/>
    <w:rsid w:val="66FF6168"/>
    <w:rsid w:val="673D749B"/>
    <w:rsid w:val="676879C1"/>
    <w:rsid w:val="678C3198"/>
    <w:rsid w:val="679F2AEA"/>
    <w:rsid w:val="67B41523"/>
    <w:rsid w:val="68201185"/>
    <w:rsid w:val="6833585E"/>
    <w:rsid w:val="689376AE"/>
    <w:rsid w:val="68952701"/>
    <w:rsid w:val="68CA3301"/>
    <w:rsid w:val="69490210"/>
    <w:rsid w:val="69674257"/>
    <w:rsid w:val="6A797D52"/>
    <w:rsid w:val="6B8F0F50"/>
    <w:rsid w:val="6C4219A5"/>
    <w:rsid w:val="6C8D6F24"/>
    <w:rsid w:val="6CD306F8"/>
    <w:rsid w:val="6CD6795E"/>
    <w:rsid w:val="6CD921A6"/>
    <w:rsid w:val="6CFC3CA5"/>
    <w:rsid w:val="6CFE7A1D"/>
    <w:rsid w:val="6D33797F"/>
    <w:rsid w:val="6D723F67"/>
    <w:rsid w:val="6DD04EEF"/>
    <w:rsid w:val="6E7B0115"/>
    <w:rsid w:val="70134DA8"/>
    <w:rsid w:val="70462679"/>
    <w:rsid w:val="710870BC"/>
    <w:rsid w:val="711C03DC"/>
    <w:rsid w:val="717E2E62"/>
    <w:rsid w:val="72873F7F"/>
    <w:rsid w:val="72B41257"/>
    <w:rsid w:val="72DC1FC9"/>
    <w:rsid w:val="740D6797"/>
    <w:rsid w:val="74184BBC"/>
    <w:rsid w:val="741A279C"/>
    <w:rsid w:val="7443665D"/>
    <w:rsid w:val="74DE4FF3"/>
    <w:rsid w:val="75233EAE"/>
    <w:rsid w:val="75B04005"/>
    <w:rsid w:val="75B11536"/>
    <w:rsid w:val="77356731"/>
    <w:rsid w:val="77902E1A"/>
    <w:rsid w:val="779255C9"/>
    <w:rsid w:val="779A6D6E"/>
    <w:rsid w:val="79DE2CE8"/>
    <w:rsid w:val="7B6160AF"/>
    <w:rsid w:val="7C605FFE"/>
    <w:rsid w:val="7D4064FE"/>
    <w:rsid w:val="7D4B2154"/>
    <w:rsid w:val="7D5D5908"/>
    <w:rsid w:val="7D835243"/>
    <w:rsid w:val="7DAA073D"/>
    <w:rsid w:val="7DCD2A85"/>
    <w:rsid w:val="7DEF7110"/>
    <w:rsid w:val="7E296A9D"/>
    <w:rsid w:val="7E6430FA"/>
    <w:rsid w:val="7EA65BD8"/>
    <w:rsid w:val="97F16C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4"/>
    <w:qFormat/>
    <w:uiPriority w:val="0"/>
    <w:pPr>
      <w:keepNext/>
      <w:keepLines/>
      <w:numPr>
        <w:ilvl w:val="2"/>
        <w:numId w:val="1"/>
      </w:numPr>
      <w:jc w:val="left"/>
      <w:outlineLvl w:val="2"/>
    </w:pPr>
    <w:rPr>
      <w:rFonts w:ascii="Arial" w:hAnsi="Arial" w:eastAsia="黑体"/>
      <w:b/>
      <w:bCs/>
      <w:sz w:val="28"/>
      <w:szCs w:val="28"/>
    </w:rPr>
  </w:style>
  <w:style w:type="paragraph" w:styleId="4">
    <w:name w:val="heading 4"/>
    <w:basedOn w:val="1"/>
    <w:next w:val="5"/>
    <w:qFormat/>
    <w:uiPriority w:val="0"/>
    <w:pPr>
      <w:keepNext/>
      <w:keepLines/>
      <w:numPr>
        <w:ilvl w:val="3"/>
        <w:numId w:val="1"/>
      </w:numPr>
      <w:jc w:val="left"/>
      <w:outlineLvl w:val="3"/>
    </w:pPr>
    <w:rPr>
      <w:rFonts w:ascii="Arial" w:hAnsi="Arial" w:eastAsia="黑体"/>
      <w:b/>
      <w:bCs/>
      <w:snapToGrid/>
    </w:rPr>
  </w:style>
  <w:style w:type="character" w:default="1" w:styleId="21">
    <w:name w:val="Default Paragraph Font"/>
    <w:link w:val="22"/>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First Indent"/>
    <w:basedOn w:val="6"/>
    <w:next w:val="1"/>
    <w:qFormat/>
    <w:uiPriority w:val="0"/>
    <w:pPr>
      <w:spacing w:after="120" w:line="240" w:lineRule="auto"/>
      <w:ind w:firstLine="420" w:firstLineChars="100"/>
    </w:pPr>
    <w:rPr>
      <w:rFonts w:ascii="Times New Roman" w:hAnsi="Times New Roman"/>
      <w:snapToGrid/>
      <w:sz w:val="21"/>
      <w:lang w:val="en-US" w:eastAsia="zh-CN"/>
    </w:rPr>
  </w:style>
  <w:style w:type="paragraph" w:styleId="6">
    <w:name w:val="Body Text"/>
    <w:basedOn w:val="1"/>
    <w:qFormat/>
    <w:uiPriority w:val="0"/>
    <w:pPr>
      <w:spacing w:after="120"/>
    </w:p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rPr>
      <w:szCs w:val="20"/>
    </w:rPr>
  </w:style>
  <w:style w:type="paragraph" w:styleId="9">
    <w:name w:val="Plain Text"/>
    <w:basedOn w:val="1"/>
    <w:qFormat/>
    <w:uiPriority w:val="0"/>
    <w:pPr>
      <w:adjustRightInd w:val="0"/>
      <w:snapToGrid w:val="0"/>
      <w:spacing w:line="560" w:lineRule="exact"/>
      <w:ind w:firstLine="648" w:firstLineChars="200"/>
      <w:jc w:val="left"/>
    </w:pPr>
    <w:rPr>
      <w:rFonts w:ascii="方正黑体_GBK" w:hAnsi="Courier New" w:eastAsia="宋体" w:cs="黑体"/>
      <w:sz w:val="24"/>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720"/>
    </w:pPr>
    <w:rPr>
      <w:rFonts w:ascii="仿宋_GB2312" w:hAnsi="宋体" w:eastAsia="仿宋_GB2312"/>
      <w:sz w:val="32"/>
      <w:szCs w:val="24"/>
    </w:rPr>
  </w:style>
  <w:style w:type="paragraph" w:styleId="12">
    <w:name w:val="footer"/>
    <w:basedOn w:val="13"/>
    <w:next w:val="15"/>
    <w:link w:val="25"/>
    <w:qFormat/>
    <w:uiPriority w:val="0"/>
    <w:pPr>
      <w:tabs>
        <w:tab w:val="center" w:pos="4153"/>
        <w:tab w:val="right" w:pos="8306"/>
      </w:tabs>
      <w:snapToGrid w:val="0"/>
      <w:jc w:val="left"/>
    </w:pPr>
    <w:rPr>
      <w:sz w:val="18"/>
      <w:szCs w:val="18"/>
    </w:rPr>
  </w:style>
  <w:style w:type="paragraph" w:customStyle="1" w:styleId="13">
    <w:name w:val="正文1"/>
    <w:basedOn w:val="14"/>
    <w:qFormat/>
    <w:uiPriority w:val="0"/>
    <w:pPr>
      <w:ind w:firstLine="480"/>
    </w:pPr>
    <w:rPr>
      <w:rFonts w:eastAsia="宋体" w:cs="宋体"/>
      <w:kern w:val="2"/>
      <w:sz w:val="24"/>
      <w:lang w:val="en-US" w:eastAsia="zh-CN" w:bidi="ar-SA"/>
    </w:rPr>
  </w:style>
  <w:style w:type="paragraph" w:customStyle="1" w:styleId="14">
    <w:name w:val="Body Text Indent"/>
    <w:basedOn w:val="1"/>
    <w:qFormat/>
    <w:uiPriority w:val="0"/>
    <w:pPr>
      <w:spacing w:after="120" w:afterLines="0"/>
      <w:ind w:left="420" w:leftChars="200"/>
    </w:pPr>
  </w:style>
  <w:style w:type="paragraph" w:customStyle="1" w:styleId="15">
    <w:name w:val="报告正文"/>
    <w:basedOn w:val="16"/>
    <w:qFormat/>
    <w:uiPriority w:val="0"/>
    <w:pPr>
      <w:spacing w:after="0" w:afterLines="0" w:line="600" w:lineRule="exact"/>
      <w:ind w:firstLine="200" w:firstLineChars="200"/>
      <w:jc w:val="left"/>
    </w:pPr>
    <w:rPr>
      <w:rFonts w:ascii="宋体" w:hAnsi="宋体"/>
      <w:color w:val="000000"/>
      <w:kern w:val="0"/>
      <w:sz w:val="28"/>
      <w:szCs w:val="24"/>
    </w:rPr>
  </w:style>
  <w:style w:type="paragraph" w:customStyle="1" w:styleId="16">
    <w:name w:val="Body Text First Indent"/>
    <w:basedOn w:val="6"/>
    <w:qFormat/>
    <w:uiPriority w:val="0"/>
    <w:pPr>
      <w:ind w:firstLine="420" w:firstLineChars="100"/>
    </w:p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 Char"/>
    <w:basedOn w:val="1"/>
    <w:link w:val="21"/>
    <w:qFormat/>
    <w:uiPriority w:val="0"/>
    <w:pPr>
      <w:spacing w:line="240" w:lineRule="auto"/>
      <w:ind w:firstLine="0" w:firstLineChars="0"/>
    </w:pPr>
  </w:style>
  <w:style w:type="character" w:styleId="23">
    <w:name w:val="Strong"/>
    <w:qFormat/>
    <w:uiPriority w:val="0"/>
    <w:rPr>
      <w:b/>
      <w:bCs/>
    </w:rPr>
  </w:style>
  <w:style w:type="character" w:styleId="24">
    <w:name w:val="page number"/>
    <w:qFormat/>
    <w:uiPriority w:val="0"/>
  </w:style>
  <w:style w:type="character" w:customStyle="1" w:styleId="25">
    <w:name w:val="页脚 字符"/>
    <w:link w:val="12"/>
    <w:qFormat/>
    <w:uiPriority w:val="0"/>
    <w:rPr>
      <w:rFonts w:eastAsia="宋体"/>
      <w:kern w:val="2"/>
      <w:sz w:val="18"/>
      <w:szCs w:val="18"/>
      <w:lang w:val="en-US" w:eastAsia="zh-CN" w:bidi="ar-SA"/>
    </w:rPr>
  </w:style>
  <w:style w:type="paragraph" w:customStyle="1" w:styleId="26">
    <w:name w:val="520"/>
    <w:qFormat/>
    <w:uiPriority w:val="0"/>
    <w:pPr>
      <w:spacing w:line="520" w:lineRule="exact"/>
    </w:pPr>
    <w:rPr>
      <w:rFonts w:ascii="Times New Roman" w:hAnsi="Times New Roman" w:eastAsia="宋体" w:cs="Times New Roman"/>
      <w:kern w:val="2"/>
      <w:sz w:val="24"/>
      <w:szCs w:val="24"/>
      <w:lang w:val="en-US" w:eastAsia="zh-CN" w:bidi="ar-SA"/>
    </w:rPr>
  </w:style>
  <w:style w:type="paragraph" w:customStyle="1" w:styleId="27">
    <w:name w:val="样式 标题 2 + Times New Roman 四号 非加粗 段前: 5 磅 段后: 0 磅 行距: 固定值 20..."/>
    <w:basedOn w:val="2"/>
    <w:qFormat/>
    <w:uiPriority w:val="0"/>
    <w:pPr>
      <w:spacing w:before="100" w:beforeLines="0" w:after="0" w:afterLines="0" w:line="400" w:lineRule="exact"/>
      <w:jc w:val="both"/>
    </w:pPr>
    <w:rPr>
      <w:rFonts w:ascii="Times New Roman" w:hAnsi="Times New Roman" w:cs="宋体"/>
      <w:b w:val="0"/>
      <w:sz w:val="28"/>
      <w:szCs w:val="20"/>
      <w:lang w:bidi="ar-SA"/>
    </w:rPr>
  </w:style>
  <w:style w:type="character" w:customStyle="1" w:styleId="28">
    <w:name w:val="font41"/>
    <w:qFormat/>
    <w:uiPriority w:val="0"/>
    <w:rPr>
      <w:rFonts w:hint="default" w:ascii="Times New Roman" w:hAnsi="Times New Roman" w:cs="Times New Roman"/>
      <w:color w:val="FF0000"/>
      <w:sz w:val="18"/>
      <w:szCs w:val="18"/>
      <w:u w:val="none"/>
    </w:rPr>
  </w:style>
  <w:style w:type="paragraph" w:customStyle="1" w:styleId="29">
    <w:name w:val="_Style 2"/>
    <w:basedOn w:val="1"/>
    <w:next w:val="1"/>
    <w:qFormat/>
    <w:uiPriority w:val="0"/>
    <w:pPr>
      <w:pBdr>
        <w:top w:val="single" w:color="auto" w:sz="6" w:space="1"/>
      </w:pBdr>
      <w:jc w:val="center"/>
    </w:pPr>
    <w:rPr>
      <w:rFonts w:ascii="Arial" w:eastAsia="宋体"/>
      <w:vanish/>
      <w:sz w:val="16"/>
    </w:rPr>
  </w:style>
  <w:style w:type="paragraph" w:customStyle="1" w:styleId="30">
    <w:name w:val="Char Char Char Char"/>
    <w:basedOn w:val="1"/>
    <w:semiHidden/>
    <w:qFormat/>
    <w:uiPriority w:val="0"/>
    <w:rPr>
      <w:szCs w:val="24"/>
    </w:rPr>
  </w:style>
  <w:style w:type="paragraph" w:customStyle="1" w:styleId="31">
    <w:name w:val="标题—4"/>
    <w:basedOn w:val="4"/>
    <w:qFormat/>
    <w:uiPriority w:val="0"/>
    <w:pPr>
      <w:keepNext w:val="0"/>
      <w:keepLines w:val="0"/>
      <w:numPr>
        <w:ilvl w:val="3"/>
        <w:numId w:val="2"/>
      </w:numPr>
      <w:adjustRightInd w:val="0"/>
      <w:snapToGrid w:val="0"/>
      <w:spacing w:before="120" w:beforeLines="50"/>
    </w:pPr>
    <w:rPr>
      <w:rFonts w:ascii="Times New Roman" w:hAnsi="宋体" w:eastAsia="宋体"/>
      <w:bCs w:val="0"/>
      <w:szCs w:val="28"/>
    </w:rPr>
  </w:style>
  <w:style w:type="paragraph" w:customStyle="1" w:styleId="32">
    <w:name w:val="样式 表格文字 + 宋体"/>
    <w:basedOn w:val="1"/>
    <w:qFormat/>
    <w:uiPriority w:val="0"/>
    <w:pPr>
      <w:widowControl/>
      <w:tabs>
        <w:tab w:val="left" w:pos="-24"/>
      </w:tabs>
      <w:spacing w:line="0" w:lineRule="atLeast"/>
      <w:jc w:val="center"/>
      <w:textAlignment w:val="baseline"/>
    </w:pPr>
    <w:rPr>
      <w:rFonts w:ascii="宋体" w:hAnsi="宋体"/>
      <w:color w:val="000000"/>
      <w:kern w:val="0"/>
      <w:szCs w:val="20"/>
      <w:u w:val="none" w:color="000000"/>
    </w:rPr>
  </w:style>
  <w:style w:type="paragraph" w:customStyle="1" w:styleId="33">
    <w:name w:val="z正文"/>
    <w:basedOn w:val="1"/>
    <w:qFormat/>
    <w:uiPriority w:val="0"/>
    <w:pPr>
      <w:adjustRightInd w:val="0"/>
      <w:snapToGrid w:val="0"/>
      <w:ind w:firstLine="480" w:firstLineChars="200"/>
    </w:pPr>
    <w:rPr>
      <w:kern w:val="0"/>
    </w:rPr>
  </w:style>
  <w:style w:type="paragraph" w:customStyle="1" w:styleId="34">
    <w:name w:val="_Style 3"/>
    <w:basedOn w:val="1"/>
    <w:next w:val="1"/>
    <w:qFormat/>
    <w:uiPriority w:val="0"/>
    <w:pPr>
      <w:pBdr>
        <w:top w:val="single" w:color="auto" w:sz="6" w:space="1"/>
      </w:pBdr>
      <w:jc w:val="center"/>
    </w:pPr>
    <w:rPr>
      <w:rFonts w:ascii="Arial" w:eastAsia="宋体"/>
      <w:vanish/>
      <w:sz w:val="16"/>
    </w:rPr>
  </w:style>
  <w:style w:type="paragraph" w:customStyle="1" w:styleId="35">
    <w:name w:val=" Char Char Char Char Char Char Char"/>
    <w:basedOn w:val="1"/>
    <w:qFormat/>
    <w:uiPriority w:val="0"/>
    <w:rPr>
      <w:rFonts w:ascii="Tahoma" w:hAnsi="Tahoma" w:eastAsia="仿宋_GB2312"/>
      <w:sz w:val="32"/>
      <w:szCs w:val="32"/>
    </w:rPr>
  </w:style>
  <w:style w:type="paragraph" w:customStyle="1" w:styleId="36">
    <w:name w:val="表格10号"/>
    <w:basedOn w:val="37"/>
    <w:qFormat/>
    <w:uiPriority w:val="0"/>
    <w:pPr>
      <w:widowControl w:val="0"/>
    </w:pPr>
    <w:rPr>
      <w:kern w:val="2"/>
      <w:sz w:val="20"/>
      <w:szCs w:val="28"/>
    </w:rPr>
  </w:style>
  <w:style w:type="paragraph" w:customStyle="1" w:styleId="37">
    <w:name w:val="表格"/>
    <w:basedOn w:val="1"/>
    <w:qFormat/>
    <w:uiPriority w:val="99"/>
    <w:pPr>
      <w:keepLines/>
      <w:widowControl/>
      <w:adjustRightInd w:val="0"/>
      <w:snapToGrid w:val="0"/>
      <w:spacing w:line="240" w:lineRule="auto"/>
      <w:ind w:firstLine="0" w:firstLineChars="0"/>
      <w:jc w:val="center"/>
    </w:pPr>
    <w:rPr>
      <w:bCs/>
      <w:kern w:val="0"/>
      <w:sz w:val="22"/>
      <w:szCs w:val="20"/>
    </w:rPr>
  </w:style>
  <w:style w:type="paragraph" w:styleId="38">
    <w:name w:val="List Paragraph"/>
    <w:basedOn w:val="1"/>
    <w:qFormat/>
    <w:uiPriority w:val="0"/>
    <w:pPr>
      <w:ind w:firstLine="420" w:firstLineChars="200"/>
    </w:pPr>
    <w:rPr>
      <w:rFonts w:ascii="Calibri" w:hAnsi="Calibri"/>
      <w:szCs w:val="22"/>
    </w:rPr>
  </w:style>
  <w:style w:type="paragraph" w:customStyle="1" w:styleId="39">
    <w:name w:val="_Style 1"/>
    <w:basedOn w:val="1"/>
    <w:next w:val="1"/>
    <w:qFormat/>
    <w:uiPriority w:val="0"/>
    <w:pPr>
      <w:pBdr>
        <w:bottom w:val="single" w:color="auto" w:sz="6" w:space="1"/>
      </w:pBdr>
      <w:jc w:val="center"/>
    </w:pPr>
    <w:rPr>
      <w:rFonts w:ascii="Arial" w:eastAsia="宋体"/>
      <w:vanish/>
      <w:sz w:val="16"/>
    </w:rPr>
  </w:style>
  <w:style w:type="paragraph" w:customStyle="1" w:styleId="40">
    <w:name w:val="标题—3"/>
    <w:basedOn w:val="3"/>
    <w:next w:val="31"/>
    <w:qFormat/>
    <w:uiPriority w:val="0"/>
    <w:pPr>
      <w:keepNext w:val="0"/>
      <w:keepLines w:val="0"/>
      <w:numPr>
        <w:ilvl w:val="2"/>
        <w:numId w:val="2"/>
      </w:numPr>
      <w:tabs>
        <w:tab w:val="left" w:pos="-1800"/>
      </w:tabs>
      <w:spacing w:before="120" w:after="240" w:line="240" w:lineRule="auto"/>
      <w:ind w:right="238"/>
    </w:pPr>
    <w:rPr>
      <w:rFonts w:ascii="黑体" w:hAnsi="宋体" w:cs="宋体"/>
      <w:kern w:val="0"/>
    </w:rPr>
  </w:style>
  <w:style w:type="paragraph" w:customStyle="1" w:styleId="41">
    <w:name w:val=" Char Char1"/>
    <w:basedOn w:val="1"/>
    <w:semiHidden/>
    <w:qFormat/>
    <w:uiPriority w:val="0"/>
    <w:rPr>
      <w:szCs w:val="24"/>
    </w:rPr>
  </w:style>
  <w:style w:type="paragraph" w:customStyle="1" w:styleId="42">
    <w:name w:val="正文文字110"/>
    <w:basedOn w:val="1"/>
    <w:qFormat/>
    <w:uiPriority w:val="0"/>
    <w:pPr>
      <w:spacing w:line="460" w:lineRule="exact"/>
      <w:ind w:firstLine="200" w:firstLineChars="200"/>
    </w:pPr>
    <w:rPr>
      <w:szCs w:val="20"/>
    </w:rPr>
  </w:style>
  <w:style w:type="paragraph" w:customStyle="1" w:styleId="43">
    <w:name w:val="表格文本"/>
    <w:basedOn w:val="42"/>
    <w:next w:val="1"/>
    <w:qFormat/>
    <w:uiPriority w:val="0"/>
    <w:pPr>
      <w:spacing w:line="240" w:lineRule="auto"/>
      <w:ind w:firstLine="0" w:firstLineChars="0"/>
      <w:jc w:val="center"/>
    </w:pPr>
    <w:rPr>
      <w:sz w:val="21"/>
      <w:szCs w:val="21"/>
    </w:rPr>
  </w:style>
  <w:style w:type="paragraph" w:customStyle="1" w:styleId="44">
    <w:name w:val="Char"/>
    <w:basedOn w:val="1"/>
    <w:qFormat/>
    <w:uiPriority w:val="0"/>
    <w:rPr>
      <w:szCs w:val="24"/>
    </w:rPr>
  </w:style>
  <w:style w:type="paragraph" w:customStyle="1" w:styleId="45">
    <w:name w:val="表格文字"/>
    <w:basedOn w:val="1"/>
    <w:qFormat/>
    <w:uiPriority w:val="0"/>
    <w:pPr>
      <w:widowControl/>
      <w:tabs>
        <w:tab w:val="left" w:pos="-24"/>
      </w:tabs>
      <w:spacing w:line="0" w:lineRule="atLeast"/>
      <w:jc w:val="center"/>
      <w:textAlignment w:val="baseline"/>
    </w:pPr>
    <w:rPr>
      <w:rFonts w:hAnsi="宋体"/>
      <w:color w:val="000000"/>
    </w:rPr>
  </w:style>
  <w:style w:type="character" w:customStyle="1" w:styleId="46">
    <w:name w:val="15"/>
    <w:qFormat/>
    <w:uiPriority w:val="0"/>
    <w:rPr>
      <w:rFonts w:hint="default" w:ascii="Times New Roman" w:hAnsi="Times New Roman" w:cs="Times New Roman"/>
    </w:rPr>
  </w:style>
  <w:style w:type="character" w:customStyle="1" w:styleId="47">
    <w:name w:val="10"/>
    <w:qFormat/>
    <w:uiPriority w:val="0"/>
    <w:rPr>
      <w:rFonts w:hint="default" w:ascii="Times New Roman" w:hAnsi="Times New Roman" w:cs="Times New Roman"/>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Body text|3"/>
    <w:basedOn w:val="1"/>
    <w:qFormat/>
    <w:uiPriority w:val="0"/>
    <w:pPr>
      <w:spacing w:after="500" w:line="641" w:lineRule="exact"/>
      <w:jc w:val="center"/>
    </w:pPr>
    <w:rPr>
      <w:rFonts w:ascii="宋体" w:hAnsi="宋体" w:eastAsia="宋体" w:cs="宋体"/>
      <w:sz w:val="42"/>
      <w:szCs w:val="42"/>
      <w:lang w:val="zh-TW" w:eastAsia="zh-TW" w:bidi="zh-TW"/>
    </w:rPr>
  </w:style>
  <w:style w:type="paragraph" w:customStyle="1" w:styleId="50">
    <w:name w:val="Body text|1"/>
    <w:basedOn w:val="1"/>
    <w:qFormat/>
    <w:uiPriority w:val="0"/>
    <w:pPr>
      <w:spacing w:line="43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Company>
  <Pages>19</Pages>
  <Words>2950</Words>
  <Characters>3873</Characters>
  <Lines>329</Lines>
  <Paragraphs>394</Paragraphs>
  <TotalTime>12</TotalTime>
  <ScaleCrop>false</ScaleCrop>
  <LinksUpToDate>false</LinksUpToDate>
  <CharactersWithSpaces>3924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2024-08-05T11:35:00Z</dcterms:created>
  <dc:creator>legend</dc:creator>
  <cp:lastModifiedBy>guest</cp:lastModifiedBy>
  <cp:lastPrinted>2025-07-21T15:18:00Z</cp:lastPrinted>
  <dcterms:modified xsi:type="dcterms:W3CDTF">2025-08-19T11:53:34Z</dcterms:modified>
  <dc:title>大足县人民政府防汛抗旱指挥部关于立即开展二00四年度防汛安全大检查的通知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3426A687DC054315862134C2CF8FC2BC_13</vt:lpwstr>
  </property>
  <property fmtid="{D5CDD505-2E9C-101B-9397-08002B2CF9AE}" pid="4" name="KSOSaveFontToCloudKey">
    <vt:lpwstr>510285092_cloud</vt:lpwstr>
  </property>
  <property fmtid="{D5CDD505-2E9C-101B-9397-08002B2CF9AE}" pid="5" name="KSOTemplateDocerSaveRecord">
    <vt:lpwstr>eyJoZGlkIjoiMzUxNTVhZjI3NzFlNmNiZTRkNDBjZWQ4Y2U0MjU4NzciLCJ1c2VySWQiOiIyNzk3MjA3NzQifQ==</vt:lpwstr>
  </property>
</Properties>
</file>