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2ECFC">
      <w:pPr>
        <w:keepNext w:val="0"/>
        <w:keepLines w:val="0"/>
        <w:pageBreakBefore w:val="0"/>
        <w:kinsoku/>
        <w:wordWrap/>
        <w:overflowPunct/>
        <w:topLinePunct w:val="0"/>
        <w:autoSpaceDE/>
        <w:autoSpaceDN/>
        <w:bidi w:val="0"/>
        <w:adjustRightInd/>
        <w:snapToGrid/>
        <w:spacing w:line="606" w:lineRule="exact"/>
        <w:ind w:left="0" w:right="0" w:rightChars="0" w:firstLine="0" w:firstLineChars="0"/>
        <w:jc w:val="center"/>
        <w:textAlignment w:val="auto"/>
        <w:rPr>
          <w:rFonts w:hint="default"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重庆市大足区司法局</w:t>
      </w:r>
    </w:p>
    <w:p w14:paraId="647A87C9">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6" w:lineRule="exact"/>
        <w:ind w:right="0" w:rightChars="0" w:firstLine="0" w:firstLineChars="0"/>
        <w:jc w:val="center"/>
        <w:textAlignment w:val="auto"/>
        <w:rPr>
          <w:rFonts w:hint="eastAsia" w:ascii="方正小标宋_GBK" w:hAnsi="方正小标宋_GBK" w:eastAsia="方正小标宋_GBK" w:cs="方正小标宋_GBK"/>
          <w:b w:val="0"/>
          <w:bCs w:val="0"/>
          <w:color w:val="333333"/>
          <w:sz w:val="44"/>
          <w:szCs w:val="44"/>
        </w:rPr>
      </w:pPr>
      <w:r>
        <w:rPr>
          <w:rFonts w:hint="eastAsia" w:ascii="方正小标宋_GBK" w:hAnsi="方正小标宋_GBK" w:eastAsia="方正小标宋_GBK" w:cs="方正小标宋_GBK"/>
          <w:b w:val="0"/>
          <w:bCs w:val="0"/>
          <w:color w:val="000000"/>
          <w:sz w:val="44"/>
          <w:szCs w:val="44"/>
          <w:shd w:val="clear" w:color="auto" w:fill="FFFFFF"/>
        </w:rPr>
        <w:t>行政处罚决定书</w:t>
      </w:r>
    </w:p>
    <w:p w14:paraId="5DB38411">
      <w:pPr>
        <w:keepNext w:val="0"/>
        <w:keepLines w:val="0"/>
        <w:pageBreakBefore w:val="0"/>
        <w:widowControl w:val="0"/>
        <w:kinsoku/>
        <w:wordWrap/>
        <w:overflowPunct/>
        <w:topLinePunct w:val="0"/>
        <w:autoSpaceDE/>
        <w:autoSpaceDN/>
        <w:bidi w:val="0"/>
        <w:adjustRightInd/>
        <w:snapToGrid/>
        <w:spacing w:line="606" w:lineRule="exact"/>
        <w:ind w:left="0" w:right="0" w:rightChars="0" w:firstLine="0" w:firstLineChars="0"/>
        <w:jc w:val="center"/>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足司罚决〔2024〕1号</w:t>
      </w:r>
    </w:p>
    <w:p w14:paraId="03CB724C">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rPr>
      </w:pPr>
    </w:p>
    <w:p w14:paraId="14F1C8D5">
      <w:pPr>
        <w:keepNext w:val="0"/>
        <w:keepLines w:val="0"/>
        <w:pageBreakBefore w:val="0"/>
        <w:widowControl w:val="0"/>
        <w:kinsoku/>
        <w:wordWrap/>
        <w:overflowPunct/>
        <w:topLinePunct w:val="0"/>
        <w:autoSpaceDE/>
        <w:autoSpaceDN/>
        <w:bidi w:val="0"/>
        <w:adjustRightInd/>
        <w:snapToGrid/>
        <w:spacing w:line="60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当事人：</w:t>
      </w:r>
      <w:r>
        <w:rPr>
          <w:rFonts w:hint="eastAsia" w:ascii="Times New Roman" w:hAnsi="Times New Roman" w:eastAsia="方正仿宋_GBK" w:cs="方正仿宋_GBK"/>
          <w:sz w:val="32"/>
          <w:lang w:val="en-US" w:eastAsia="zh-CN"/>
        </w:rPr>
        <w:t>李</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lang w:val="en-US" w:eastAsia="zh-CN"/>
        </w:rPr>
        <w:t>沛</w:t>
      </w: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sz w:val="32"/>
          <w:szCs w:val="32"/>
        </w:rPr>
        <w:t>性别：男，身份证号：5</w:t>
      </w:r>
      <w:r>
        <w:rPr>
          <w:rFonts w:hint="eastAsia" w:ascii="Times New Roman" w:hAnsi="Times New Roman" w:eastAsia="方正仿宋_GBK" w:cs="方正仿宋_GBK"/>
          <w:sz w:val="32"/>
          <w:szCs w:val="32"/>
          <w:lang w:val="en-US" w:eastAsia="zh-CN"/>
        </w:rPr>
        <w:t>102******0554，</w:t>
      </w:r>
      <w:r>
        <w:rPr>
          <w:rFonts w:hint="eastAsia" w:ascii="Times New Roman" w:hAnsi="Times New Roman" w:eastAsia="方正仿宋_GBK" w:cs="方正仿宋_GBK"/>
          <w:sz w:val="32"/>
          <w:szCs w:val="32"/>
        </w:rPr>
        <w:t>工作单位：</w:t>
      </w:r>
      <w:r>
        <w:rPr>
          <w:rFonts w:hint="eastAsia" w:ascii="Times New Roman" w:hAnsi="Times New Roman" w:eastAsia="方正仿宋_GBK" w:cs="方正仿宋_GBK"/>
          <w:sz w:val="32"/>
          <w:szCs w:val="32"/>
          <w:lang w:val="en-US" w:eastAsia="zh-CN"/>
        </w:rPr>
        <w:t>重庆百君（</w:t>
      </w:r>
      <w:r>
        <w:rPr>
          <w:rFonts w:hint="eastAsia" w:ascii="Times New Roman" w:hAnsi="Times New Roman" w:eastAsia="方正仿宋_GBK" w:cs="方正仿宋_GBK"/>
          <w:color w:val="000000"/>
          <w:kern w:val="0"/>
          <w:sz w:val="32"/>
          <w:szCs w:val="32"/>
        </w:rPr>
        <w:t>大足</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律</w:t>
      </w:r>
      <w:r>
        <w:rPr>
          <w:rFonts w:hint="eastAsia" w:ascii="Times New Roman" w:hAnsi="Times New Roman" w:eastAsia="方正仿宋_GBK" w:cs="方正仿宋_GBK"/>
          <w:color w:val="000000"/>
          <w:kern w:val="0"/>
          <w:sz w:val="32"/>
          <w:szCs w:val="32"/>
          <w:lang w:val="en-US" w:eastAsia="zh-CN"/>
        </w:rPr>
        <w:t>师事</w:t>
      </w:r>
      <w:r>
        <w:rPr>
          <w:rFonts w:hint="eastAsia" w:ascii="Times New Roman" w:hAnsi="Times New Roman" w:eastAsia="方正仿宋_GBK" w:cs="方正仿宋_GBK"/>
          <w:color w:val="000000"/>
          <w:kern w:val="0"/>
          <w:sz w:val="32"/>
          <w:szCs w:val="32"/>
        </w:rPr>
        <w:t>务所，</w:t>
      </w:r>
      <w:r>
        <w:rPr>
          <w:rFonts w:hint="eastAsia" w:ascii="Times New Roman" w:hAnsi="Times New Roman" w:eastAsia="方正仿宋_GBK" w:cs="方正仿宋_GBK"/>
          <w:sz w:val="32"/>
          <w:szCs w:val="32"/>
        </w:rPr>
        <w:t>住址：</w:t>
      </w:r>
      <w:r>
        <w:rPr>
          <w:rFonts w:hint="eastAsia" w:ascii="Times New Roman" w:hAnsi="Times New Roman" w:eastAsia="方正仿宋_GBK" w:cs="方正仿宋_GBK"/>
          <w:sz w:val="32"/>
          <w:szCs w:val="32"/>
          <w:lang w:val="en-US" w:eastAsia="zh-CN"/>
        </w:rPr>
        <w:t>重庆市</w:t>
      </w:r>
      <w:r>
        <w:rPr>
          <w:rFonts w:hint="eastAsia" w:ascii="Times New Roman" w:hAnsi="Times New Roman" w:eastAsia="方正仿宋_GBK" w:cs="方正仿宋_GBK"/>
          <w:sz w:val="32"/>
          <w:szCs w:val="32"/>
        </w:rPr>
        <w:t>大足区</w:t>
      </w:r>
      <w:r>
        <w:rPr>
          <w:rFonts w:hint="eastAsia" w:ascii="Times New Roman" w:hAnsi="Times New Roman" w:eastAsia="方正仿宋_GBK" w:cs="方正仿宋_GBK"/>
          <w:sz w:val="32"/>
          <w:szCs w:val="32"/>
          <w:lang w:val="en-US" w:eastAsia="zh-CN"/>
        </w:rPr>
        <w:t>****小区</w:t>
      </w:r>
      <w:r>
        <w:rPr>
          <w:rFonts w:hint="eastAsia" w:ascii="Times New Roman" w:hAnsi="Times New Roman" w:eastAsia="方正仿宋_GBK" w:cs="方正仿宋_GBK"/>
          <w:sz w:val="32"/>
          <w:szCs w:val="32"/>
        </w:rPr>
        <w:t>。</w:t>
      </w:r>
    </w:p>
    <w:p w14:paraId="5F9B708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6" w:lineRule="exact"/>
        <w:ind w:left="0" w:right="0" w:rightChars="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本机关于2024年6月10日对李*沛律师违法向在押人员递送物品的行为进行立案调查。经调查，李*沛于2024年6月3日会见在押人员庞*兵时，为其递送香烟及提供手机与家人通话。</w:t>
      </w:r>
    </w:p>
    <w:p w14:paraId="4F7C4E6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6" w:lineRule="exact"/>
        <w:ind w:left="0" w:right="0" w:rightChars="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以上事实有监控录像、重庆市大足区司法局对李*沛的询问笔录、李*沛本人提供的《关于本人违规行为的反省检讨》等材料为证。</w:t>
      </w:r>
    </w:p>
    <w:p w14:paraId="3121F76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6" w:lineRule="exact"/>
        <w:ind w:right="0" w:rightChars="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本机关认为，李*沛的行为违反了《律师执业管理办法》第三十九条“律师代理参与诉讼、仲裁或者行政处理活动，应当遵守法庭、仲裁庭纪律和监管场所规定、行政处理规则，不得有下列妨碍、干扰诉讼、仲裁或者行政处理活动正常进行的行为：（一）会见在押犯罪嫌疑人、被告人时，违反有关规定，携带犯罪嫌疑人、被告人的近亲属或者其他利害关系人会见，将通讯工具提供给在押犯罪嫌疑人、被告人使用，或者传递物品、文件</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kern w:val="2"/>
          <w:sz w:val="32"/>
          <w:szCs w:val="32"/>
          <w:lang w:val="en-US" w:eastAsia="zh-CN" w:bidi="ar-SA"/>
        </w:rPr>
        <w:t>”之规定。</w:t>
      </w:r>
    </w:p>
    <w:p w14:paraId="44FE676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6" w:lineRule="exact"/>
        <w:ind w:left="0" w:right="0" w:rightChars="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根据行政处罚程序，本机关于2024年7月4日向李*沛送达了《行政处罚事先告知书》。</w:t>
      </w:r>
    </w:p>
    <w:p w14:paraId="30643CA9">
      <w:pPr>
        <w:keepNext w:val="0"/>
        <w:keepLines w:val="0"/>
        <w:pageBreakBefore w:val="0"/>
        <w:widowControl w:val="0"/>
        <w:kinsoku/>
        <w:wordWrap/>
        <w:overflowPunct/>
        <w:topLinePunct w:val="0"/>
        <w:autoSpaceDE/>
        <w:autoSpaceDN/>
        <w:bidi w:val="0"/>
        <w:adjustRightInd/>
        <w:snapToGrid/>
        <w:spacing w:line="60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根据《律师执业管理办法》第五</w:t>
      </w:r>
      <w:bookmarkStart w:id="0" w:name="_GoBack"/>
      <w:bookmarkEnd w:id="0"/>
      <w:r>
        <w:rPr>
          <w:rFonts w:hint="eastAsia" w:ascii="Times New Roman" w:hAnsi="Times New Roman" w:eastAsia="方正仿宋_GBK" w:cs="方正仿宋_GBK"/>
          <w:sz w:val="32"/>
          <w:szCs w:val="32"/>
        </w:rPr>
        <w:t>十三条“律师违反本办法有关规定的，依照《律师法》和有关法规、规章规定追究法律责任……违反第三十五条至第四十条规定的，依照《律师法》第四十九条相关规定予以行政处罚”；《律师法》第四十九条“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鉴于</w:t>
      </w:r>
      <w:r>
        <w:rPr>
          <w:rFonts w:hint="eastAsia" w:ascii="Times New Roman" w:hAnsi="Times New Roman" w:eastAsia="方正仿宋_GBK" w:cs="方正仿宋_GBK"/>
          <w:sz w:val="32"/>
          <w:szCs w:val="32"/>
          <w:lang w:eastAsia="zh-CN"/>
        </w:rPr>
        <w:t>李*沛</w:t>
      </w:r>
      <w:r>
        <w:rPr>
          <w:rFonts w:hint="eastAsia" w:ascii="Times New Roman" w:hAnsi="Times New Roman" w:eastAsia="方正仿宋_GBK" w:cs="方正仿宋_GBK"/>
          <w:sz w:val="32"/>
          <w:szCs w:val="32"/>
        </w:rPr>
        <w:t>存在主动报告的情形，且积极配合我机关调查工作，根据《律师和律师事务所违法行为处罚办法》第三十八条第二款“律师、律师事务所有下列情形之一的，可以从轻或者减轻行政处罚……（二）主动报告，积极配合司法行政机关查处违法行为的”之规定，本机关依法对</w:t>
      </w:r>
      <w:r>
        <w:rPr>
          <w:rFonts w:hint="eastAsia" w:ascii="Times New Roman" w:hAnsi="Times New Roman" w:eastAsia="方正仿宋_GBK" w:cs="方正仿宋_GBK"/>
          <w:sz w:val="32"/>
          <w:szCs w:val="32"/>
          <w:lang w:eastAsia="zh-CN"/>
        </w:rPr>
        <w:t>李*沛</w:t>
      </w:r>
      <w:r>
        <w:rPr>
          <w:rFonts w:hint="eastAsia" w:ascii="Times New Roman" w:hAnsi="Times New Roman" w:eastAsia="方正仿宋_GBK" w:cs="方正仿宋_GBK"/>
          <w:sz w:val="32"/>
          <w:szCs w:val="32"/>
        </w:rPr>
        <w:t>作出停止执业三个月的行政处罚决定。</w:t>
      </w:r>
    </w:p>
    <w:p w14:paraId="4088431C">
      <w:pPr>
        <w:keepNext w:val="0"/>
        <w:keepLines w:val="0"/>
        <w:pageBreakBefore w:val="0"/>
        <w:widowControl w:val="0"/>
        <w:kinsoku/>
        <w:wordWrap/>
        <w:overflowPunct/>
        <w:topLinePunct w:val="0"/>
        <w:autoSpaceDE/>
        <w:autoSpaceDN/>
        <w:bidi w:val="0"/>
        <w:adjustRightInd/>
        <w:snapToGrid/>
        <w:spacing w:line="60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如不服本决定，可以自收到本决定书之日起六十日内向</w:t>
      </w:r>
      <w:r>
        <w:rPr>
          <w:rFonts w:hint="eastAsia" w:ascii="Times New Roman" w:hAnsi="Times New Roman" w:eastAsia="方正仿宋_GBK" w:cs="方正仿宋_GBK"/>
          <w:sz w:val="32"/>
          <w:szCs w:val="32"/>
          <w:lang w:val="en-US" w:eastAsia="zh-CN"/>
        </w:rPr>
        <w:t>重庆市大足区</w:t>
      </w:r>
      <w:r>
        <w:rPr>
          <w:rFonts w:hint="eastAsia" w:ascii="Times New Roman" w:hAnsi="Times New Roman" w:eastAsia="方正仿宋_GBK" w:cs="方正仿宋_GBK"/>
          <w:sz w:val="32"/>
          <w:szCs w:val="32"/>
        </w:rPr>
        <w:t>人民政府</w:t>
      </w:r>
      <w:r>
        <w:rPr>
          <w:rFonts w:hint="eastAsia" w:ascii="Times New Roman" w:hAnsi="Times New Roman" w:eastAsia="方正仿宋_GBK" w:cs="方正仿宋_GBK"/>
          <w:sz w:val="32"/>
          <w:szCs w:val="32"/>
          <w:lang w:val="en-US" w:eastAsia="zh-CN"/>
        </w:rPr>
        <w:t>或重庆市司法局</w:t>
      </w:r>
      <w:r>
        <w:rPr>
          <w:rFonts w:hint="eastAsia" w:ascii="Times New Roman" w:hAnsi="Times New Roman" w:eastAsia="方正仿宋_GBK" w:cs="方正仿宋_GBK"/>
          <w:sz w:val="32"/>
          <w:szCs w:val="32"/>
        </w:rPr>
        <w:t>申请行政复议，也可以自收到本决定书之日起六个月内向</w:t>
      </w:r>
      <w:r>
        <w:rPr>
          <w:rFonts w:hint="eastAsia" w:ascii="Times New Roman" w:hAnsi="Times New Roman" w:eastAsia="方正仿宋_GBK" w:cs="方正仿宋_GBK"/>
          <w:sz w:val="32"/>
          <w:szCs w:val="32"/>
          <w:lang w:val="en-US" w:eastAsia="zh-CN"/>
        </w:rPr>
        <w:t>重庆市大足</w:t>
      </w:r>
      <w:r>
        <w:rPr>
          <w:rFonts w:hint="eastAsia" w:ascii="Times New Roman" w:hAnsi="Times New Roman" w:eastAsia="方正仿宋_GBK" w:cs="方正仿宋_GBK"/>
          <w:sz w:val="32"/>
          <w:szCs w:val="32"/>
        </w:rPr>
        <w:t>区人民法院提起行政诉讼。</w:t>
      </w:r>
    </w:p>
    <w:p w14:paraId="0B678DD9">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rPr>
      </w:pPr>
    </w:p>
    <w:p w14:paraId="200D0B9A">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rPr>
      </w:pPr>
    </w:p>
    <w:p w14:paraId="71327AB9">
      <w:pPr>
        <w:keepNext w:val="0"/>
        <w:keepLines w:val="0"/>
        <w:pageBreakBefore w:val="0"/>
        <w:widowControl w:val="0"/>
        <w:kinsoku/>
        <w:wordWrap w:val="0"/>
        <w:overflowPunct/>
        <w:topLinePunct w:val="0"/>
        <w:autoSpaceDE/>
        <w:autoSpaceDN/>
        <w:bidi w:val="0"/>
        <w:adjustRightInd/>
        <w:snapToGrid/>
        <w:spacing w:line="606" w:lineRule="exact"/>
        <w:ind w:right="0" w:rightChars="0" w:firstLine="0" w:firstLineChars="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重庆市大足区司法局</w:t>
      </w:r>
      <w:r>
        <w:rPr>
          <w:rFonts w:hint="eastAsia" w:ascii="Times New Roman" w:hAnsi="Times New Roman" w:eastAsia="方正仿宋_GBK" w:cs="方正仿宋_GBK"/>
          <w:sz w:val="32"/>
          <w:szCs w:val="32"/>
          <w:lang w:val="en-US" w:eastAsia="zh-CN"/>
        </w:rPr>
        <w:t xml:space="preserve">      </w:t>
      </w:r>
    </w:p>
    <w:p w14:paraId="33104B89">
      <w:pPr>
        <w:keepNext w:val="0"/>
        <w:keepLines w:val="0"/>
        <w:pageBreakBefore w:val="0"/>
        <w:widowControl w:val="0"/>
        <w:kinsoku/>
        <w:wordWrap w:val="0"/>
        <w:overflowPunct/>
        <w:topLinePunct w:val="0"/>
        <w:autoSpaceDE/>
        <w:autoSpaceDN/>
        <w:bidi w:val="0"/>
        <w:adjustRightInd/>
        <w:snapToGrid/>
        <w:spacing w:line="606" w:lineRule="exact"/>
        <w:ind w:right="0" w:rightChars="0" w:firstLine="0" w:firstLineChars="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14:paraId="58DB4AFC">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6B48881E">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3211172A">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20F21A1C">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49598C6E">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341DA8E8">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4FCD8380">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54BBDEFF">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1810BEC8">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0AFF6D15">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74CA0C76">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29975B20">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3BF27B75">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778F482F">
      <w:pPr>
        <w:keepNext w:val="0"/>
        <w:keepLines w:val="0"/>
        <w:pageBreakBefore w:val="0"/>
        <w:widowControl w:val="0"/>
        <w:kinsoku/>
        <w:wordWrap/>
        <w:overflowPunct/>
        <w:topLinePunct w:val="0"/>
        <w:autoSpaceDE/>
        <w:autoSpaceDN/>
        <w:bidi w:val="0"/>
        <w:adjustRightInd/>
        <w:snapToGrid/>
        <w:spacing w:line="606" w:lineRule="exact"/>
        <w:ind w:right="0" w:rightChars="0" w:firstLine="0" w:firstLineChars="0"/>
        <w:textAlignment w:val="auto"/>
        <w:rPr>
          <w:rFonts w:hint="eastAsia" w:ascii="Times New Roman" w:hAnsi="Times New Roman" w:eastAsia="方正仿宋_GBK" w:cs="方正仿宋_GBK"/>
          <w:sz w:val="32"/>
          <w:szCs w:val="32"/>
          <w:lang w:val="en-US" w:eastAsia="zh-CN"/>
        </w:rPr>
      </w:pPr>
    </w:p>
    <w:p w14:paraId="57A3F743">
      <w:pPr>
        <w:keepNext w:val="0"/>
        <w:keepLines w:val="0"/>
        <w:pageBreakBefore w:val="0"/>
        <w:widowControl w:val="0"/>
        <w:kinsoku/>
        <w:wordWrap/>
        <w:overflowPunct/>
        <w:topLinePunct w:val="0"/>
        <w:autoSpaceDE/>
        <w:autoSpaceDN/>
        <w:bidi w:val="0"/>
        <w:adjustRightInd/>
        <w:snapToGrid/>
        <w:spacing w:line="606" w:lineRule="exact"/>
        <w:ind w:right="0" w:rightChars="0" w:firstLine="280" w:firstLineChars="100"/>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抄送：重庆市司法局，区检察院，重庆百君（大足）律师事务所。</w:t>
      </w: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Tw Cen MT Condensed">
    <w:panose1 w:val="020B0606020104020203"/>
    <w:charset w:val="00"/>
    <w:family w:val="swiss"/>
    <w:pitch w:val="default"/>
    <w:sig w:usb0="00000003" w:usb1="00000000" w:usb2="00000000" w:usb3="00000000" w:csb0="20000003"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1B07">
    <w:pPr>
      <w:pStyle w:val="5"/>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ECCAA95">
                <w:pPr>
                  <w:pStyle w:val="2"/>
                  <w:bidi w:val="0"/>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r>
                  <w:rPr>
                    <w:rFonts w:hint="default"/>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U3NDZlYzdhOTQ1ZWMxMjUxNjk0MGI3OTUzZGMzY2QifQ=="/>
  </w:docVars>
  <w:rsids>
    <w:rsidRoot w:val="003F2202"/>
    <w:rsid w:val="00045703"/>
    <w:rsid w:val="000623D4"/>
    <w:rsid w:val="000937AA"/>
    <w:rsid w:val="00131DC6"/>
    <w:rsid w:val="001377D9"/>
    <w:rsid w:val="0019632E"/>
    <w:rsid w:val="001C5690"/>
    <w:rsid w:val="002946AC"/>
    <w:rsid w:val="002D73A7"/>
    <w:rsid w:val="00365820"/>
    <w:rsid w:val="003E2F41"/>
    <w:rsid w:val="003F2202"/>
    <w:rsid w:val="00571A1D"/>
    <w:rsid w:val="00613A33"/>
    <w:rsid w:val="006411AF"/>
    <w:rsid w:val="006B0F34"/>
    <w:rsid w:val="007355D5"/>
    <w:rsid w:val="00760827"/>
    <w:rsid w:val="007E4AC2"/>
    <w:rsid w:val="0081080B"/>
    <w:rsid w:val="00864CF0"/>
    <w:rsid w:val="0090018B"/>
    <w:rsid w:val="00904052"/>
    <w:rsid w:val="009B3E50"/>
    <w:rsid w:val="009E4A69"/>
    <w:rsid w:val="00A4280C"/>
    <w:rsid w:val="00B3707D"/>
    <w:rsid w:val="00C10875"/>
    <w:rsid w:val="00CC26FA"/>
    <w:rsid w:val="00D4560D"/>
    <w:rsid w:val="00D708B8"/>
    <w:rsid w:val="00DA75CF"/>
    <w:rsid w:val="00DD5414"/>
    <w:rsid w:val="00DE3ABC"/>
    <w:rsid w:val="00E35F18"/>
    <w:rsid w:val="01535F28"/>
    <w:rsid w:val="03FE1052"/>
    <w:rsid w:val="04275277"/>
    <w:rsid w:val="071E5714"/>
    <w:rsid w:val="079E18BD"/>
    <w:rsid w:val="09282BFD"/>
    <w:rsid w:val="16741AB9"/>
    <w:rsid w:val="1D3B0491"/>
    <w:rsid w:val="21DE0B8B"/>
    <w:rsid w:val="30395F2C"/>
    <w:rsid w:val="304F36B8"/>
    <w:rsid w:val="31183F53"/>
    <w:rsid w:val="3EEE4EE2"/>
    <w:rsid w:val="40315B35"/>
    <w:rsid w:val="498C28EA"/>
    <w:rsid w:val="4B4C45D3"/>
    <w:rsid w:val="50BE1E76"/>
    <w:rsid w:val="5B102F1A"/>
    <w:rsid w:val="61DE64C6"/>
    <w:rsid w:val="63220FB1"/>
    <w:rsid w:val="6B0A032C"/>
    <w:rsid w:val="6B7834E8"/>
    <w:rsid w:val="6C764607"/>
    <w:rsid w:val="6CD5504F"/>
    <w:rsid w:val="6F2A1E3D"/>
    <w:rsid w:val="7AE47175"/>
    <w:rsid w:val="7F582EEB"/>
    <w:rsid w:val="7F6C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unhideWhenUsed/>
    <w:qFormat/>
    <w:uiPriority w:val="9"/>
    <w:pPr>
      <w:keepNext/>
      <w:keepLines/>
      <w:spacing w:beforeLines="0" w:beforeAutospacing="0" w:afterLines="0" w:afterAutospacing="0" w:line="240" w:lineRule="auto"/>
      <w:ind w:left="320" w:leftChars="100" w:right="320" w:rightChars="100" w:firstLine="0" w:firstLineChars="0"/>
      <w:outlineLvl w:val="3"/>
    </w:pPr>
    <w:rPr>
      <w:rFonts w:ascii="Times New Roman" w:hAnsi="Times New Roman" w:eastAsia="Times New Roman"/>
      <w:sz w:val="28"/>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next w:val="4"/>
    <w:autoRedefine/>
    <w:qFormat/>
    <w:uiPriority w:val="0"/>
    <w:pPr>
      <w:widowControl w:val="0"/>
      <w:spacing w:after="120" w:afterLines="0" w:afterAutospacing="0"/>
      <w:jc w:val="both"/>
    </w:pPr>
    <w:rPr>
      <w:rFonts w:ascii="Tw Cen MT Condensed" w:hAnsi="Tw Cen MT Condensed" w:eastAsia="宋体" w:cs="Times New Roman"/>
      <w:color w:val="000000"/>
      <w:sz w:val="21"/>
      <w:szCs w:val="24"/>
      <w:lang w:val="en-US" w:eastAsia="zh-CN" w:bidi="ar-SA"/>
    </w:rPr>
  </w:style>
  <w:style w:type="paragraph" w:customStyle="1" w:styleId="4">
    <w:name w:val="默认"/>
    <w:qFormat/>
    <w:uiPriority w:val="0"/>
    <w:rPr>
      <w:rFonts w:ascii="Helvetica" w:hAnsi="Helvetica" w:eastAsia="Helvetica" w:cs="Times New Roman"/>
      <w:color w:val="000000"/>
      <w:sz w:val="22"/>
      <w:szCs w:val="22"/>
      <w:lang w:val="en-US" w:eastAsia="zh-CN" w:bidi="ar-SA"/>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2EFAC-2910-4B63-93A4-2C09EDFA553D}">
  <ds:schemaRefs/>
</ds:datastoreItem>
</file>

<file path=docProps/app.xml><?xml version="1.0" encoding="utf-8"?>
<Properties xmlns="http://schemas.openxmlformats.org/officeDocument/2006/extended-properties" xmlns:vt="http://schemas.openxmlformats.org/officeDocument/2006/docPropsVTypes">
  <Template>Normal</Template>
  <Pages>3</Pages>
  <Words>960</Words>
  <Characters>992</Characters>
  <Lines>18</Lines>
  <Paragraphs>5</Paragraphs>
  <TotalTime>33</TotalTime>
  <ScaleCrop>false</ScaleCrop>
  <LinksUpToDate>false</LinksUpToDate>
  <CharactersWithSpaces>1006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2021-07-05T07:37:00Z</dcterms:created>
  <dc:creator>Administrator</dc:creator>
  <cp:lastModifiedBy>陈阳明</cp:lastModifiedBy>
  <cp:lastPrinted>2021-07-13T03:20:00Z</cp:lastPrinted>
  <dcterms:modified xsi:type="dcterms:W3CDTF">2025-01-24T06:40:06Z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0B73BBADFC21453A81B83B3D8D20545E</vt:lpwstr>
  </property>
  <property fmtid="{D5CDD505-2E9C-101B-9397-08002B2CF9AE}" pid="4" name="KSOTemplateDocerSaveRecord">
    <vt:lpwstr>eyJoZGlkIjoiNjAzNjFiYTNiNDBlNzI0YjViZjYyMmMzNGE2M2QwNjkiLCJ1c2VySWQiOiIxMDMxNzMwNjM2In0=</vt:lpwstr>
  </property>
</Properties>
</file>