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pict>
          <v:shape id="艺术字 4" o:spid="_x0000_s1026" o:spt="136" type="#_x0000_t136" style="position:absolute;left:0pt;margin-left:92.15pt;margin-top:72.05pt;height:53.85pt;width:411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科学技术局文件" style="font-family:方正小标宋_GBK;font-size:36pt;font-weight:bold;v-rotate-letters:f;v-same-letter-heights:f;v-text-align:center;"/>
          </v:shape>
        </w:pic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大足科发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48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margin">
                  <wp:posOffset>2672715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pt;margin-top:210.45pt;height:0pt;width:442.2pt;mso-position-horizontal-relative:page;mso-position-vertical-relative:margin;z-index:251661312;mso-width-relative:page;mso-height-relative:page;" filled="f" stroked="t" coordsize="21600,21600" o:gfxdata="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TFlCA2QAAAAwBAAAPAAAAAAAAAAEAIAAAACIAAABkcnMvZG93bnJldi54bWxQ&#10;SwECFAAUAAAACACHTuJAxpNJNvYBAADlAwAADgAAAAAAAAABACAAAAAoAQAAZHJzL2Uyb0RvYy54&#10;bWxQSwUGAAAAAAYABgBZAQAAk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黑体_GBK" w:eastAsia="方正小标宋_GBK" w:cs="方正黑体_GBK"/>
          <w:b w:val="0"/>
          <w:bCs w:val="0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b w:val="0"/>
          <w:bCs w:val="0"/>
          <w:sz w:val="44"/>
          <w:szCs w:val="44"/>
        </w:rPr>
        <w:t>重庆市大足区科学技术局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w w:val="95"/>
          <w:sz w:val="44"/>
          <w:szCs w:val="44"/>
          <w:lang w:eastAsia="zh-CN"/>
        </w:rPr>
        <w:t>关于</w:t>
      </w:r>
      <w:r>
        <w:rPr>
          <w:rFonts w:hint="default" w:ascii="方正小标宋_GBK" w:hAnsi="方正小标宋_GBK" w:eastAsia="方正小标宋_GBK" w:cs="方正小标宋_GBK"/>
          <w:b w:val="0"/>
          <w:bCs w:val="0"/>
          <w:w w:val="95"/>
          <w:sz w:val="44"/>
          <w:szCs w:val="44"/>
          <w:lang w:eastAsia="zh-CN"/>
        </w:rPr>
        <w:t>“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color w:val="161616"/>
          <w:sz w:val="44"/>
          <w:szCs w:val="44"/>
          <w:lang w:eastAsia="zh-CN"/>
        </w:rPr>
        <w:t>技术预见与制度创新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color w:val="161616"/>
          <w:sz w:val="44"/>
          <w:szCs w:val="44"/>
          <w:lang w:val="en-US" w:eastAsia="zh-CN"/>
        </w:rPr>
        <w:t>-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  <w:lang w:eastAsia="zh-CN"/>
        </w:rPr>
        <w:t>人文社会类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5"/>
          <w:sz w:val="44"/>
          <w:szCs w:val="44"/>
          <w:lang w:eastAsia="zh-CN"/>
        </w:rPr>
        <w:t>终止”的公示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重庆资源与环境保护职业学院、区生态环境局共同申报的《玉滩水库库汊区域水生经济植物治污工程试验》《玉滩水库底泥污染物空间分布特征研究》两项目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（2022年技术预见与制度创新－人文社会类）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因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资金无法到位和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主研人员离职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等原因，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无法继续实施，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提出了项目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终止申请。经11月21日局第24次党组会议研究，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认为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重庆资源与环境保护职业学院、区生态环境局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申请终止的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两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终止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原因符合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《重庆市大足区科技发展项目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管理办法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》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同意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上述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两项目终止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并退回项目资金，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现予以公示（详见附件）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，公示时间为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20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23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年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11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月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24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日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至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11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月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30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日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61616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公示期内，任何单位和个人对公示内容持有异议的，可以实名向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大足区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科学技术局提出书面申诉；认为存在其它违规违纪现象并确有证据的，请实名向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区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纪委监委驻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区教委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纪检监察组提出书面申诉，逾期不再受理。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</w:pP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联系方式：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61616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161616"/>
          <w:sz w:val="32"/>
          <w:szCs w:val="32"/>
          <w:lang w:val="en-US" w:eastAsia="zh-CN"/>
        </w:rPr>
        <w:t>农业农村与社会发展科技科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：冯治强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val="en-US" w:eastAsia="zh-CN"/>
        </w:rPr>
        <w:t xml:space="preserve"> 43726155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5"/>
        <w:rPr>
          <w:rFonts w:hint="default" w:ascii="方正仿宋_GBK" w:hAnsi="微软雅黑" w:eastAsia="方正仿宋_GBK"/>
          <w:color w:val="161616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区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纪委监委驻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区教委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纪检监察组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：熊明灯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64381712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 xml:space="preserve">  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default" w:ascii="方正仿宋_GBK" w:hAnsi="微软雅黑" w:eastAsia="方正仿宋_GBK"/>
          <w:color w:val="17110D"/>
          <w:sz w:val="32"/>
          <w:szCs w:val="32"/>
          <w:lang w:val="en-US"/>
        </w:rPr>
      </w:pP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联系地址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：大足区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先锋路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1号区科技局204室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附件：技术预见与制度创新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人文社会类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终止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名单</w:t>
      </w:r>
    </w:p>
    <w:p>
      <w:pPr>
        <w:pStyle w:val="2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重庆市大足区科学技术局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   2023年11月24日</w:t>
      </w:r>
    </w:p>
    <w:p>
      <w:pPr>
        <w:pStyle w:val="11"/>
        <w:rPr>
          <w:rFonts w:ascii="方正仿宋_GBK" w:eastAsia="方正仿宋_GBK"/>
          <w:color w:val="000000"/>
          <w:sz w:val="32"/>
          <w:szCs w:val="32"/>
        </w:rPr>
      </w:pPr>
    </w:p>
    <w:p>
      <w:pPr>
        <w:spacing w:line="520" w:lineRule="exact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3"/>
        <w:ind w:left="0" w:leftChars="0" w:firstLine="0" w:firstLineChars="0"/>
      </w:pPr>
    </w:p>
    <w:p>
      <w:pPr>
        <w:spacing w:line="520" w:lineRule="exact"/>
        <w:ind w:left="7040" w:hanging="7040" w:hangingChars="16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bidi w:val="0"/>
        <w:spacing w:line="596" w:lineRule="exact"/>
        <w:ind w:left="0" w:leftChars="0" w:right="0" w:rightChars="0" w:firstLine="280" w:firstLineChars="100"/>
        <w:jc w:val="left"/>
        <w:rPr>
          <w:rFonts w:hint="eastAsia" w:ascii="方正仿宋_GBK" w:hAnsi="方正仿宋_GBK" w:eastAsia="方正仿宋_GBK" w:cs="方正仿宋_GBK"/>
          <w:b w:val="0"/>
          <w:color w:val="000000"/>
          <w:kern w:val="0"/>
          <w:sz w:val="31"/>
          <w:szCs w:val="31"/>
          <w:lang w:val="en-US" w:eastAsia="zh-CN" w:bidi="ar"/>
        </w:rPr>
        <w:sectPr>
          <w:footerReference r:id="rId3" w:type="default"/>
          <w:pgSz w:w="11910" w:h="16840"/>
          <w:pgMar w:top="1984" w:right="1446" w:bottom="1644" w:left="1446" w:header="0" w:footer="782" w:gutter="0"/>
          <w:pgNumType w:fmt="decimal"/>
          <w:cols w:space="0" w:num="1"/>
          <w:rtlGutter w:val="0"/>
          <w:docGrid w:linePitch="312" w:charSpace="0"/>
        </w:sect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重庆市大足区科学技术局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p>
      <w:pPr>
        <w:spacing w:line="520" w:lineRule="exact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20" w:lineRule="exact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11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技术预见与制度创新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-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w w:val="97"/>
          <w:sz w:val="44"/>
          <w:szCs w:val="44"/>
          <w:lang w:eastAsia="zh-CN"/>
        </w:rPr>
        <w:t>人文社会类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w w:val="97"/>
          <w:sz w:val="44"/>
          <w:szCs w:val="44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终止名单</w:t>
      </w:r>
    </w:p>
    <w:tbl>
      <w:tblPr>
        <w:tblStyle w:val="8"/>
        <w:tblW w:w="139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017"/>
        <w:gridCol w:w="2340"/>
        <w:gridCol w:w="3015"/>
        <w:gridCol w:w="1530"/>
        <w:gridCol w:w="1260"/>
        <w:gridCol w:w="217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项目编号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承担单位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支持金额（万元）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起止日期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DZKJ2022JSYJ-RWSH1007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玉滩水库库汊区域水生经济植物治污工程试验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重庆市大足区生态环境监测站、重庆资源与环境职业技术学院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常成国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 .09 - 2023 .12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DZKJ2022JSYJ-RWSH1009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玉滩水库底泥污染物空间分布特征研究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重庆市大足区生态环境监测站、重庆资源与环境职业技术学院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2022.07- 2023.06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40" w:h="11910" w:orient="landscape"/>
      <w:pgMar w:top="1446" w:right="1984" w:bottom="1446" w:left="1644" w:header="0" w:footer="78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liODBjZTIxYWIwZTBjNWNiYzBhMTA4YmRkMmYifQ=="/>
  </w:docVars>
  <w:rsids>
    <w:rsidRoot w:val="00000000"/>
    <w:rsid w:val="01A00DB8"/>
    <w:rsid w:val="04812FB5"/>
    <w:rsid w:val="075C5A42"/>
    <w:rsid w:val="08BB0B10"/>
    <w:rsid w:val="092B34F0"/>
    <w:rsid w:val="0EC26110"/>
    <w:rsid w:val="10F36FE9"/>
    <w:rsid w:val="16CA4BF2"/>
    <w:rsid w:val="21E93E99"/>
    <w:rsid w:val="29746395"/>
    <w:rsid w:val="32317519"/>
    <w:rsid w:val="33775400"/>
    <w:rsid w:val="35F1149A"/>
    <w:rsid w:val="3CAF1CBE"/>
    <w:rsid w:val="432937C0"/>
    <w:rsid w:val="50EB7598"/>
    <w:rsid w:val="532A47EB"/>
    <w:rsid w:val="555B2034"/>
    <w:rsid w:val="61B83E03"/>
    <w:rsid w:val="690D771B"/>
    <w:rsid w:val="78A23952"/>
    <w:rsid w:val="7C093CE8"/>
    <w:rsid w:val="7E71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wordWrap w:val="0"/>
      <w:spacing w:after="160"/>
      <w:ind w:left="1400" w:firstLine="1136"/>
      <w:jc w:val="both"/>
      <w:outlineLvl w:val="2"/>
    </w:pPr>
    <w:rPr>
      <w:rFonts w:ascii="宋体" w:hAnsi="宋体" w:eastAsia="宋体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Chars="100" w:rightChars="100"/>
    </w:p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645"/>
    </w:pPr>
    <w:rPr>
      <w:rFonts w:ascii="仿宋_GB2312" w:eastAsia="仿宋_GB2312"/>
      <w:color w:val="000000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2022-05-31T01:46:00Z</dcterms:created>
  <dc:creator>Administrator</dc:creator>
  <cp:lastModifiedBy>科技局工作号</cp:lastModifiedBy>
  <cp:lastPrinted>2023-10-30T02:05:00Z</cp:lastPrinted>
  <dcterms:modified xsi:type="dcterms:W3CDTF">2023-11-24T06:06:32Z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1C49A8D5A3874CEAAB6559A9BD659C3C_13</vt:lpwstr>
  </property>
</Properties>
</file>