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方正仿宋_GBK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</w:pPr>
      <w:r>
        <w:rPr>
          <w:rFonts w:hint="eastAsia" w:ascii="方正小标宋_GBK" w:eastAsia="方正小标宋_GBK"/>
          <w:w w:val="96"/>
          <w:sz w:val="44"/>
          <w:szCs w:val="44"/>
        </w:rPr>
        <w:t xml:space="preserve">           </w:t>
      </w:r>
      <w:r>
        <w:pict>
          <v:shape id="艺术字 4" o:spid="_x0000_s1026" o:spt="136" type="#_x0000_t136" style="position:absolute;left:0pt;margin-top:99.25pt;height:53.85pt;width:411pt;mso-position-horizontal:center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科学技术局文件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968375</wp:posOffset>
                </wp:positionH>
                <wp:positionV relativeFrom="margin">
                  <wp:posOffset>3113405</wp:posOffset>
                </wp:positionV>
                <wp:extent cx="5615940" cy="0"/>
                <wp:effectExtent l="0" t="10795" r="3810" b="177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25pt;margin-top:245.15pt;height:0pt;width:442.2pt;mso-position-horizontal-relative:page;mso-position-vertical-relative:margin;z-index:251660288;mso-width-relative:page;mso-height-relative:page;" filled="f" stroked="t" coordsize="21600,21600" o:gfxdata="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UDl8r2QAAAAwBAAAPAAAAAAAAAAEAIAAAADgAAABkcnMvZG93bnJldi54&#10;bWxQSwECFAAUAAAACACHTuJAyRVXjeMBAACoAwAADgAAAAAAAAABACAAAAA+AQAAZHJzL2Uyb0Rv&#10;Yy54bWxQSwUGAAAAAAYABgBZAQAAkw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大足科发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号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7"/>
          <w:sz w:val="44"/>
          <w:szCs w:val="44"/>
        </w:rPr>
        <w:t>重庆市大足区科学技术局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7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w w:val="97"/>
          <w:sz w:val="44"/>
          <w:szCs w:val="44"/>
          <w:lang w:eastAsia="zh-CN"/>
        </w:rPr>
        <w:t>下达</w:t>
      </w:r>
      <w:r>
        <w:rPr>
          <w:rFonts w:hint="eastAsia" w:ascii="方正小标宋_GBK" w:hAnsi="方正小标宋_GBK" w:eastAsia="方正小标宋_GBK" w:cs="方正小标宋_GBK"/>
          <w:w w:val="97"/>
          <w:sz w:val="44"/>
          <w:szCs w:val="44"/>
        </w:rPr>
        <w:t>大足区</w:t>
      </w:r>
      <w:r>
        <w:rPr>
          <w:rFonts w:hint="eastAsia" w:ascii="方正小标宋_GBK" w:hAnsi="方正小标宋_GBK" w:eastAsia="方正小标宋_GBK" w:cs="方正小标宋_GBK"/>
          <w:w w:val="97"/>
          <w:sz w:val="44"/>
          <w:szCs w:val="44"/>
          <w:lang w:val="en-US" w:eastAsia="zh-CN"/>
        </w:rPr>
        <w:t>2023年度</w:t>
      </w:r>
      <w:r>
        <w:rPr>
          <w:rFonts w:hint="default" w:ascii="Times New Roman" w:hAnsi="Times New Roman" w:eastAsia="方正小标宋_GBK" w:cs="Times New Roman"/>
          <w:bCs/>
          <w:color w:val="17110D"/>
          <w:sz w:val="44"/>
        </w:rPr>
        <w:t>科技成果转移转化专项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pacing w:val="-9"/>
          <w:w w:val="95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知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各项目承担单位：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经区科技局党组会研究，现将大足区2023年度科技成果转移转化专项项目正式下达。请各项目承担单位严格按照《重庆市大足区科技发展项目管理办法》（大足科发〔2023〕22号）文件规定，加强对科技发展项目资金的管理和核算，专款专用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ind w:left="1629" w:leftChars="304" w:hanging="960" w:hangingChars="300"/>
        <w:rPr>
          <w:rFonts w:hint="eastAsia"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附件：</w:t>
      </w:r>
      <w:r>
        <w:rPr>
          <w:rFonts w:hint="eastAsia" w:ascii="方正仿宋_GBK" w:eastAsia="方正仿宋_GBK"/>
          <w:sz w:val="32"/>
          <w:szCs w:val="32"/>
        </w:rPr>
        <w:t>重庆市大足区</w:t>
      </w:r>
      <w:r>
        <w:rPr>
          <w:rFonts w:hint="eastAsia" w:ascii="方正仿宋_GBK" w:eastAsia="方正仿宋_GBK"/>
          <w:sz w:val="32"/>
          <w:szCs w:val="32"/>
          <w:lang w:val="en-US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lang w:val="en-US"/>
        </w:rPr>
        <w:t>年度</w:t>
      </w:r>
      <w:r>
        <w:rPr>
          <w:rFonts w:hint="eastAsia" w:ascii="方正仿宋_GBK" w:eastAsia="方正仿宋_GBK"/>
          <w:sz w:val="32"/>
          <w:szCs w:val="32"/>
        </w:rPr>
        <w:t>科技成果</w:t>
      </w:r>
      <w:r>
        <w:rPr>
          <w:rFonts w:ascii="方正仿宋_GBK" w:eastAsia="方正仿宋_GBK"/>
          <w:sz w:val="32"/>
          <w:szCs w:val="32"/>
        </w:rPr>
        <w:t>转移转化专项</w:t>
      </w:r>
      <w:r>
        <w:rPr>
          <w:rFonts w:hint="eastAsia" w:ascii="方正仿宋_GBK" w:eastAsia="方正仿宋_GBK"/>
          <w:sz w:val="32"/>
          <w:szCs w:val="32"/>
        </w:rPr>
        <w:t>项目安排表</w:t>
      </w: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both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重庆市大足区科学技术局               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  </w:t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default" w:ascii="方正仿宋_GBK" w:eastAsia="方正仿宋_GBK"/>
          <w:sz w:val="32"/>
          <w:szCs w:val="32"/>
          <w:lang w:val="en" w:eastAsia="zh-CN"/>
        </w:rPr>
        <w:t xml:space="preserve">                                   </w:t>
      </w:r>
      <w:r>
        <w:rPr>
          <w:rFonts w:hint="eastAsia" w:ascii="方正仿宋_GBK" w:eastAsia="方正仿宋_GBK"/>
          <w:sz w:val="32"/>
          <w:szCs w:val="32"/>
        </w:rPr>
        <w:t>20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31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pStyle w:val="3"/>
        <w:rPr>
          <w:rFonts w:ascii="仿宋_GB2312" w:eastAsia="仿宋_GB2312"/>
        </w:rPr>
      </w:pPr>
    </w:p>
    <w:p>
      <w:pPr>
        <w:pStyle w:val="4"/>
        <w:rPr>
          <w:rFonts w:ascii="仿宋_GB2312" w:eastAsia="仿宋_GB2312"/>
        </w:rPr>
      </w:pPr>
    </w:p>
    <w:p>
      <w:pPr>
        <w:pStyle w:val="4"/>
        <w:rPr>
          <w:rFonts w:ascii="仿宋_GB2312" w:eastAsia="仿宋_GB2312"/>
        </w:rPr>
      </w:pPr>
    </w:p>
    <w:p>
      <w:pPr>
        <w:pStyle w:val="4"/>
        <w:rPr>
          <w:rFonts w:ascii="仿宋_GB2312" w:eastAsia="仿宋_GB2312"/>
        </w:rPr>
      </w:pPr>
    </w:p>
    <w:p>
      <w:pPr>
        <w:pStyle w:val="4"/>
        <w:rPr>
          <w:rFonts w:ascii="仿宋_GB2312" w:eastAsia="仿宋_GB2312"/>
        </w:rPr>
      </w:pPr>
    </w:p>
    <w:p>
      <w:pPr>
        <w:pStyle w:val="4"/>
        <w:rPr>
          <w:rFonts w:ascii="仿宋_GB2312" w:eastAsia="仿宋_GB2312"/>
        </w:rPr>
      </w:pPr>
    </w:p>
    <w:p>
      <w:pPr>
        <w:pStyle w:val="4"/>
        <w:rPr>
          <w:rFonts w:ascii="仿宋_GB2312" w:eastAsia="仿宋_GB2312"/>
        </w:rPr>
      </w:pPr>
    </w:p>
    <w:p>
      <w:pPr>
        <w:pStyle w:val="4"/>
        <w:rPr>
          <w:rFonts w:ascii="仿宋_GB2312" w:eastAsia="仿宋_GB2312"/>
        </w:rPr>
      </w:pPr>
    </w:p>
    <w:p>
      <w:pPr>
        <w:pStyle w:val="4"/>
        <w:rPr>
          <w:rFonts w:ascii="仿宋_GB2312" w:eastAsia="仿宋_GB2312"/>
        </w:rPr>
      </w:pPr>
    </w:p>
    <w:p>
      <w:pPr>
        <w:pStyle w:val="4"/>
        <w:rPr>
          <w:rFonts w:ascii="仿宋_GB2312" w:eastAsia="仿宋_GB2312"/>
        </w:rPr>
      </w:pPr>
    </w:p>
    <w:p>
      <w:pPr>
        <w:pStyle w:val="4"/>
        <w:rPr>
          <w:rFonts w:ascii="仿宋_GB2312" w:eastAsia="仿宋_GB2312"/>
        </w:rPr>
      </w:pPr>
    </w:p>
    <w:p>
      <w:pPr>
        <w:pStyle w:val="4"/>
        <w:rPr>
          <w:rFonts w:ascii="仿宋_GB2312" w:eastAsia="仿宋_GB2312"/>
        </w:rPr>
      </w:pPr>
    </w:p>
    <w:p>
      <w:pPr>
        <w:pStyle w:val="4"/>
        <w:ind w:left="0" w:leftChars="0" w:firstLine="0" w:firstLineChars="0"/>
        <w:jc w:val="both"/>
        <w:rPr>
          <w:rFonts w:hint="eastAsia" w:ascii="方正仿宋_GBK" w:eastAsia="方正仿宋_GBK"/>
          <w:sz w:val="28"/>
          <w:szCs w:val="28"/>
        </w:rPr>
      </w:pPr>
      <w:bookmarkStart w:id="0" w:name="_GoBack"/>
      <w:bookmarkEnd w:id="0"/>
      <w:r>
        <w:rPr>
          <w:rFonts w:hint="eastAsia" w:ascii="方正仿宋_GBK" w:eastAsia="方正仿宋_GBK"/>
          <w:sz w:val="28"/>
          <w:szCs w:val="28"/>
          <w:lang w:val="en-US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61" w:rightChars="-73"/>
        <w:textAlignment w:val="auto"/>
        <w:rPr>
          <w:rFonts w:hint="eastAsia" w:ascii="仿宋_GB2312" w:eastAsia="仿宋_GB2312"/>
          <w:sz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393700</wp:posOffset>
                </wp:positionV>
                <wp:extent cx="5563870" cy="127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1pt;margin-top:31pt;height:0.1pt;width:438.1pt;z-index:251661312;mso-width-relative:page;mso-height-relative:page;" filled="f" stroked="t" coordsize="21600,21600" o:gfxdata="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Uks6Q1wAAAAkBAAAPAAAAAAAAAAEAIAAAADgAAABkcnMvZG93bnJldi54bWxQ&#10;SwECFAAUAAAACACHTuJAbJq1luIBAACqAwAADgAAAAAAAAABACAAAAA8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7620</wp:posOffset>
                </wp:positionV>
                <wp:extent cx="557212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.6pt;height:0pt;width:438.75pt;z-index:251662336;mso-width-relative:page;mso-height-relative:page;" filled="f" stroked="t" coordsize="21600,21600" o:gfxdata="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CozwsNQAAAAHAQAADwAAAAAAAAABACAAAAA4AAAAZHJzL2Rvd25yZXYueG1sUEsBAhQA&#10;FAAAAAgAh07iQMJZ8z3gAQAApwMAAA4AAAAAAAAAAQAgAAAAO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重庆市大足区科学技术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办公室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tabs>
          <w:tab w:val="left" w:pos="8100"/>
        </w:tabs>
        <w:spacing w:line="600" w:lineRule="exact"/>
        <w:ind w:right="28"/>
        <w:rPr>
          <w:rFonts w:ascii="方正仿宋_GBK" w:eastAsia="方正仿宋_GBK"/>
          <w:sz w:val="28"/>
          <w:szCs w:val="28"/>
          <w:lang w:val="en-US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>
      <w:pPr>
        <w:pStyle w:val="9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重庆市大足区202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年度科技成果转移转化专项项目安排表</w:t>
      </w:r>
    </w:p>
    <w:tbl>
      <w:tblPr>
        <w:tblStyle w:val="14"/>
        <w:tblW w:w="147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271"/>
        <w:gridCol w:w="3018"/>
        <w:gridCol w:w="2884"/>
        <w:gridCol w:w="1480"/>
        <w:gridCol w:w="1440"/>
        <w:gridCol w:w="213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支持金额（万元）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DZKJ2023KJCG1001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大口径FRPP加筋管缠绕加工方法的研发与应用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重庆金山洋生管道有限公司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张伟军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2023.06 -2024 .06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DZKJ2023KJCG1002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家用剪连续高效加工技术研发和产业化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重庆桥丰五金制造有限公司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黎光明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2022.05-2023.12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DZKJ2023KJCG1003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摄像头模组智能制造关键技术的研发与应用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盛泰光电科技股份有限公司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梅龙龙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2023.06-2024 .06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DZKJ2023KJCG1004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防结块氯化锶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重庆元泰新材料科技有限公司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王永范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2023.10-2025 .09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DZKJ2023KJCG1005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摩托车车架焊接装置的研发及产业化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重庆荣爵科技有限公司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杨晓宏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2023.01-2023.12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DZKJ2023KJCG1006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重卡副板及连接板智能化生产及应用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重庆集贸汽车配件制造有限公司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薛文华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 .01-2024.12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DZKJ2023KJCG1007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氢燃料环卫车开发及试制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重庆凯瑞特种车有限公司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肖俊杰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2022.01-2022.09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DZKJ2023KJCG1008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多功能通讯式自动呼叫电梯的研发和成果转化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施密特电梯有限公司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毛先金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2023.08-2024 .12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DZKJ2023KJCG1009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基于人工智能的木材纹理数字化加工关键技术应用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希格玛智家（重庆）科技有限公司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黄昭健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2023.06-2024.12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DZKJ2023KJCG1010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改进节能型干式变压器及其线圈结构关键技术研发及应用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重庆科新电气有限公司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左绍华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2023.08-2024.08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9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footerReference r:id="rId5" w:type="default"/>
      <w:pgSz w:w="16840" w:h="11910" w:orient="landscape"/>
      <w:pgMar w:top="1134" w:right="1420" w:bottom="1134" w:left="1100" w:header="0" w:footer="913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4446905</wp:posOffset>
              </wp:positionH>
              <wp:positionV relativeFrom="paragraph">
                <wp:posOffset>-53975</wp:posOffset>
              </wp:positionV>
              <wp:extent cx="1828800" cy="1828800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autoSpaceDE/>
                            <w:autoSpaceDN/>
                            <w:snapToGrid w:val="0"/>
                            <w:ind w:left="220" w:leftChars="100" w:right="220" w:rightChars="100"/>
                            <w:jc w:val="both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/>
                            </w:rPr>
                            <w:t xml:space="preserve"> —</w:t>
                          </w:r>
                        </w:p>
                        <w:p>
                          <w:pPr>
                            <w:pStyle w:val="11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0.15pt;margin-top:-4.2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c4UtP2AAAAAoBAAAPAAAAAAAAAAEAIAAAADgAAABkcnMvZG93bnJldi54bWxQSwECFAAU&#10;AAAACACHTuJA/kW0vRQCAAAbBAAADgAAAAAAAAABACAAAAA9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autoSpaceDE/>
                      <w:autoSpaceDN/>
                      <w:snapToGrid w:val="0"/>
                      <w:ind w:left="220" w:leftChars="100" w:right="220" w:rightChars="100"/>
                      <w:jc w:val="both"/>
                      <w:rPr>
                        <w:sz w:val="44"/>
                        <w:szCs w:val="44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/>
                      </w:rPr>
                      <w:t xml:space="preserve"> —</w:t>
                    </w:r>
                  </w:p>
                  <w:p>
                    <w:pPr>
                      <w:pStyle w:val="11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BOdFo9FQIAABs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720"/>
  <w:drawingGridHorizontalSpacing w:val="110"/>
  <w:displayHorizontalDrawingGridEvery w:val="1"/>
  <w:displayVerticalDrawingGridEvery w:val="1"/>
  <w:noPunctuationKerning w:val="true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OThlYzE0OTczZmFjYzMzZjE1ZjA0NDA0YWY1MDEifQ=="/>
  </w:docVars>
  <w:rsids>
    <w:rsidRoot w:val="001049DE"/>
    <w:rsid w:val="000813AE"/>
    <w:rsid w:val="00087594"/>
    <w:rsid w:val="000B1088"/>
    <w:rsid w:val="000B633D"/>
    <w:rsid w:val="000D6987"/>
    <w:rsid w:val="000D722B"/>
    <w:rsid w:val="001049DE"/>
    <w:rsid w:val="0018437F"/>
    <w:rsid w:val="001B3942"/>
    <w:rsid w:val="001C6B34"/>
    <w:rsid w:val="00200046"/>
    <w:rsid w:val="002369A7"/>
    <w:rsid w:val="0027656A"/>
    <w:rsid w:val="00316324"/>
    <w:rsid w:val="00357B9F"/>
    <w:rsid w:val="00380335"/>
    <w:rsid w:val="004A10FF"/>
    <w:rsid w:val="004C3F84"/>
    <w:rsid w:val="00554F6D"/>
    <w:rsid w:val="005F1910"/>
    <w:rsid w:val="00623EA1"/>
    <w:rsid w:val="0065364B"/>
    <w:rsid w:val="006C5C0F"/>
    <w:rsid w:val="0072277D"/>
    <w:rsid w:val="007601E7"/>
    <w:rsid w:val="00786233"/>
    <w:rsid w:val="00807FDF"/>
    <w:rsid w:val="00812EF9"/>
    <w:rsid w:val="008E2FE1"/>
    <w:rsid w:val="00910BAA"/>
    <w:rsid w:val="00A005B8"/>
    <w:rsid w:val="00AB56D3"/>
    <w:rsid w:val="00C71292"/>
    <w:rsid w:val="00CC4DD5"/>
    <w:rsid w:val="00CD0AF2"/>
    <w:rsid w:val="00D04C00"/>
    <w:rsid w:val="00E12CE2"/>
    <w:rsid w:val="00E27EF1"/>
    <w:rsid w:val="00E46B7C"/>
    <w:rsid w:val="00E556AB"/>
    <w:rsid w:val="00E70D69"/>
    <w:rsid w:val="00EC7D2A"/>
    <w:rsid w:val="00F031D6"/>
    <w:rsid w:val="00F26CE2"/>
    <w:rsid w:val="00FB2E34"/>
    <w:rsid w:val="05DE05EE"/>
    <w:rsid w:val="06F21F49"/>
    <w:rsid w:val="099077F7"/>
    <w:rsid w:val="0DCA5C92"/>
    <w:rsid w:val="112C7D90"/>
    <w:rsid w:val="11AB70C7"/>
    <w:rsid w:val="11D51315"/>
    <w:rsid w:val="19264F13"/>
    <w:rsid w:val="1B560AC3"/>
    <w:rsid w:val="1BAF37E7"/>
    <w:rsid w:val="20ED400A"/>
    <w:rsid w:val="242F111A"/>
    <w:rsid w:val="27BF38DF"/>
    <w:rsid w:val="2B192AD8"/>
    <w:rsid w:val="2B3F6F3A"/>
    <w:rsid w:val="2D031F0A"/>
    <w:rsid w:val="2E0051CC"/>
    <w:rsid w:val="2FF509C9"/>
    <w:rsid w:val="317B0D34"/>
    <w:rsid w:val="3462592B"/>
    <w:rsid w:val="36622F58"/>
    <w:rsid w:val="368F1572"/>
    <w:rsid w:val="393A636A"/>
    <w:rsid w:val="39912BFD"/>
    <w:rsid w:val="3CB521AE"/>
    <w:rsid w:val="3D4D54F9"/>
    <w:rsid w:val="405A76C9"/>
    <w:rsid w:val="426E36D6"/>
    <w:rsid w:val="427870EB"/>
    <w:rsid w:val="478E34A5"/>
    <w:rsid w:val="49FC19CF"/>
    <w:rsid w:val="4C8B17B3"/>
    <w:rsid w:val="4DF34DFD"/>
    <w:rsid w:val="512F09A0"/>
    <w:rsid w:val="54E15F91"/>
    <w:rsid w:val="556A4734"/>
    <w:rsid w:val="56D07766"/>
    <w:rsid w:val="61715291"/>
    <w:rsid w:val="627E052C"/>
    <w:rsid w:val="6D7945F8"/>
    <w:rsid w:val="71504867"/>
    <w:rsid w:val="76EC5895"/>
    <w:rsid w:val="7A273052"/>
    <w:rsid w:val="7AEA643E"/>
    <w:rsid w:val="7C0466D2"/>
    <w:rsid w:val="7E6E21FA"/>
    <w:rsid w:val="FCF6E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5">
    <w:name w:val="heading 1"/>
    <w:basedOn w:val="1"/>
    <w:next w:val="1"/>
    <w:qFormat/>
    <w:uiPriority w:val="1"/>
    <w:pPr>
      <w:ind w:left="318" w:right="595"/>
      <w:outlineLvl w:val="0"/>
    </w:pPr>
    <w:rPr>
      <w:sz w:val="32"/>
      <w:szCs w:val="32"/>
    </w:rPr>
  </w:style>
  <w:style w:type="paragraph" w:styleId="6">
    <w:name w:val="heading 2"/>
    <w:basedOn w:val="1"/>
    <w:next w:val="1"/>
    <w:qFormat/>
    <w:uiPriority w:val="1"/>
    <w:pPr>
      <w:ind w:left="903" w:hanging="526"/>
      <w:outlineLvl w:val="1"/>
    </w:pPr>
    <w:rPr>
      <w:rFonts w:ascii="黑体" w:hAnsi="黑体" w:eastAsia="黑体" w:cs="黑体"/>
      <w:sz w:val="30"/>
      <w:szCs w:val="30"/>
    </w:rPr>
  </w:style>
  <w:style w:type="paragraph" w:styleId="7">
    <w:name w:val="heading 3"/>
    <w:basedOn w:val="1"/>
    <w:next w:val="1"/>
    <w:qFormat/>
    <w:uiPriority w:val="1"/>
    <w:pPr>
      <w:ind w:left="1018" w:hanging="701"/>
      <w:outlineLvl w:val="2"/>
    </w:pPr>
    <w:rPr>
      <w:rFonts w:ascii="黑体" w:hAnsi="黑体" w:eastAsia="黑体" w:cs="黑体"/>
      <w:sz w:val="28"/>
      <w:szCs w:val="28"/>
    </w:rPr>
  </w:style>
  <w:style w:type="paragraph" w:styleId="8">
    <w:name w:val="heading 4"/>
    <w:basedOn w:val="1"/>
    <w:next w:val="1"/>
    <w:qFormat/>
    <w:uiPriority w:val="1"/>
    <w:pPr>
      <w:ind w:left="721" w:hanging="604"/>
      <w:outlineLvl w:val="3"/>
    </w:pPr>
    <w:rPr>
      <w:b/>
      <w:bCs/>
      <w:sz w:val="24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  <w:szCs w:val="24"/>
    </w:rPr>
  </w:style>
  <w:style w:type="paragraph" w:styleId="3">
    <w:name w:val="Body Text Indent"/>
    <w:basedOn w:val="1"/>
    <w:next w:val="4"/>
    <w:unhideWhenUsed/>
    <w:qFormat/>
    <w:uiPriority w:val="99"/>
    <w:pPr>
      <w:spacing w:line="560" w:lineRule="exact"/>
      <w:ind w:firstLine="645"/>
    </w:pPr>
    <w:rPr>
      <w:rFonts w:ascii="仿宋_GB2312" w:eastAsia="仿宋_GB2312"/>
      <w:color w:val="000000"/>
      <w:szCs w:val="32"/>
    </w:rPr>
  </w:style>
  <w:style w:type="paragraph" w:customStyle="1" w:styleId="4">
    <w:name w:val="样式 方正小标宋_GBK 二号 居中 行距: 固定值 30 磅"/>
    <w:basedOn w:val="5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eastAsia="方正小标宋_GBK" w:cs="宋体"/>
      <w:spacing w:val="0"/>
      <w:kern w:val="2"/>
      <w:sz w:val="44"/>
      <w:lang w:eastAsia="zh-CN" w:bidi="ar-SA"/>
    </w:rPr>
  </w:style>
  <w:style w:type="paragraph" w:styleId="9">
    <w:name w:val="Plain Text"/>
    <w:basedOn w:val="1"/>
    <w:qFormat/>
    <w:uiPriority w:val="0"/>
    <w:rPr>
      <w:rFonts w:hAnsi="Courier New" w:cs="Courier New"/>
    </w:rPr>
  </w:style>
  <w:style w:type="paragraph" w:styleId="10">
    <w:name w:val="Balloon Text"/>
    <w:basedOn w:val="1"/>
    <w:link w:val="27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13">
    <w:name w:val="toc 1"/>
    <w:basedOn w:val="1"/>
    <w:next w:val="1"/>
    <w:qFormat/>
    <w:uiPriority w:val="1"/>
    <w:pPr>
      <w:spacing w:before="199"/>
      <w:ind w:left="1170" w:right="465" w:hanging="1170"/>
      <w:jc w:val="right"/>
    </w:pPr>
    <w:rPr>
      <w:sz w:val="21"/>
      <w:szCs w:val="21"/>
    </w:rPr>
  </w:style>
  <w:style w:type="table" w:styleId="15">
    <w:name w:val="Table Grid"/>
    <w:basedOn w:val="14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pPr>
      <w:ind w:left="1018" w:hanging="701"/>
    </w:pPr>
  </w:style>
  <w:style w:type="paragraph" w:customStyle="1" w:styleId="19">
    <w:name w:val="Table Paragraph"/>
    <w:basedOn w:val="1"/>
    <w:qFormat/>
    <w:uiPriority w:val="1"/>
  </w:style>
  <w:style w:type="character" w:customStyle="1" w:styleId="20">
    <w:name w:val="font5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1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4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3">
    <w:name w:val="font10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5">
    <w:name w:val="font81"/>
    <w:basedOn w:val="1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table" w:customStyle="1" w:styleId="26">
    <w:name w:val="网格型1"/>
    <w:basedOn w:val="14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批注框文本 字符"/>
    <w:basedOn w:val="16"/>
    <w:link w:val="10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customStyle="1" w:styleId="28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598</Words>
  <Characters>876</Characters>
  <Lines>27</Lines>
  <Paragraphs>7</Paragraphs>
  <TotalTime>3</TotalTime>
  <ScaleCrop>false</ScaleCrop>
  <LinksUpToDate>false</LinksUpToDate>
  <CharactersWithSpaces>963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2019-11-08T13:55:00Z</dcterms:created>
  <dc:creator>王聪</dc:creator>
  <cp:lastModifiedBy>guest</cp:lastModifiedBy>
  <cp:lastPrinted>2023-10-31T14:50:26Z</cp:lastPrinted>
  <dcterms:modified xsi:type="dcterms:W3CDTF">2023-10-31T14:50:35Z</dcterms:modified>
  <dc:title>重庆市环境保护局办公室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2019-11-08T00:00:00Z</vt:filetime>
  </property>
  <property fmtid="{D5CDD505-2E9C-101B-9397-08002B2CF9AE}" pid="5" name="KSOProductBuildVer">
    <vt:lpwstr>2052-11.8.2.10422</vt:lpwstr>
  </property>
  <property fmtid="{D5CDD505-2E9C-101B-9397-08002B2CF9AE}" pid="6" name="ICV">
    <vt:lpwstr>8A40405D04184F9789093C2ADD97EA50_13</vt:lpwstr>
  </property>
</Properties>
</file>