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594" w:lineRule="exact"/>
        <w:rPr>
          <w:rFonts w:hint="default" w:ascii="Times New Roman" w:hAnsi="Times New Roman" w:cs="Times New Roman"/>
          <w:szCs w:val="32"/>
        </w:rPr>
      </w:pP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27.7pt;margin-top:4.4pt;height:59.5pt;width:396.8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大足区科学技术局" style="font-family:方正小标宋_GBK;font-size:36pt;font-weight:bold;v-text-align:center;"/>
            <w10:wrap type="square"/>
          </v:shape>
        </w:pict>
      </w: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152400</wp:posOffset>
                </wp:positionV>
                <wp:extent cx="5615305" cy="635"/>
                <wp:effectExtent l="0" t="19050" r="444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5pt;margin-top:12pt;height:0.05pt;width:442.15pt;z-index:251660288;mso-width-relative:page;mso-height-relative:page;" filled="f" stroked="t" coordsize="21600,21600" o:gfxdata="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7RXZbZAAAABwEAAA8AAAAAAAAAAQAgAAAAIgAAAGRycy9kb3ducmV2Lnht&#10;bFBLAQIUABQAAAAIAIdO4kC9Rihm+AEAAOcDAAAOAAAAAAAAAAEAIAAAACg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</w:pP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重庆市大足区科学技术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17110D"/>
          <w:sz w:val="44"/>
        </w:rPr>
      </w:pP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年大</w:t>
      </w:r>
      <w:r>
        <w:rPr>
          <w:rFonts w:ascii="方正小标宋_GBK" w:eastAsia="方正小标宋_GBK"/>
          <w:color w:val="000000"/>
          <w:sz w:val="44"/>
          <w:szCs w:val="44"/>
        </w:rPr>
        <w:t>足区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科技成果转移转化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微软雅黑" w:hAnsi="微软雅黑"/>
          <w:color w:val="161616"/>
        </w:rPr>
      </w:pP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专项</w:t>
      </w:r>
      <w:r>
        <w:rPr>
          <w:rFonts w:hint="eastAsia" w:ascii="方正小标宋_GBK" w:eastAsia="方正小标宋_GBK"/>
          <w:color w:val="000000"/>
          <w:sz w:val="44"/>
          <w:szCs w:val="44"/>
        </w:rPr>
        <w:t>项目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拟立项名单公示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jc w:val="both"/>
        <w:textAlignment w:val="auto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为深入贯彻落实《重庆市促进科技成果转化条例》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按照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《重庆市大足</w:t>
      </w:r>
      <w:r>
        <w:rPr>
          <w:rFonts w:hint="eastAsia" w:ascii="方正仿宋_GBK" w:hAnsi="微软雅黑" w:eastAsia="方正仿宋_GBK" w:cs="Times New Roman"/>
          <w:color w:val="161616"/>
          <w:kern w:val="0"/>
          <w:sz w:val="32"/>
          <w:szCs w:val="32"/>
          <w:lang w:val="en-US" w:eastAsia="zh-CN" w:bidi="ar-SA"/>
        </w:rPr>
        <w:t>区科技发展项目管理办法》</w:t>
      </w:r>
      <w:r>
        <w:rPr>
          <w:rFonts w:hint="eastAsia" w:ascii="方正仿宋_GBK" w:eastAsia="方正仿宋_GBK"/>
          <w:sz w:val="32"/>
          <w:szCs w:val="32"/>
        </w:rPr>
        <w:t>（大足科发〔20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号）</w:t>
      </w:r>
      <w:r>
        <w:rPr>
          <w:rFonts w:hint="eastAsia" w:ascii="方正仿宋_GBK" w:hAnsi="微软雅黑" w:eastAsia="方正仿宋_GBK" w:cs="Times New Roman"/>
          <w:color w:val="161616"/>
          <w:kern w:val="0"/>
          <w:sz w:val="32"/>
          <w:szCs w:val="32"/>
          <w:lang w:val="en-US" w:eastAsia="zh-CN" w:bidi="ar-SA"/>
        </w:rPr>
        <w:t>文件要求，区科技局组织实施了2023年大足区</w:t>
      </w:r>
      <w:r>
        <w:rPr>
          <w:rFonts w:hint="default" w:ascii="方正仿宋_GBK" w:hAnsi="微软雅黑" w:eastAsia="方正仿宋_GBK" w:cs="Times New Roman"/>
          <w:color w:val="161616"/>
          <w:kern w:val="0"/>
          <w:sz w:val="32"/>
          <w:szCs w:val="32"/>
          <w:lang w:val="en-US" w:eastAsia="zh-CN" w:bidi="ar-SA"/>
        </w:rPr>
        <w:t>科技成果转移转化专项</w:t>
      </w:r>
      <w:r>
        <w:rPr>
          <w:rFonts w:hint="eastAsia" w:ascii="方正仿宋_GBK" w:hAnsi="微软雅黑" w:eastAsia="方正仿宋_GBK" w:cs="Times New Roman"/>
          <w:color w:val="161616"/>
          <w:kern w:val="0"/>
          <w:sz w:val="32"/>
          <w:szCs w:val="32"/>
          <w:lang w:val="en-US" w:eastAsia="zh-CN" w:bidi="ar-SA"/>
        </w:rPr>
        <w:t>项目。经区科技局2023年第23次党组会议审议通过，拟立项项目10项。现予以公示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（详见附件）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，公示时间为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20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23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年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10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24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至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10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30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</w:rPr>
        <w:t>公示期内，任何单位和个人对公示内容持有异议的，可以实名向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大足区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科学技术局提出书面申诉；认为存在其它违规违纪现象并确有证据的，请实名向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纪检监察组提出书面申诉，逾期不再受理。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eastAsia" w:ascii="方正仿宋_GBK" w:hAnsi="微软雅黑" w:eastAsia="方正仿宋_GBK"/>
          <w:b/>
          <w:bCs/>
          <w:color w:val="17110D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b/>
          <w:bCs/>
          <w:color w:val="17110D"/>
          <w:sz w:val="32"/>
          <w:szCs w:val="32"/>
          <w:lang w:eastAsia="zh-CN"/>
        </w:rPr>
        <w:t>联系方式：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>科技成果科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：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邓怡兰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4372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18716447207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：熊明灯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64381712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b/>
          <w:bCs/>
          <w:color w:val="17110D"/>
          <w:sz w:val="32"/>
          <w:szCs w:val="32"/>
          <w:lang w:eastAsia="zh-CN"/>
        </w:rPr>
        <w:t>联系地址</w:t>
      </w:r>
      <w:r>
        <w:rPr>
          <w:rFonts w:hint="eastAsia" w:ascii="方正仿宋_GBK" w:hAnsi="微软雅黑" w:eastAsia="方正仿宋_GBK"/>
          <w:b/>
          <w:bCs/>
          <w:color w:val="17110D"/>
          <w:sz w:val="32"/>
          <w:szCs w:val="32"/>
        </w:rPr>
        <w:t>：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大足区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先锋路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1号区科技局310室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方正仿宋_GBK" w:hAnsi="微软雅黑" w:eastAsia="方正仿宋_GBK"/>
          <w:color w:val="17110D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17110D"/>
          <w:sz w:val="32"/>
          <w:szCs w:val="32"/>
          <w:shd w:val="clear" w:color="auto" w:fill="FFFFFF"/>
        </w:rPr>
        <w:t>附件：202</w:t>
      </w:r>
      <w:r>
        <w:rPr>
          <w:rFonts w:hint="eastAsia" w:ascii="方正仿宋_GBK" w:eastAsia="方正仿宋_GBK"/>
          <w:color w:val="17110D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微软雅黑" w:eastAsia="方正仿宋_GBK" w:cs="Times New Roman"/>
          <w:color w:val="161616"/>
          <w:kern w:val="0"/>
          <w:sz w:val="32"/>
          <w:szCs w:val="32"/>
          <w:lang w:val="en-US" w:eastAsia="zh-CN" w:bidi="ar-SA"/>
        </w:rPr>
        <w:t>大足区</w:t>
      </w:r>
      <w:r>
        <w:rPr>
          <w:rFonts w:hint="default" w:ascii="方正仿宋_GBK" w:hAnsi="微软雅黑" w:eastAsia="方正仿宋_GBK" w:cs="Times New Roman"/>
          <w:color w:val="161616"/>
          <w:kern w:val="0"/>
          <w:sz w:val="32"/>
          <w:szCs w:val="32"/>
          <w:lang w:val="en-US" w:eastAsia="zh-CN" w:bidi="ar-SA"/>
        </w:rPr>
        <w:t>科技成果转移转化专项</w:t>
      </w:r>
      <w:r>
        <w:rPr>
          <w:rFonts w:hint="eastAsia" w:ascii="方正仿宋_GBK" w:hAnsi="微软雅黑" w:eastAsia="方正仿宋_GBK" w:cs="Times New Roman"/>
          <w:color w:val="161616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方正仿宋_GBK" w:eastAsia="方正仿宋_GBK"/>
          <w:color w:val="17110D"/>
          <w:sz w:val="32"/>
          <w:szCs w:val="32"/>
          <w:shd w:val="clear" w:color="auto" w:fill="FFFFFF"/>
        </w:rPr>
        <w:t>拟立项名单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                  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1600" w:firstLineChars="5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              重庆市大足区科学技术局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                       2023年10月24日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pacing w:line="596" w:lineRule="exact"/>
        <w:ind w:left="0" w:leftChars="0" w:right="0" w:rightChars="0" w:firstLine="280" w:firstLineChars="1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重庆市大足区科学技术局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p>
      <w:pPr>
        <w:tabs>
          <w:tab w:val="left" w:pos="321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left="0" w:leftChars="0" w:firstLine="0" w:firstLineChars="0"/>
        <w:jc w:val="center"/>
        <w:rPr>
          <w:rStyle w:val="7"/>
          <w:rFonts w:hint="eastAsia" w:ascii="方正小标宋_GBK" w:hAnsi="微软雅黑" w:eastAsia="方正小标宋_GBK"/>
          <w:b w:val="0"/>
          <w:color w:val="FF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重庆市大足区202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年度科技成果转移转化专项项目拟立项名单</w:t>
      </w:r>
    </w:p>
    <w:tbl>
      <w:tblPr>
        <w:tblStyle w:val="5"/>
        <w:tblW w:w="137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232"/>
        <w:gridCol w:w="3709"/>
        <w:gridCol w:w="1691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大口径FRPP加筋管缠绕加工方法的研发与应用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重庆金山洋生管道有限公司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家用剪连续高效加工技术研发和产业化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重庆桥丰五金制造有限公司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黎光明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摄像头模组智能制造关键技术的研发与应用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盛泰光电科技股份有限公司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梅龙龙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防结块氯化锶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重庆元泰新材料科技有限公司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摩托车车架焊接装置的研发及产业化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重庆荣爵科技有限公司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重卡副板及连接板智能化生产及应用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重庆集贸汽车配件制造有限公司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薛文华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氢燃料环卫车开发及试制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重庆凯瑞特种车有限公司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肖俊杰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多功能通讯式自动呼叫电梯的研发和成果转化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施密特电梯有限公司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毛先金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基于人工智能的木材纹理数字化加工关键技术应用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希格玛智家（重庆）科技有限公司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黄昭健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改进节能型干式变压器及其线圈结构关键技术研发及应用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重庆科新电气有限公司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左绍华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OThlYzE0OTczZmFjYzMzZjE1ZjA0NDA0YWY1MDEifQ=="/>
  </w:docVars>
  <w:rsids>
    <w:rsidRoot w:val="159E3D6D"/>
    <w:rsid w:val="0305345B"/>
    <w:rsid w:val="0A18019D"/>
    <w:rsid w:val="159E3D6D"/>
    <w:rsid w:val="26577EF5"/>
    <w:rsid w:val="2B275DB5"/>
    <w:rsid w:val="2B342280"/>
    <w:rsid w:val="2E604D88"/>
    <w:rsid w:val="306B04F2"/>
    <w:rsid w:val="3BAC7C11"/>
    <w:rsid w:val="41670862"/>
    <w:rsid w:val="4A9D6008"/>
    <w:rsid w:val="547E7F44"/>
    <w:rsid w:val="5E2403E9"/>
    <w:rsid w:val="5E3A11F2"/>
    <w:rsid w:val="62525E42"/>
    <w:rsid w:val="65B5592D"/>
    <w:rsid w:val="6B4B624F"/>
    <w:rsid w:val="74987837"/>
    <w:rsid w:val="78E94699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2023-10-24T06:12:00Z</dcterms:created>
  <dc:creator>WPS_374927856</dc:creator>
  <cp:lastModifiedBy>WPS_374927856</cp:lastModifiedBy>
  <dcterms:modified xsi:type="dcterms:W3CDTF">2023-10-24T08:42:12Z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67AE88F749E448D5894DA6FD573E9F1E_11</vt:lpwstr>
  </property>
</Properties>
</file>