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eastAsia="方正仿宋_GBK"/>
          <w:sz w:val="32"/>
          <w:szCs w:val="20"/>
        </w:rPr>
      </w:pPr>
    </w:p>
    <w:p>
      <w:pPr>
        <w:ind w:firstLine="640"/>
        <w:rPr>
          <w:rFonts w:hint="eastAsia"/>
        </w:rPr>
      </w:pPr>
      <w:r>
        <w:rPr>
          <w:rFonts w:hint="eastAsia" w:ascii="方正小标宋_GBK" w:eastAsia="方正小标宋_GBK"/>
          <w:w w:val="96"/>
          <w:sz w:val="44"/>
          <w:szCs w:val="44"/>
        </w:rPr>
        <w:t xml:space="preserve">           </w:t>
      </w:r>
      <w:r>
        <w:pict>
          <v:shape id="艺术字 4" o:spid="_x0000_s2050"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足区科学技术局文件" style="font-family:方正小标宋_GBK;font-size:36pt;font-weight:bold;v-rotate-letters:f;v-same-letter-heights:f;v-text-align:center;"/>
          </v:shape>
        </w:pict>
      </w:r>
    </w:p>
    <w:p>
      <w:pPr>
        <w:rPr>
          <w:rFonts w:hint="eastAsia"/>
        </w:rPr>
      </w:pPr>
    </w:p>
    <w:p>
      <w:pPr>
        <w:spacing w:line="680" w:lineRule="exact"/>
        <w:rPr>
          <w:rFonts w:hint="eastAsia"/>
        </w:rPr>
      </w:pPr>
    </w:p>
    <w:p>
      <w:pPr>
        <w:rPr>
          <w:rFonts w:hint="eastAsia"/>
        </w:rPr>
      </w:pPr>
    </w:p>
    <w:p>
      <w:pPr>
        <w:jc w:val="center"/>
      </w:pPr>
    </w:p>
    <w:p>
      <w:pPr>
        <w:jc w:val="center"/>
      </w:pPr>
    </w:p>
    <w:p>
      <w:pPr>
        <w:jc w:val="center"/>
      </w:pPr>
    </w:p>
    <w:p>
      <w:pPr>
        <w:jc w:val="center"/>
      </w:pPr>
    </w:p>
    <w:p>
      <w:pPr>
        <w:jc w:val="center"/>
      </w:pPr>
    </w:p>
    <w:p>
      <w:pPr>
        <w:jc w:val="both"/>
        <w:rPr>
          <w:rFonts w:hint="eastAsia" w:ascii="方正仿宋_GBK" w:eastAsia="方正仿宋_GBK"/>
          <w:sz w:val="32"/>
          <w:szCs w:val="32"/>
        </w:rPr>
      </w:pPr>
    </w:p>
    <w:p>
      <w:pPr>
        <w:jc w:val="center"/>
        <w:rPr>
          <w:rFonts w:ascii="方正小标宋_GBK" w:eastAsia="方正小标宋_GBK"/>
          <w:w w:val="96"/>
          <w:sz w:val="44"/>
          <w:szCs w:val="44"/>
        </w:rPr>
      </w:pPr>
      <w:r>
        <mc:AlternateContent>
          <mc:Choice Requires="wps">
            <w:drawing>
              <wp:anchor distT="0" distB="0" distL="114300" distR="114300" simplePos="0" relativeHeight="251660288" behindDoc="0" locked="0" layoutInCell="1" allowOverlap="1">
                <wp:simplePos x="0" y="0"/>
                <wp:positionH relativeFrom="page">
                  <wp:posOffset>968375</wp:posOffset>
                </wp:positionH>
                <wp:positionV relativeFrom="margin">
                  <wp:posOffset>3113405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25pt;margin-top:245.15pt;height:0pt;width:442.2pt;mso-position-horizontal-relative:page;mso-position-vertical-relative:margin;z-index:251660288;mso-width-relative:page;mso-height-relative:page;" filled="f" stroked="t" coordsize="21600,21600" o:gfxdata="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A5fK9kAAAAMAQAADwAAAAAAAAABACAAAAAiAAAAZHJzL2Rvd25yZXYu&#10;eG1sUEsBAhQAFAAAAAgAh07iQNnuvzn6AQAA8wMAAA4AAAAAAAAAAQAgAAAAKAEAAGRycy9lMm9E&#10;b2MueG1sUEsFBgAAAAAGAAYAWQEAAJQFAAAAAA==&#10;">
                <v:fill on="f" focussize="0,0"/>
                <v:stroke weight="1.75pt" color="#FF0000" joinstyle="round"/>
                <v:imagedata o:title=""/>
                <o:lock v:ext="edit" aspectratio="f"/>
              </v:line>
            </w:pict>
          </mc:Fallback>
        </mc:AlternateContent>
      </w:r>
      <w:r>
        <w:rPr>
          <w:rFonts w:hint="eastAsia" w:ascii="方正仿宋_GBK" w:eastAsia="方正仿宋_GBK"/>
          <w:sz w:val="32"/>
          <w:szCs w:val="32"/>
        </w:rPr>
        <w:t>大足</w:t>
      </w:r>
      <w:r>
        <w:rPr>
          <w:rFonts w:hint="eastAsia" w:ascii="方正仿宋_GBK" w:eastAsia="方正仿宋_GBK"/>
          <w:sz w:val="32"/>
          <w:szCs w:val="32"/>
          <w:lang w:eastAsia="zh-CN"/>
        </w:rPr>
        <w:t>科发</w:t>
      </w:r>
      <w:r>
        <w:rPr>
          <w:rFonts w:hint="eastAsia" w:ascii="方正仿宋_GBK" w:eastAsia="方正仿宋_GBK"/>
          <w:sz w:val="32"/>
          <w:szCs w:val="32"/>
        </w:rPr>
        <w:t>〔20</w:t>
      </w:r>
      <w:r>
        <w:rPr>
          <w:rFonts w:hint="eastAsia" w:ascii="方正仿宋_GBK" w:eastAsia="方正仿宋_GBK"/>
          <w:sz w:val="32"/>
          <w:szCs w:val="32"/>
          <w:lang w:val="en-US" w:eastAsia="zh-CN"/>
        </w:rPr>
        <w:t>20</w:t>
      </w:r>
      <w:r>
        <w:rPr>
          <w:rFonts w:hint="eastAsia" w:ascii="方正仿宋_GBK" w:eastAsia="方正仿宋_GBK"/>
          <w:sz w:val="32"/>
          <w:szCs w:val="32"/>
        </w:rPr>
        <w:t>〕</w:t>
      </w:r>
      <w:r>
        <w:rPr>
          <w:rFonts w:hint="eastAsia" w:ascii="方正仿宋_GBK" w:eastAsia="方正仿宋_GBK"/>
          <w:sz w:val="32"/>
          <w:szCs w:val="32"/>
          <w:lang w:val="en-US" w:eastAsia="zh-CN"/>
        </w:rPr>
        <w:t>39</w:t>
      </w:r>
      <w:r>
        <w:rPr>
          <w:rFonts w:hint="eastAsia" w:ascii="方正仿宋_GBK" w:eastAsia="方正仿宋_GBK"/>
          <w:sz w:val="32"/>
          <w:szCs w:val="32"/>
        </w:rPr>
        <w:t>号</w:t>
      </w:r>
    </w:p>
    <w:p>
      <w:pPr>
        <w:spacing w:line="594" w:lineRule="exact"/>
        <w:jc w:val="both"/>
        <w:rPr>
          <w:rFonts w:hint="eastAsia" w:ascii="方正黑体_GBK" w:hAnsi="方正黑体_GBK" w:eastAsia="方正黑体_GBK" w:cs="方正黑体_GBK"/>
          <w:b/>
          <w:bCs/>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黑体_GBK" w:eastAsia="方正小标宋_GBK" w:cs="方正黑体_GBK"/>
          <w:b/>
          <w:bCs/>
          <w:sz w:val="44"/>
          <w:szCs w:val="44"/>
        </w:rPr>
      </w:pPr>
      <w:r>
        <w:rPr>
          <w:rFonts w:hint="eastAsia" w:ascii="方正小标宋_GBK" w:hAnsi="方正黑体_GBK" w:eastAsia="方正小标宋_GBK" w:cs="方正黑体_GBK"/>
          <w:b/>
          <w:bCs/>
          <w:sz w:val="44"/>
          <w:szCs w:val="44"/>
        </w:rPr>
        <w:t>重庆市大足区科学技术局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黑体_GBK" w:eastAsia="方正小标宋_GBK" w:cs="方正黑体_GBK"/>
          <w:b/>
          <w:bCs/>
          <w:sz w:val="44"/>
          <w:szCs w:val="44"/>
        </w:rPr>
      </w:pPr>
      <w:r>
        <w:rPr>
          <w:rFonts w:hint="eastAsia" w:ascii="方正小标宋_GBK" w:hAnsi="方正黑体_GBK" w:eastAsia="方正小标宋_GBK" w:cs="方正黑体_GBK"/>
          <w:b/>
          <w:bCs/>
          <w:sz w:val="44"/>
          <w:szCs w:val="44"/>
        </w:rPr>
        <w:t>关于签订大足区</w:t>
      </w:r>
      <w:r>
        <w:rPr>
          <w:rFonts w:hint="eastAsia" w:ascii="方正小标宋_GBK" w:hAnsi="方正黑体_GBK" w:eastAsia="方正小标宋_GBK" w:cs="方正黑体_GBK"/>
          <w:b/>
          <w:bCs/>
          <w:sz w:val="44"/>
          <w:szCs w:val="44"/>
          <w:lang w:val="en-US" w:eastAsia="zh-CN"/>
        </w:rPr>
        <w:t>2020年度科技发展</w:t>
      </w:r>
      <w:r>
        <w:rPr>
          <w:rFonts w:hint="eastAsia" w:ascii="方正小标宋_GBK" w:hAnsi="方正黑体_GBK" w:eastAsia="方正小标宋_GBK" w:cs="方正黑体_GBK"/>
          <w:b/>
          <w:bCs/>
          <w:sz w:val="44"/>
          <w:szCs w:val="44"/>
        </w:rPr>
        <w:t>项目</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黑体_GBK" w:eastAsia="方正小标宋_GBK" w:cs="方正黑体_GBK"/>
          <w:b/>
          <w:bCs/>
          <w:sz w:val="44"/>
          <w:szCs w:val="44"/>
        </w:rPr>
        <w:t>任务书的通知</w:t>
      </w:r>
    </w:p>
    <w:p>
      <w:pPr>
        <w:spacing w:before="0" w:line="350" w:lineRule="auto"/>
        <w:ind w:right="121"/>
        <w:jc w:val="left"/>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eastAsia="方正仿宋_GBK"/>
          <w:sz w:val="32"/>
          <w:szCs w:val="32"/>
        </w:rPr>
      </w:pPr>
      <w:r>
        <w:rPr>
          <w:rFonts w:hint="eastAsia" w:ascii="方正仿宋_GBK" w:eastAsia="方正仿宋_GBK"/>
          <w:sz w:val="32"/>
          <w:szCs w:val="32"/>
        </w:rPr>
        <w:t>各项目承担单位：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方正仿宋_GBK" w:eastAsia="方正仿宋_GBK"/>
          <w:sz w:val="32"/>
          <w:szCs w:val="32"/>
        </w:rPr>
      </w:pPr>
      <w:r>
        <w:rPr>
          <w:rFonts w:hint="eastAsia" w:ascii="方正仿宋_GBK" w:eastAsia="方正仿宋_GBK"/>
          <w:sz w:val="32"/>
          <w:szCs w:val="32"/>
        </w:rPr>
        <w:t>20</w:t>
      </w:r>
      <w:r>
        <w:rPr>
          <w:rFonts w:hint="eastAsia" w:ascii="方正仿宋_GBK" w:eastAsia="方正仿宋_GBK"/>
          <w:sz w:val="32"/>
          <w:szCs w:val="32"/>
          <w:lang w:val="en-US" w:eastAsia="zh-CN"/>
        </w:rPr>
        <w:t>20</w:t>
      </w:r>
      <w:r>
        <w:rPr>
          <w:rFonts w:hint="eastAsia" w:ascii="方正仿宋_GBK" w:eastAsia="方正仿宋_GBK"/>
          <w:sz w:val="32"/>
          <w:szCs w:val="32"/>
        </w:rPr>
        <w:t>年</w:t>
      </w:r>
      <w:r>
        <w:rPr>
          <w:rFonts w:hint="eastAsia" w:ascii="方正仿宋_GBK" w:eastAsia="方正仿宋_GBK"/>
          <w:sz w:val="32"/>
          <w:szCs w:val="32"/>
          <w:lang w:val="en-US" w:eastAsia="zh-CN"/>
        </w:rPr>
        <w:t>基础研究与前沿探索、技术预见与制度创新</w:t>
      </w:r>
      <w:r>
        <w:rPr>
          <w:rFonts w:hint="eastAsia" w:ascii="方正仿宋_GBK" w:eastAsia="方正仿宋_GBK"/>
          <w:sz w:val="32"/>
          <w:szCs w:val="32"/>
        </w:rPr>
        <w:t>项目</w:t>
      </w:r>
      <w:r>
        <w:rPr>
          <w:rFonts w:hint="eastAsia" w:ascii="方正仿宋_GBK" w:eastAsia="方正仿宋_GBK"/>
          <w:sz w:val="32"/>
          <w:szCs w:val="32"/>
          <w:lang w:eastAsia="zh-CN"/>
        </w:rPr>
        <w:t>已经公示结束</w:t>
      </w:r>
      <w:r>
        <w:rPr>
          <w:rFonts w:hint="eastAsia" w:ascii="方正仿宋_GBK" w:eastAsia="方正仿宋_GBK"/>
          <w:sz w:val="32"/>
          <w:szCs w:val="32"/>
        </w:rPr>
        <w:t>，</w:t>
      </w:r>
      <w:r>
        <w:rPr>
          <w:rFonts w:hint="eastAsia" w:ascii="方正仿宋_GBK" w:eastAsia="方正仿宋_GBK"/>
          <w:sz w:val="32"/>
          <w:szCs w:val="32"/>
          <w:lang w:eastAsia="zh-CN"/>
        </w:rPr>
        <w:t>公示期间未收到任何单位、个人的意见和建议。</w:t>
      </w:r>
      <w:r>
        <w:rPr>
          <w:rFonts w:hint="eastAsia" w:ascii="方正仿宋_GBK" w:eastAsia="方正仿宋_GBK"/>
          <w:sz w:val="32"/>
          <w:szCs w:val="32"/>
        </w:rPr>
        <w:t>根据</w:t>
      </w:r>
      <w:r>
        <w:rPr>
          <w:rFonts w:hint="eastAsia" w:ascii="方正仿宋_GBK" w:hAnsi="方正仿宋_GBK" w:eastAsia="方正仿宋_GBK" w:cs="方正仿宋_GBK"/>
          <w:sz w:val="32"/>
          <w:szCs w:val="32"/>
        </w:rPr>
        <w:t>《重庆市大足区科技发展项目管理办法》</w:t>
      </w:r>
      <w:r>
        <w:rPr>
          <w:rFonts w:hint="eastAsia" w:ascii="方正仿宋_GBK" w:hAnsi="方正仿宋_GBK" w:eastAsia="方正仿宋_GBK" w:cs="方正仿宋_GBK"/>
          <w:sz w:val="32"/>
          <w:szCs w:val="32"/>
          <w:lang w:eastAsia="zh-CN"/>
        </w:rPr>
        <w:t>（</w:t>
      </w:r>
      <w:r>
        <w:rPr>
          <w:rFonts w:hint="eastAsia" w:ascii="方正仿宋_GBK" w:eastAsia="方正仿宋_GBK"/>
          <w:sz w:val="32"/>
          <w:szCs w:val="32"/>
        </w:rPr>
        <w:t>大足科发〔</w:t>
      </w:r>
      <w:r>
        <w:rPr>
          <w:rFonts w:hint="eastAsia" w:ascii="方正仿宋_GBK" w:eastAsia="方正仿宋_GBK"/>
          <w:sz w:val="32"/>
          <w:szCs w:val="32"/>
          <w:lang w:eastAsia="zh-CN"/>
        </w:rPr>
        <w:t>2019</w:t>
      </w:r>
      <w:r>
        <w:rPr>
          <w:rFonts w:hint="eastAsia" w:ascii="方正仿宋_GBK" w:eastAsia="方正仿宋_GBK"/>
          <w:sz w:val="32"/>
          <w:szCs w:val="32"/>
        </w:rPr>
        <w:t>〕</w:t>
      </w:r>
      <w:r>
        <w:rPr>
          <w:rFonts w:hint="eastAsia" w:ascii="方正仿宋_GBK" w:eastAsia="方正仿宋_GBK"/>
          <w:sz w:val="32"/>
          <w:szCs w:val="32"/>
          <w:lang w:val="en-US" w:eastAsia="zh-CN"/>
        </w:rPr>
        <w:t>27</w:t>
      </w:r>
      <w:r>
        <w:rPr>
          <w:rFonts w:hint="eastAsia" w:ascii="方正仿宋_GBK" w:eastAsia="方正仿宋_GBK"/>
          <w:sz w:val="32"/>
          <w:szCs w:val="32"/>
        </w:rPr>
        <w:t>号</w:t>
      </w:r>
      <w:r>
        <w:rPr>
          <w:rFonts w:hint="eastAsia" w:ascii="方正仿宋_GBK" w:eastAsia="方正仿宋_GBK"/>
          <w:sz w:val="32"/>
          <w:szCs w:val="32"/>
          <w:lang w:eastAsia="zh-CN"/>
        </w:rPr>
        <w:t>）</w:t>
      </w:r>
      <w:r>
        <w:rPr>
          <w:rFonts w:hint="eastAsia" w:ascii="方正仿宋_GBK" w:eastAsia="方正仿宋_GBK"/>
          <w:sz w:val="32"/>
          <w:szCs w:val="32"/>
        </w:rPr>
        <w:t>文件</w:t>
      </w:r>
      <w:r>
        <w:rPr>
          <w:rFonts w:hint="eastAsia" w:ascii="方正仿宋_GBK" w:eastAsia="方正仿宋_GBK"/>
          <w:sz w:val="32"/>
          <w:szCs w:val="32"/>
          <w:lang w:eastAsia="zh-CN"/>
        </w:rPr>
        <w:t>精神</w:t>
      </w:r>
      <w:r>
        <w:rPr>
          <w:rFonts w:hint="eastAsia" w:ascii="方正仿宋_GBK" w:eastAsia="方正仿宋_GBK"/>
          <w:sz w:val="32"/>
          <w:szCs w:val="32"/>
        </w:rPr>
        <w:t>，为加强项目实施过程的监管和经费管理，</w:t>
      </w:r>
      <w:r>
        <w:rPr>
          <w:rFonts w:hint="eastAsia" w:ascii="方正仿宋_GBK" w:eastAsia="方正仿宋_GBK"/>
          <w:sz w:val="32"/>
          <w:szCs w:val="32"/>
          <w:lang w:eastAsia="zh-CN"/>
        </w:rPr>
        <w:t>各项目承担单位应与区科技局签订</w:t>
      </w:r>
      <w:r>
        <w:rPr>
          <w:rFonts w:hint="eastAsia" w:ascii="方正仿宋_GBK" w:eastAsia="方正仿宋_GBK"/>
          <w:sz w:val="32"/>
          <w:szCs w:val="32"/>
        </w:rPr>
        <w:t>《重庆市大足区科技</w:t>
      </w:r>
      <w:r>
        <w:rPr>
          <w:rFonts w:hint="eastAsia" w:ascii="方正仿宋_GBK" w:eastAsia="方正仿宋_GBK"/>
          <w:sz w:val="32"/>
          <w:szCs w:val="32"/>
          <w:lang w:eastAsia="zh-CN"/>
        </w:rPr>
        <w:t>发展</w:t>
      </w:r>
      <w:r>
        <w:rPr>
          <w:rFonts w:hint="eastAsia" w:ascii="方正仿宋_GBK" w:eastAsia="方正仿宋_GBK"/>
          <w:sz w:val="32"/>
          <w:szCs w:val="32"/>
        </w:rPr>
        <w:t>项目任务书》，请各项目承担单位</w:t>
      </w:r>
      <w:r>
        <w:rPr>
          <w:rFonts w:hint="eastAsia" w:ascii="方正仿宋_GBK" w:eastAsia="方正仿宋_GBK"/>
          <w:sz w:val="32"/>
          <w:szCs w:val="32"/>
          <w:lang w:eastAsia="zh-CN"/>
        </w:rPr>
        <w:t>按照项目立项申请书内容，细化考核指标，认真</w:t>
      </w:r>
      <w:r>
        <w:rPr>
          <w:rFonts w:hint="eastAsia" w:ascii="方正仿宋_GBK" w:eastAsia="方正仿宋_GBK"/>
          <w:sz w:val="32"/>
          <w:szCs w:val="32"/>
        </w:rPr>
        <w:t>填写任务书</w:t>
      </w:r>
      <w:r>
        <w:rPr>
          <w:rFonts w:hint="eastAsia" w:ascii="方正仿宋_GBK" w:eastAsia="方正仿宋_GBK"/>
          <w:sz w:val="32"/>
          <w:szCs w:val="32"/>
          <w:lang w:eastAsia="zh-CN"/>
        </w:rPr>
        <w:t>，</w:t>
      </w:r>
      <w:r>
        <w:rPr>
          <w:rFonts w:hint="eastAsia" w:ascii="方正仿宋_GBK" w:eastAsia="方正仿宋_GBK"/>
          <w:sz w:val="32"/>
          <w:szCs w:val="32"/>
        </w:rPr>
        <w:t>并于20</w:t>
      </w:r>
      <w:r>
        <w:rPr>
          <w:rFonts w:hint="eastAsia" w:ascii="方正仿宋_GBK" w:eastAsia="方正仿宋_GBK"/>
          <w:sz w:val="32"/>
          <w:szCs w:val="32"/>
          <w:lang w:val="en-US" w:eastAsia="zh-CN"/>
        </w:rPr>
        <w:t>20</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9</w:t>
      </w:r>
      <w:r>
        <w:rPr>
          <w:rFonts w:hint="eastAsia" w:ascii="方正仿宋_GBK" w:eastAsia="方正仿宋_GBK"/>
          <w:sz w:val="32"/>
          <w:szCs w:val="32"/>
        </w:rPr>
        <w:t>日前将任务书</w:t>
      </w:r>
      <w:r>
        <w:rPr>
          <w:rFonts w:hint="eastAsia" w:ascii="方正仿宋_GBK" w:eastAsia="方正仿宋_GBK"/>
          <w:sz w:val="32"/>
          <w:szCs w:val="32"/>
          <w:lang w:eastAsia="zh-CN"/>
        </w:rPr>
        <w:t>电子档（备注单位和姓名后）发送至邮箱</w:t>
      </w:r>
      <w:r>
        <w:rPr>
          <w:rFonts w:hint="eastAsia" w:ascii="方正仿宋_GBK" w:eastAsia="方正仿宋_GBK"/>
          <w:sz w:val="32"/>
          <w:szCs w:val="32"/>
          <w:lang w:val="en-US" w:eastAsia="zh-CN"/>
        </w:rPr>
        <w:t>137478772@qq.com，同时将纸质件</w:t>
      </w:r>
      <w:r>
        <w:rPr>
          <w:rFonts w:hint="eastAsia" w:ascii="方正仿宋_GBK" w:eastAsia="方正仿宋_GBK"/>
          <w:sz w:val="32"/>
          <w:szCs w:val="32"/>
        </w:rPr>
        <w:t>一式贰份交区</w:t>
      </w:r>
      <w:r>
        <w:rPr>
          <w:rFonts w:hint="eastAsia" w:ascii="方正仿宋_GBK" w:eastAsia="方正仿宋_GBK"/>
          <w:sz w:val="32"/>
          <w:szCs w:val="32"/>
          <w:lang w:eastAsia="zh-CN"/>
        </w:rPr>
        <w:t>科技局</w:t>
      </w:r>
      <w:r>
        <w:rPr>
          <w:rFonts w:hint="eastAsia" w:ascii="方正仿宋_GBK" w:eastAsia="方正仿宋_GBK"/>
          <w:sz w:val="32"/>
          <w:szCs w:val="32"/>
          <w:lang w:val="en-US" w:eastAsia="zh-CN"/>
        </w:rPr>
        <w:t>304室</w:t>
      </w:r>
      <w:r>
        <w:rPr>
          <w:rFonts w:hint="eastAsia" w:ascii="方正仿宋_GBK" w:eastAsia="方正仿宋_GBK"/>
          <w:sz w:val="32"/>
          <w:szCs w:val="32"/>
        </w:rPr>
        <w:t>，</w:t>
      </w:r>
      <w:r>
        <w:rPr>
          <w:rFonts w:ascii="方正仿宋_GBK" w:eastAsia="方正仿宋_GBK"/>
          <w:sz w:val="32"/>
          <w:szCs w:val="32"/>
        </w:rPr>
        <w:t>逾期将不再受理。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方正仿宋_GBK" w:eastAsia="方正仿宋_GBK"/>
          <w:sz w:val="32"/>
          <w:szCs w:val="32"/>
        </w:rPr>
      </w:pPr>
      <w:r>
        <w:rPr>
          <w:rFonts w:ascii="方正仿宋_GBK" w:eastAsia="方正仿宋_GBK"/>
          <w:sz w:val="32"/>
          <w:szCs w:val="32"/>
        </w:rPr>
        <w:t>联系人</w:t>
      </w:r>
      <w:r>
        <w:rPr>
          <w:rFonts w:hint="eastAsia" w:ascii="方正仿宋_GBK" w:eastAsia="方正仿宋_GBK"/>
          <w:sz w:val="32"/>
          <w:szCs w:val="32"/>
          <w:lang w:eastAsia="zh-CN"/>
        </w:rPr>
        <w:t>及联系电话</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方正仿宋_GBK" w:eastAsia="方正仿宋_GBK"/>
          <w:sz w:val="32"/>
          <w:szCs w:val="32"/>
          <w:lang w:val="en-US" w:eastAsia="zh-CN"/>
        </w:rPr>
      </w:pPr>
      <w:r>
        <w:rPr>
          <w:rFonts w:hint="eastAsia" w:ascii="方正仿宋_GBK" w:eastAsia="方正仿宋_GBK"/>
          <w:sz w:val="32"/>
          <w:szCs w:val="32"/>
          <w:lang w:val="en-US" w:eastAsia="zh-CN"/>
        </w:rPr>
        <w:t>冯治强    023-43726155    15213383229；</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eastAsia="方正仿宋_GBK"/>
          <w:sz w:val="32"/>
          <w:szCs w:val="32"/>
        </w:rPr>
      </w:pPr>
      <w:r>
        <w:rPr>
          <w:rFonts w:ascii="方正仿宋_GBK" w:eastAsia="方正仿宋_GBK"/>
          <w:sz w:val="32"/>
          <w:szCs w:val="32"/>
        </w:rPr>
        <w:t>附件：</w:t>
      </w:r>
      <w:r>
        <w:rPr>
          <w:rFonts w:hint="eastAsia" w:ascii="方正仿宋_GBK" w:eastAsia="方正仿宋_GBK"/>
          <w:sz w:val="32"/>
          <w:szCs w:val="32"/>
        </w:rPr>
        <w:t>1</w:t>
      </w:r>
      <w:r>
        <w:rPr>
          <w:rFonts w:hint="eastAsia" w:ascii="方正仿宋_GBK" w:eastAsia="方正仿宋_GBK"/>
          <w:sz w:val="32"/>
          <w:szCs w:val="32"/>
          <w:lang w:val="en-US" w:eastAsia="zh-CN"/>
        </w:rPr>
        <w:t>.</w:t>
      </w:r>
      <w:r>
        <w:rPr>
          <w:rFonts w:hint="eastAsia" w:ascii="方正仿宋_GBK" w:eastAsia="方正仿宋_GBK"/>
          <w:sz w:val="32"/>
          <w:szCs w:val="32"/>
        </w:rPr>
        <w:t>重庆市大足区科技</w:t>
      </w:r>
      <w:r>
        <w:rPr>
          <w:rFonts w:hint="eastAsia" w:ascii="方正仿宋_GBK" w:eastAsia="方正仿宋_GBK"/>
          <w:sz w:val="32"/>
          <w:szCs w:val="32"/>
          <w:lang w:eastAsia="zh-CN"/>
        </w:rPr>
        <w:t>发展</w:t>
      </w:r>
      <w:r>
        <w:rPr>
          <w:rFonts w:hint="eastAsia" w:ascii="方正仿宋_GBK" w:eastAsia="方正仿宋_GBK"/>
          <w:sz w:val="32"/>
          <w:szCs w:val="32"/>
        </w:rPr>
        <w:t>项目任务书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600" w:leftChars="0" w:right="0" w:rightChars="0"/>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w:t>
      </w:r>
      <w:r>
        <w:rPr>
          <w:rFonts w:hint="eastAsia" w:ascii="方正仿宋_GBK" w:eastAsia="方正仿宋_GBK"/>
          <w:sz w:val="32"/>
          <w:szCs w:val="32"/>
        </w:rPr>
        <w:t>重庆市大足区</w:t>
      </w:r>
      <w:r>
        <w:rPr>
          <w:rFonts w:hint="eastAsia" w:ascii="方正仿宋_GBK" w:eastAsia="方正仿宋_GBK"/>
          <w:sz w:val="32"/>
          <w:szCs w:val="32"/>
          <w:lang w:val="en-US" w:eastAsia="zh-CN"/>
        </w:rPr>
        <w:t>2020年度</w:t>
      </w:r>
      <w:r>
        <w:rPr>
          <w:rFonts w:hint="eastAsia" w:ascii="方正仿宋_GBK" w:eastAsia="方正仿宋_GBK"/>
          <w:sz w:val="32"/>
          <w:szCs w:val="32"/>
        </w:rPr>
        <w:t>科技</w:t>
      </w:r>
      <w:r>
        <w:rPr>
          <w:rFonts w:hint="eastAsia" w:ascii="方正仿宋_GBK" w:eastAsia="方正仿宋_GBK"/>
          <w:sz w:val="32"/>
          <w:szCs w:val="32"/>
          <w:lang w:eastAsia="zh-CN"/>
        </w:rPr>
        <w:t>发展</w:t>
      </w:r>
      <w:r>
        <w:rPr>
          <w:rFonts w:hint="eastAsia" w:ascii="方正仿宋_GBK" w:eastAsia="方正仿宋_GBK"/>
          <w:sz w:val="32"/>
          <w:szCs w:val="32"/>
        </w:rPr>
        <w:t>项目安排表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方正仿宋_GBK" w:eastAsia="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重庆市大足区科学技术局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eastAsia="仿宋_GB2312"/>
          <w:sz w:val="32"/>
          <w:lang w:eastAsia="zh-CN"/>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ascii="方正仿宋_GBK" w:eastAsia="方正仿宋_GBK"/>
          <w:sz w:val="32"/>
          <w:szCs w:val="32"/>
          <w:lang w:val="en-US" w:eastAsia="zh-CN"/>
        </w:rPr>
        <w:t xml:space="preserve">                                                              2020年9月1日</w:t>
      </w:r>
    </w:p>
    <w:p>
      <w:pPr>
        <w:rPr>
          <w:rFonts w:hint="eastAsia" w:ascii="仿宋_GB2312" w:eastAsia="仿宋_GB2312"/>
          <w:sz w:val="32"/>
          <w:lang w:val="en-US" w:eastAsia="zh-CN"/>
        </w:rPr>
      </w:pPr>
      <w:r>
        <w:rPr>
          <w:rFonts w:hint="eastAsia" w:ascii="仿宋_GB2312" w:eastAsia="仿宋_GB2312"/>
          <w:sz w:val="32"/>
          <w:lang w:eastAsia="zh-CN"/>
        </w:rPr>
        <w:t>附件</w:t>
      </w:r>
      <w:r>
        <w:rPr>
          <w:rFonts w:hint="eastAsia" w:ascii="仿宋_GB2312" w:eastAsia="仿宋_GB2312"/>
          <w:sz w:val="32"/>
          <w:lang w:val="en-US" w:eastAsia="zh-CN"/>
        </w:rPr>
        <w:t>1：</w:t>
      </w:r>
    </w:p>
    <w:p>
      <w:pPr>
        <w:ind w:firstLine="4320" w:firstLineChars="1350"/>
        <w:rPr>
          <w:rFonts w:hint="eastAsia" w:ascii="仿宋_GB2312" w:eastAsia="仿宋_GB2312"/>
        </w:rPr>
      </w:pPr>
      <w:r>
        <w:rPr>
          <w:rFonts w:hint="eastAsia" w:ascii="仿宋_GB2312" w:eastAsia="仿宋_GB2312"/>
          <w:sz w:val="32"/>
        </w:rPr>
        <w:t>项目编号：</w:t>
      </w:r>
      <w:r>
        <w:rPr>
          <w:rFonts w:hint="eastAsia" w:ascii="仿宋_GB2312" w:eastAsia="仿宋_GB2312"/>
          <w:sz w:val="32"/>
          <w:u w:val="single"/>
        </w:rPr>
        <w:t xml:space="preserve">               </w:t>
      </w:r>
      <w:r>
        <w:rPr>
          <w:rFonts w:hint="eastAsia" w:ascii="仿宋_GB2312" w:eastAsia="仿宋_GB2312"/>
          <w:sz w:val="32"/>
        </w:rPr>
        <w:t xml:space="preserve">        </w:t>
      </w: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spacing w:line="720" w:lineRule="exact"/>
        <w:jc w:val="center"/>
        <w:rPr>
          <w:rFonts w:hint="eastAsia" w:ascii="方正黑体_GBK" w:eastAsia="方正黑体_GBK"/>
          <w:b/>
          <w:spacing w:val="20"/>
          <w:sz w:val="44"/>
          <w:szCs w:val="44"/>
        </w:rPr>
      </w:pPr>
      <w:r>
        <w:rPr>
          <w:rFonts w:hint="eastAsia" w:ascii="方正黑体_GBK" w:eastAsia="方正黑体_GBK"/>
          <w:b/>
          <w:spacing w:val="20"/>
          <w:sz w:val="44"/>
          <w:szCs w:val="44"/>
        </w:rPr>
        <w:t>重庆市大足区科技</w:t>
      </w:r>
      <w:r>
        <w:rPr>
          <w:rFonts w:hint="eastAsia" w:ascii="方正黑体_GBK" w:eastAsia="方正黑体_GBK"/>
          <w:b/>
          <w:spacing w:val="20"/>
          <w:sz w:val="44"/>
          <w:szCs w:val="44"/>
          <w:lang w:eastAsia="zh-CN"/>
        </w:rPr>
        <w:t>发展</w:t>
      </w:r>
      <w:r>
        <w:rPr>
          <w:rFonts w:hint="eastAsia" w:ascii="方正黑体_GBK" w:eastAsia="方正黑体_GBK"/>
          <w:b/>
          <w:spacing w:val="20"/>
          <w:sz w:val="44"/>
          <w:szCs w:val="44"/>
        </w:rPr>
        <w:t>项目</w:t>
      </w:r>
    </w:p>
    <w:p>
      <w:pPr>
        <w:spacing w:line="720" w:lineRule="exact"/>
        <w:jc w:val="center"/>
        <w:rPr>
          <w:rFonts w:hint="eastAsia" w:ascii="方正黑体_GBK" w:eastAsia="方正黑体_GBK"/>
          <w:b/>
          <w:spacing w:val="20"/>
          <w:sz w:val="44"/>
          <w:szCs w:val="44"/>
        </w:rPr>
      </w:pPr>
      <w:r>
        <w:rPr>
          <w:rFonts w:hint="eastAsia" w:ascii="方正黑体_GBK" w:eastAsia="方正黑体_GBK"/>
          <w:b/>
          <w:spacing w:val="30"/>
          <w:sz w:val="44"/>
          <w:szCs w:val="44"/>
        </w:rPr>
        <w:t>任  务  书</w:t>
      </w:r>
    </w:p>
    <w:p>
      <w:pPr>
        <w:jc w:val="center"/>
        <w:rPr>
          <w:rFonts w:hint="eastAsia" w:ascii="仿宋_GB2312" w:eastAsia="仿宋_GB2312"/>
          <w:b/>
          <w:sz w:val="44"/>
          <w:szCs w:val="4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4"/>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项目名称</w:t>
            </w:r>
          </w:p>
        </w:tc>
        <w:tc>
          <w:tcPr>
            <w:tcW w:w="5419"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承担单位(签章)</w:t>
            </w:r>
          </w:p>
        </w:tc>
        <w:tc>
          <w:tcPr>
            <w:tcW w:w="5419"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rPr>
            </w:pPr>
            <w:r>
              <w:rPr>
                <w:rFonts w:hint="eastAsia" w:ascii="方正仿宋_GBK" w:eastAsia="方正仿宋_GBK"/>
                <w:b/>
                <w:sz w:val="32"/>
                <w:szCs w:val="32"/>
              </w:rPr>
              <w:t>承担单位法人(签章)</w:t>
            </w:r>
          </w:p>
        </w:tc>
        <w:tc>
          <w:tcPr>
            <w:tcW w:w="5419"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项目负责人(签章)</w:t>
            </w:r>
          </w:p>
        </w:tc>
        <w:tc>
          <w:tcPr>
            <w:tcW w:w="5419"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联系电话</w:t>
            </w:r>
          </w:p>
        </w:tc>
        <w:tc>
          <w:tcPr>
            <w:tcW w:w="5419"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394" w:type="dxa"/>
            <w:noWrap w:val="0"/>
            <w:vAlign w:val="center"/>
          </w:tcPr>
          <w:p>
            <w:pPr>
              <w:jc w:val="center"/>
              <w:rPr>
                <w:rFonts w:hint="eastAsia" w:ascii="方正仿宋_GBK" w:eastAsia="方正仿宋_GBK"/>
                <w:b/>
                <w:sz w:val="32"/>
                <w:szCs w:val="32"/>
                <w:u w:val="single"/>
              </w:rPr>
            </w:pPr>
            <w:r>
              <w:rPr>
                <w:rFonts w:hint="eastAsia" w:ascii="方正仿宋_GBK" w:eastAsia="方正仿宋_GBK"/>
                <w:b/>
                <w:sz w:val="32"/>
                <w:szCs w:val="32"/>
              </w:rPr>
              <w:t>起止时间</w:t>
            </w:r>
          </w:p>
        </w:tc>
        <w:tc>
          <w:tcPr>
            <w:tcW w:w="5419" w:type="dxa"/>
            <w:noWrap w:val="0"/>
            <w:vAlign w:val="center"/>
          </w:tcPr>
          <w:p>
            <w:pPr>
              <w:jc w:val="center"/>
              <w:rPr>
                <w:rFonts w:hint="eastAsia" w:ascii="方正仿宋_GBK" w:eastAsia="方正仿宋_GBK"/>
                <w:b/>
                <w:sz w:val="32"/>
                <w:szCs w:val="32"/>
              </w:rPr>
            </w:pPr>
            <w:r>
              <w:rPr>
                <w:rFonts w:hint="eastAsia" w:ascii="方正仿宋_GBK" w:eastAsia="方正仿宋_GBK"/>
                <w:b/>
                <w:sz w:val="32"/>
                <w:szCs w:val="32"/>
              </w:rPr>
              <w:t xml:space="preserve">  年   月  　日至    年  月　日</w:t>
            </w:r>
          </w:p>
        </w:tc>
      </w:tr>
    </w:tbl>
    <w:p>
      <w:pPr>
        <w:jc w:val="center"/>
        <w:rPr>
          <w:rFonts w:hint="eastAsia" w:ascii="方正楷体_GBK" w:eastAsia="方正楷体_GBK"/>
          <w:b/>
          <w:sz w:val="36"/>
        </w:rPr>
      </w:pPr>
    </w:p>
    <w:p>
      <w:pPr>
        <w:jc w:val="center"/>
        <w:rPr>
          <w:rFonts w:hint="eastAsia" w:ascii="方正黑体_GBK" w:hAnsi="宋体" w:eastAsia="方正黑体_GBK"/>
          <w:b/>
          <w:sz w:val="32"/>
        </w:rPr>
      </w:pPr>
    </w:p>
    <w:p>
      <w:pPr>
        <w:jc w:val="center"/>
        <w:rPr>
          <w:rFonts w:hint="eastAsia" w:ascii="方正黑体_GBK" w:hAnsi="宋体" w:eastAsia="方正黑体_GBK"/>
          <w:b/>
          <w:sz w:val="32"/>
          <w:lang w:eastAsia="zh-CN"/>
        </w:rPr>
      </w:pPr>
      <w:r>
        <w:rPr>
          <w:rFonts w:hint="eastAsia" w:ascii="方正黑体_GBK" w:hAnsi="宋体" w:eastAsia="方正黑体_GBK"/>
          <w:b/>
          <w:sz w:val="32"/>
        </w:rPr>
        <w:t>重庆市大足区科学技术</w:t>
      </w:r>
      <w:r>
        <w:rPr>
          <w:rFonts w:hint="eastAsia" w:ascii="方正黑体_GBK" w:hAnsi="宋体" w:eastAsia="方正黑体_GBK"/>
          <w:b/>
          <w:sz w:val="32"/>
          <w:lang w:eastAsia="zh-CN"/>
        </w:rPr>
        <w:t>局</w:t>
      </w:r>
    </w:p>
    <w:p>
      <w:pPr>
        <w:jc w:val="center"/>
        <w:rPr>
          <w:rFonts w:hint="eastAsia" w:ascii="方正黑体_GBK" w:hAnsi="宋体" w:eastAsia="方正黑体_GBK"/>
          <w:b/>
          <w:sz w:val="32"/>
        </w:rPr>
      </w:pPr>
      <w:r>
        <w:rPr>
          <w:rFonts w:hint="eastAsia" w:ascii="方正黑体_GBK" w:eastAsia="方正黑体_GBK"/>
          <w:b/>
          <w:sz w:val="32"/>
        </w:rPr>
        <w:t>二Ο二Ο年</w:t>
      </w:r>
      <w:r>
        <w:rPr>
          <w:rFonts w:hint="eastAsia" w:ascii="方正黑体_GBK" w:eastAsia="方正黑体_GBK"/>
          <w:b/>
          <w:sz w:val="32"/>
          <w:lang w:eastAsia="zh-CN"/>
        </w:rPr>
        <w:t>八</w:t>
      </w:r>
      <w:r>
        <w:rPr>
          <w:rFonts w:hint="eastAsia" w:ascii="方正黑体_GBK" w:eastAsia="方正黑体_GBK"/>
          <w:b/>
          <w:sz w:val="32"/>
        </w:rPr>
        <w:t>月制</w:t>
      </w:r>
    </w:p>
    <w:p>
      <w:pPr>
        <w:spacing w:before="156" w:after="312"/>
        <w:jc w:val="center"/>
        <w:rPr>
          <w:rFonts w:hint="eastAsia" w:ascii="方正黑体_GBK" w:eastAsia="方正黑体_GBK"/>
          <w:sz w:val="28"/>
          <w:szCs w:val="28"/>
        </w:rPr>
      </w:pPr>
      <w:r>
        <w:rPr>
          <w:rFonts w:hint="eastAsia" w:ascii="方正黑体_GBK" w:eastAsia="方正黑体_GBK"/>
          <w:sz w:val="28"/>
          <w:szCs w:val="28"/>
        </w:rPr>
        <w:t>填  写  说  明</w:t>
      </w:r>
    </w:p>
    <w:p>
      <w:pPr>
        <w:ind w:firstLine="560" w:firstLineChars="200"/>
        <w:rPr>
          <w:rFonts w:hint="eastAsia" w:ascii="方正仿宋_GBK" w:hAnsi="宋体" w:eastAsia="方正仿宋_GBK"/>
          <w:sz w:val="28"/>
          <w:szCs w:val="28"/>
          <w:lang w:eastAsia="zh-CN"/>
        </w:rPr>
      </w:pPr>
      <w:r>
        <w:rPr>
          <w:rFonts w:hint="eastAsia" w:ascii="方正仿宋_GBK" w:hAnsi="宋体" w:eastAsia="方正仿宋_GBK"/>
          <w:sz w:val="28"/>
          <w:szCs w:val="28"/>
        </w:rPr>
        <w:t>1</w:t>
      </w:r>
      <w:r>
        <w:rPr>
          <w:rFonts w:hint="eastAsia" w:ascii="方正仿宋_GBK" w:eastAsia="方正仿宋_GBK"/>
          <w:sz w:val="28"/>
          <w:szCs w:val="28"/>
          <w:lang w:val="en-US" w:eastAsia="zh-CN"/>
        </w:rPr>
        <w:t>.</w:t>
      </w:r>
      <w:r>
        <w:rPr>
          <w:rFonts w:hint="eastAsia" w:ascii="方正仿宋_GBK" w:hAnsi="宋体" w:eastAsia="方正仿宋_GBK"/>
          <w:sz w:val="28"/>
          <w:szCs w:val="28"/>
        </w:rPr>
        <w:t>本任务书一式贰份，由大足区</w:t>
      </w:r>
      <w:r>
        <w:rPr>
          <w:rFonts w:hint="eastAsia" w:ascii="方正仿宋_GBK" w:hAnsi="宋体" w:eastAsia="方正仿宋_GBK"/>
          <w:sz w:val="28"/>
          <w:szCs w:val="28"/>
          <w:lang w:eastAsia="zh-CN"/>
        </w:rPr>
        <w:t>科技局</w:t>
      </w:r>
      <w:r>
        <w:rPr>
          <w:rFonts w:hint="eastAsia" w:ascii="方正仿宋_GBK" w:hAnsi="宋体" w:eastAsia="方正仿宋_GBK"/>
          <w:sz w:val="28"/>
          <w:szCs w:val="28"/>
        </w:rPr>
        <w:t>与项目承担单位签订，大足区</w:t>
      </w:r>
      <w:r>
        <w:rPr>
          <w:rFonts w:hint="eastAsia" w:ascii="方正仿宋_GBK" w:hAnsi="宋体" w:eastAsia="方正仿宋_GBK"/>
          <w:sz w:val="28"/>
          <w:szCs w:val="28"/>
          <w:lang w:eastAsia="zh-CN"/>
        </w:rPr>
        <w:t>科技局</w:t>
      </w:r>
      <w:r>
        <w:rPr>
          <w:rFonts w:hint="eastAsia" w:ascii="方正仿宋_GBK" w:hAnsi="宋体" w:eastAsia="方正仿宋_GBK"/>
          <w:sz w:val="28"/>
          <w:szCs w:val="28"/>
        </w:rPr>
        <w:t>一份</w:t>
      </w:r>
      <w:r>
        <w:rPr>
          <w:rFonts w:hint="eastAsia" w:ascii="方正仿宋_GBK" w:hAnsi="宋体" w:eastAsia="方正仿宋_GBK"/>
          <w:sz w:val="28"/>
          <w:szCs w:val="28"/>
          <w:lang w:eastAsia="zh-CN"/>
        </w:rPr>
        <w:t>，</w:t>
      </w:r>
      <w:r>
        <w:rPr>
          <w:rFonts w:hint="eastAsia" w:ascii="方正仿宋_GBK" w:hAnsi="宋体" w:eastAsia="方正仿宋_GBK"/>
          <w:sz w:val="28"/>
          <w:szCs w:val="28"/>
        </w:rPr>
        <w:t>项目承担单位一份。提交项目任务书时，须</w:t>
      </w:r>
      <w:r>
        <w:rPr>
          <w:rFonts w:hint="eastAsia" w:ascii="方正仿宋_GBK" w:hAnsi="宋体" w:eastAsia="方正仿宋_GBK"/>
          <w:sz w:val="28"/>
          <w:szCs w:val="28"/>
          <w:lang w:eastAsia="zh-CN"/>
        </w:rPr>
        <w:t>将</w:t>
      </w:r>
      <w:r>
        <w:rPr>
          <w:rFonts w:hint="eastAsia" w:ascii="方正仿宋_GBK" w:hAnsi="宋体" w:eastAsia="方正仿宋_GBK"/>
          <w:sz w:val="28"/>
          <w:szCs w:val="28"/>
        </w:rPr>
        <w:t>项目任务书电子档</w:t>
      </w:r>
      <w:r>
        <w:rPr>
          <w:rFonts w:hint="eastAsia" w:ascii="方正仿宋_GBK" w:hAnsi="宋体" w:eastAsia="方正仿宋_GBK"/>
          <w:sz w:val="28"/>
          <w:szCs w:val="28"/>
          <w:lang w:eastAsia="zh-CN"/>
        </w:rPr>
        <w:t>发送至邮箱（</w:t>
      </w:r>
      <w:r>
        <w:rPr>
          <w:rFonts w:hint="eastAsia" w:ascii="方正仿宋_GBK" w:hAnsi="宋体" w:eastAsia="方正仿宋_GBK"/>
          <w:sz w:val="28"/>
          <w:szCs w:val="28"/>
          <w:lang w:val="en-US" w:eastAsia="zh-CN"/>
        </w:rPr>
        <w:t>QQ邮箱：</w:t>
      </w:r>
      <w:r>
        <w:rPr>
          <w:rFonts w:hint="eastAsia" w:ascii="方正仿宋_GBK" w:eastAsia="方正仿宋_GBK"/>
          <w:sz w:val="28"/>
          <w:szCs w:val="28"/>
          <w:lang w:val="en-US" w:eastAsia="zh-CN"/>
        </w:rPr>
        <w:t>137478772</w:t>
      </w:r>
      <w:r>
        <w:rPr>
          <w:rFonts w:hint="eastAsia" w:ascii="方正仿宋_GBK" w:hAnsi="宋体" w:eastAsia="方正仿宋_GBK"/>
          <w:sz w:val="28"/>
          <w:szCs w:val="28"/>
        </w:rPr>
        <w:t>@qq.com</w:t>
      </w:r>
      <w:r>
        <w:rPr>
          <w:rFonts w:hint="eastAsia" w:ascii="方正仿宋_GBK" w:hAnsi="宋体" w:eastAsia="方正仿宋_GBK"/>
          <w:sz w:val="28"/>
          <w:szCs w:val="28"/>
          <w:lang w:eastAsia="zh-CN"/>
        </w:rPr>
        <w:t>）。</w:t>
      </w:r>
    </w:p>
    <w:p>
      <w:pPr>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val="en-US" w:eastAsia="zh-CN"/>
        </w:rPr>
        <w:t>2</w:t>
      </w:r>
      <w:r>
        <w:rPr>
          <w:rFonts w:hint="eastAsia" w:ascii="方正仿宋_GBK" w:eastAsia="方正仿宋_GBK"/>
          <w:sz w:val="28"/>
          <w:szCs w:val="28"/>
          <w:lang w:val="en-US" w:eastAsia="zh-CN"/>
        </w:rPr>
        <w:t>.</w:t>
      </w:r>
      <w:r>
        <w:rPr>
          <w:rFonts w:hint="eastAsia" w:ascii="方正仿宋_GBK" w:hAnsi="宋体" w:eastAsia="方正仿宋_GBK"/>
          <w:sz w:val="28"/>
          <w:szCs w:val="28"/>
        </w:rPr>
        <w:t>本任务书是项目经费拨付和检查、评估、总结、验收的依据。任务书的内容必须与《重庆市大足区科技</w:t>
      </w:r>
      <w:r>
        <w:rPr>
          <w:rFonts w:hint="eastAsia" w:ascii="方正仿宋_GBK" w:hAnsi="宋体" w:eastAsia="方正仿宋_GBK"/>
          <w:sz w:val="28"/>
          <w:szCs w:val="28"/>
          <w:lang w:eastAsia="zh-CN"/>
        </w:rPr>
        <w:t>发展</w:t>
      </w:r>
      <w:r>
        <w:rPr>
          <w:rFonts w:hint="eastAsia" w:ascii="方正仿宋_GBK" w:hAnsi="宋体" w:eastAsia="方正仿宋_GBK"/>
          <w:sz w:val="28"/>
          <w:szCs w:val="28"/>
        </w:rPr>
        <w:t>项目立项申请书》填报内容一致。</w:t>
      </w:r>
    </w:p>
    <w:p>
      <w:pPr>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val="en-US" w:eastAsia="zh-CN"/>
        </w:rPr>
        <w:t>3</w:t>
      </w:r>
      <w:r>
        <w:rPr>
          <w:rFonts w:hint="eastAsia" w:ascii="方正仿宋_GBK" w:eastAsia="方正仿宋_GBK"/>
          <w:sz w:val="28"/>
          <w:szCs w:val="28"/>
          <w:lang w:val="en-US" w:eastAsia="zh-CN"/>
        </w:rPr>
        <w:t>.</w:t>
      </w:r>
      <w:r>
        <w:rPr>
          <w:rFonts w:hint="eastAsia" w:ascii="方正仿宋_GBK" w:hAnsi="宋体" w:eastAsia="方正仿宋_GBK"/>
          <w:sz w:val="28"/>
          <w:szCs w:val="28"/>
        </w:rPr>
        <w:t>本任务书填写要求字迹清晰，用计算机打印填报（A4纸）。内容应简明扼要，主要技术和经济指标应量化。</w:t>
      </w:r>
    </w:p>
    <w:p>
      <w:pPr>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val="en-US" w:eastAsia="zh-CN"/>
        </w:rPr>
        <w:t>4</w:t>
      </w:r>
      <w:r>
        <w:rPr>
          <w:rFonts w:hint="eastAsia" w:ascii="方正仿宋_GBK" w:eastAsia="方正仿宋_GBK"/>
          <w:sz w:val="28"/>
          <w:szCs w:val="28"/>
          <w:lang w:val="en-US" w:eastAsia="zh-CN"/>
        </w:rPr>
        <w:t>.</w:t>
      </w:r>
      <w:r>
        <w:rPr>
          <w:rFonts w:hint="eastAsia" w:ascii="方正仿宋_GBK" w:hAnsi="宋体" w:eastAsia="方正仿宋_GBK"/>
          <w:sz w:val="28"/>
          <w:szCs w:val="28"/>
        </w:rPr>
        <w:t>项目课题组研究人员本人应在任务书上亲自签名确认承担的任务。</w:t>
      </w:r>
    </w:p>
    <w:p>
      <w:pPr>
        <w:tabs>
          <w:tab w:val="left" w:pos="8295"/>
        </w:tabs>
        <w:spacing w:line="360" w:lineRule="auto"/>
        <w:ind w:right="11"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val="en-US" w:eastAsia="zh-CN"/>
        </w:rPr>
        <w:t>5</w:t>
      </w:r>
      <w:r>
        <w:rPr>
          <w:rFonts w:hint="eastAsia" w:ascii="方正仿宋_GBK" w:eastAsia="方正仿宋_GBK"/>
          <w:sz w:val="28"/>
          <w:szCs w:val="28"/>
          <w:lang w:val="en-US" w:eastAsia="zh-CN"/>
        </w:rPr>
        <w:t>.</w:t>
      </w:r>
      <w:r>
        <w:rPr>
          <w:rFonts w:hint="eastAsia" w:ascii="方正仿宋_GBK" w:hAnsi="宋体" w:eastAsia="方正仿宋_GBK"/>
          <w:sz w:val="28"/>
          <w:szCs w:val="28"/>
        </w:rPr>
        <w:t>项目编号详见下达科技</w:t>
      </w:r>
      <w:r>
        <w:rPr>
          <w:rFonts w:hint="eastAsia" w:ascii="方正仿宋_GBK" w:hAnsi="宋体" w:eastAsia="方正仿宋_GBK"/>
          <w:sz w:val="28"/>
          <w:szCs w:val="28"/>
          <w:lang w:eastAsia="zh-CN"/>
        </w:rPr>
        <w:t>发展</w:t>
      </w:r>
      <w:r>
        <w:rPr>
          <w:rFonts w:hint="eastAsia" w:ascii="方正仿宋_GBK" w:hAnsi="宋体" w:eastAsia="方正仿宋_GBK"/>
          <w:sz w:val="28"/>
          <w:szCs w:val="28"/>
        </w:rPr>
        <w:t>项目的通知。</w:t>
      </w:r>
    </w:p>
    <w:p>
      <w:pPr>
        <w:spacing w:line="360" w:lineRule="auto"/>
        <w:ind w:right="566" w:firstLine="480"/>
        <w:rPr>
          <w:rFonts w:hint="eastAsia" w:ascii="方正仿宋_GBK" w:hAnsi="宋体" w:eastAsia="方正仿宋_GBK"/>
          <w:sz w:val="28"/>
          <w:szCs w:val="28"/>
        </w:rPr>
      </w:pPr>
    </w:p>
    <w:p>
      <w:pPr>
        <w:spacing w:line="360" w:lineRule="auto"/>
        <w:ind w:right="566" w:firstLine="480"/>
        <w:rPr>
          <w:rFonts w:hint="eastAsia" w:ascii="方正仿宋_GBK" w:hAnsi="宋体" w:eastAsia="方正仿宋_GBK"/>
          <w:sz w:val="28"/>
          <w:szCs w:val="28"/>
        </w:rPr>
      </w:pPr>
    </w:p>
    <w:p>
      <w:pPr>
        <w:spacing w:line="360" w:lineRule="auto"/>
        <w:ind w:right="566" w:firstLine="480"/>
        <w:rPr>
          <w:rFonts w:ascii="仿宋_GB2312" w:hAnsi="宋体" w:eastAsia="仿宋_GB2312"/>
          <w:sz w:val="28"/>
        </w:rPr>
      </w:pPr>
    </w:p>
    <w:p>
      <w:pPr>
        <w:spacing w:line="360" w:lineRule="auto"/>
        <w:ind w:right="566" w:firstLine="480"/>
        <w:rPr>
          <w:rFonts w:ascii="仿宋_GB2312" w:hAnsi="宋体" w:eastAsia="仿宋_GB2312"/>
          <w:sz w:val="28"/>
        </w:rPr>
      </w:pPr>
    </w:p>
    <w:p>
      <w:pPr>
        <w:spacing w:line="360" w:lineRule="auto"/>
        <w:ind w:right="566" w:firstLine="480"/>
        <w:rPr>
          <w:rFonts w:ascii="仿宋_GB2312" w:hAnsi="宋体" w:eastAsia="仿宋_GB2312"/>
          <w:sz w:val="28"/>
        </w:rPr>
      </w:pPr>
    </w:p>
    <w:p>
      <w:pPr>
        <w:spacing w:line="360" w:lineRule="auto"/>
        <w:ind w:right="566" w:firstLine="480"/>
        <w:rPr>
          <w:rFonts w:hint="eastAsia" w:ascii="仿宋_GB2312" w:hAnsi="宋体" w:eastAsia="仿宋_GB2312"/>
          <w:sz w:val="28"/>
        </w:rPr>
      </w:pPr>
    </w:p>
    <w:p>
      <w:pPr>
        <w:spacing w:line="360" w:lineRule="auto"/>
        <w:ind w:right="566" w:firstLine="480"/>
        <w:rPr>
          <w:rFonts w:hint="eastAsia" w:ascii="仿宋_GB2312" w:hAnsi="宋体" w:eastAsia="仿宋_GB2312"/>
          <w:sz w:val="28"/>
        </w:rPr>
      </w:pPr>
    </w:p>
    <w:p>
      <w:pPr>
        <w:spacing w:line="360" w:lineRule="auto"/>
        <w:ind w:right="566" w:firstLine="480"/>
        <w:rPr>
          <w:rFonts w:hint="eastAsia" w:ascii="仿宋_GB2312" w:hAnsi="宋体" w:eastAsia="仿宋_GB2312"/>
          <w:sz w:val="28"/>
        </w:rPr>
      </w:pPr>
    </w:p>
    <w:p>
      <w:pPr>
        <w:spacing w:line="360" w:lineRule="auto"/>
        <w:ind w:right="566" w:firstLine="480"/>
        <w:rPr>
          <w:rFonts w:hint="eastAsia" w:ascii="仿宋_GB2312" w:hAnsi="宋体" w:eastAsia="仿宋_GB2312"/>
          <w:sz w:val="28"/>
        </w:rPr>
      </w:pPr>
    </w:p>
    <w:p>
      <w:pPr>
        <w:spacing w:line="360" w:lineRule="auto"/>
        <w:ind w:right="566" w:firstLine="480"/>
        <w:rPr>
          <w:rFonts w:hint="eastAsia" w:ascii="仿宋_GB2312" w:hAnsi="宋体" w:eastAsia="仿宋_GB2312"/>
          <w:sz w:val="28"/>
        </w:rPr>
      </w:pPr>
    </w:p>
    <w:p>
      <w:pPr>
        <w:spacing w:line="360" w:lineRule="auto"/>
        <w:ind w:right="566" w:firstLine="480"/>
        <w:rPr>
          <w:rFonts w:hint="eastAsia" w:ascii="仿宋_GB2312" w:hAnsi="宋体" w:eastAsia="仿宋_GB2312"/>
          <w:sz w:val="28"/>
        </w:r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一、主要内容和考核指标</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1</w:t>
      </w:r>
      <w:r>
        <w:rPr>
          <w:rFonts w:hint="eastAsia" w:ascii="方正仿宋_GBK" w:eastAsia="方正仿宋_GBK"/>
          <w:sz w:val="28"/>
          <w:szCs w:val="28"/>
          <w:lang w:val="en-US" w:eastAsia="zh-CN"/>
        </w:rPr>
        <w:t>.</w:t>
      </w:r>
      <w:r>
        <w:rPr>
          <w:rFonts w:hint="eastAsia" w:ascii="方正仿宋_GBK" w:eastAsia="方正仿宋_GBK"/>
          <w:sz w:val="28"/>
          <w:szCs w:val="28"/>
        </w:rPr>
        <w:t>主要研究内容（500字以内）</w:t>
      </w:r>
    </w:p>
    <w:p>
      <w:pPr>
        <w:adjustRightInd w:val="0"/>
        <w:snapToGrid w:val="0"/>
        <w:ind w:firstLine="560" w:firstLineChars="20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2</w:t>
      </w:r>
      <w:r>
        <w:rPr>
          <w:rFonts w:hint="eastAsia" w:ascii="方正仿宋_GBK" w:eastAsia="方正仿宋_GBK"/>
          <w:sz w:val="28"/>
          <w:szCs w:val="28"/>
          <w:lang w:val="en-US" w:eastAsia="zh-CN"/>
        </w:rPr>
        <w:t>.</w:t>
      </w:r>
      <w:r>
        <w:rPr>
          <w:rFonts w:hint="eastAsia" w:ascii="方正仿宋_GBK" w:eastAsia="方正仿宋_GBK"/>
          <w:sz w:val="28"/>
          <w:szCs w:val="28"/>
        </w:rPr>
        <w:t>考核指标（500字以内）</w:t>
      </w: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rPr>
          <w:rFonts w:hint="eastAsia" w:ascii="方正仿宋_GBK" w:eastAsia="方正仿宋_GBK"/>
          <w:sz w:val="28"/>
          <w:szCs w:val="28"/>
        </w:rPr>
      </w:pP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3</w:t>
      </w:r>
      <w:r>
        <w:rPr>
          <w:rFonts w:hint="eastAsia" w:ascii="方正仿宋_GBK" w:eastAsia="方正仿宋_GBK"/>
          <w:sz w:val="28"/>
          <w:szCs w:val="28"/>
          <w:lang w:val="en-US" w:eastAsia="zh-CN"/>
        </w:rPr>
        <w:t>.</w:t>
      </w:r>
      <w:r>
        <w:rPr>
          <w:rFonts w:hint="eastAsia" w:ascii="方正仿宋_GBK" w:eastAsia="方正仿宋_GBK"/>
          <w:sz w:val="28"/>
          <w:szCs w:val="28"/>
        </w:rPr>
        <w:t>其他指标</w:t>
      </w: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rPr>
          <w:rFonts w:hint="eastAsia" w:ascii="方正仿宋_GBK" w:eastAsia="方正仿宋_GBK"/>
          <w:sz w:val="32"/>
        </w:r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二、项目阶段性目标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27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8" w:type="dxa"/>
            <w:noWrap w:val="0"/>
            <w:vAlign w:val="center"/>
          </w:tcPr>
          <w:p>
            <w:pPr>
              <w:tabs>
                <w:tab w:val="left" w:pos="720"/>
                <w:tab w:val="left" w:pos="792"/>
              </w:tabs>
              <w:spacing w:line="440" w:lineRule="atLeast"/>
              <w:ind w:right="72"/>
              <w:jc w:val="center"/>
              <w:rPr>
                <w:rFonts w:hint="eastAsia" w:ascii="方正仿宋_GBK" w:eastAsia="方正仿宋_GBK"/>
                <w:sz w:val="28"/>
                <w:szCs w:val="28"/>
              </w:rPr>
            </w:pPr>
            <w:r>
              <w:rPr>
                <w:rFonts w:hint="eastAsia" w:ascii="方正仿宋_GBK" w:eastAsia="方正仿宋_GBK"/>
                <w:sz w:val="28"/>
                <w:szCs w:val="28"/>
              </w:rPr>
              <w:t>年度</w:t>
            </w:r>
          </w:p>
        </w:tc>
        <w:tc>
          <w:tcPr>
            <w:tcW w:w="3271" w:type="dxa"/>
            <w:noWrap w:val="0"/>
            <w:vAlign w:val="center"/>
          </w:tcPr>
          <w:p>
            <w:pPr>
              <w:spacing w:line="440" w:lineRule="atLeast"/>
              <w:ind w:right="567"/>
              <w:jc w:val="center"/>
              <w:rPr>
                <w:rFonts w:hint="eastAsia" w:ascii="方正仿宋_GBK" w:eastAsia="方正仿宋_GBK"/>
                <w:sz w:val="28"/>
                <w:szCs w:val="28"/>
              </w:rPr>
            </w:pPr>
            <w:r>
              <w:rPr>
                <w:rFonts w:hint="eastAsia" w:ascii="方正仿宋_GBK" w:eastAsia="方正仿宋_GBK"/>
                <w:sz w:val="28"/>
                <w:szCs w:val="28"/>
              </w:rPr>
              <w:t>实施计划</w:t>
            </w:r>
          </w:p>
        </w:tc>
        <w:tc>
          <w:tcPr>
            <w:tcW w:w="4678" w:type="dxa"/>
            <w:noWrap w:val="0"/>
            <w:vAlign w:val="center"/>
          </w:tcPr>
          <w:p>
            <w:pPr>
              <w:spacing w:line="440" w:lineRule="atLeast"/>
              <w:ind w:right="567"/>
              <w:jc w:val="center"/>
              <w:rPr>
                <w:rFonts w:hint="eastAsia" w:ascii="方正仿宋_GBK" w:eastAsia="方正仿宋_GBK"/>
                <w:sz w:val="28"/>
                <w:szCs w:val="28"/>
              </w:rPr>
            </w:pPr>
            <w:r>
              <w:rPr>
                <w:rFonts w:hint="eastAsia" w:ascii="方正仿宋_GBK" w:eastAsia="方正仿宋_GBK"/>
                <w:sz w:val="28"/>
                <w:szCs w:val="28"/>
              </w:rPr>
              <w:t>实现的技术、经济或应用指标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hint="eastAsia" w:ascii="方正仿宋_GBK" w:eastAsia="方正仿宋_GBK"/>
                <w:sz w:val="28"/>
                <w:szCs w:val="28"/>
              </w:rPr>
            </w:pPr>
            <w:r>
              <w:rPr>
                <w:rFonts w:hint="eastAsia" w:ascii="方正仿宋_GBK" w:eastAsia="方正仿宋_GBK"/>
                <w:sz w:val="28"/>
                <w:szCs w:val="28"/>
              </w:rPr>
              <w:t xml:space="preserve">年 </w:t>
            </w:r>
          </w:p>
        </w:tc>
        <w:tc>
          <w:tcPr>
            <w:tcW w:w="3271" w:type="dxa"/>
            <w:noWrap w:val="0"/>
            <w:vAlign w:val="center"/>
          </w:tcPr>
          <w:p>
            <w:pPr>
              <w:ind w:right="-125"/>
              <w:rPr>
                <w:rFonts w:hint="eastAsia" w:ascii="方正仿宋_GBK" w:eastAsia="方正仿宋_GBK"/>
                <w:sz w:val="28"/>
                <w:szCs w:val="28"/>
              </w:rPr>
            </w:pPr>
          </w:p>
        </w:tc>
        <w:tc>
          <w:tcPr>
            <w:tcW w:w="4678" w:type="dxa"/>
            <w:noWrap w:val="0"/>
            <w:vAlign w:val="center"/>
          </w:tcPr>
          <w:p>
            <w:pPr>
              <w:ind w:right="74"/>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noWrap w:val="0"/>
            <w:vAlign w:val="center"/>
          </w:tcPr>
          <w:p>
            <w:pPr>
              <w:tabs>
                <w:tab w:val="left" w:pos="540"/>
              </w:tabs>
              <w:spacing w:line="360" w:lineRule="auto"/>
              <w:ind w:right="72"/>
              <w:jc w:val="center"/>
              <w:rPr>
                <w:rFonts w:hint="eastAsia" w:ascii="方正仿宋_GBK" w:eastAsia="方正仿宋_GBK"/>
                <w:sz w:val="28"/>
                <w:szCs w:val="28"/>
              </w:rPr>
            </w:pPr>
            <w:r>
              <w:rPr>
                <w:rFonts w:hint="eastAsia" w:ascii="方正仿宋_GBK" w:eastAsia="方正仿宋_GBK"/>
                <w:sz w:val="28"/>
                <w:szCs w:val="28"/>
              </w:rPr>
              <w:t>年</w:t>
            </w:r>
          </w:p>
        </w:tc>
        <w:tc>
          <w:tcPr>
            <w:tcW w:w="3271" w:type="dxa"/>
            <w:noWrap w:val="0"/>
            <w:vAlign w:val="top"/>
          </w:tcPr>
          <w:p>
            <w:pPr>
              <w:spacing w:line="360" w:lineRule="auto"/>
              <w:ind w:right="567"/>
              <w:rPr>
                <w:rFonts w:hint="eastAsia" w:ascii="方正仿宋_GBK" w:eastAsia="方正仿宋_GBK"/>
                <w:sz w:val="28"/>
                <w:szCs w:val="28"/>
              </w:rPr>
            </w:pPr>
          </w:p>
        </w:tc>
        <w:tc>
          <w:tcPr>
            <w:tcW w:w="4678" w:type="dxa"/>
            <w:noWrap w:val="0"/>
            <w:vAlign w:val="top"/>
          </w:tcPr>
          <w:p>
            <w:pPr>
              <w:rPr>
                <w:rFonts w:hint="eastAsia" w:ascii="方正仿宋_GBK" w:eastAsia="方正仿宋_GBK"/>
                <w:sz w:val="28"/>
                <w:szCs w:val="28"/>
              </w:rPr>
            </w:pPr>
          </w:p>
        </w:tc>
      </w:tr>
    </w:tbl>
    <w:p>
      <w:pPr>
        <w:spacing w:line="360" w:lineRule="auto"/>
        <w:ind w:right="567"/>
        <w:rPr>
          <w:rFonts w:hint="eastAsia" w:ascii="方正仿宋_GBK" w:eastAsia="方正仿宋_GBK"/>
          <w:sz w:val="28"/>
          <w:szCs w:val="28"/>
        </w:rPr>
        <w:sectPr>
          <w:pgSz w:w="11906" w:h="16838"/>
          <w:pgMar w:top="1440" w:right="1800" w:bottom="1440" w:left="1800" w:header="851" w:footer="992" w:gutter="0"/>
          <w:cols w:space="720" w:num="1"/>
          <w:docGrid w:type="lines" w:linePitch="312" w:charSpace="0"/>
        </w:sectPr>
      </w:pPr>
    </w:p>
    <w:p>
      <w:pPr>
        <w:adjustRightInd w:val="0"/>
        <w:snapToGrid w:val="0"/>
        <w:ind w:firstLine="560" w:firstLineChars="200"/>
        <w:rPr>
          <w:rFonts w:hint="eastAsia" w:ascii="方正黑体_GBK" w:eastAsia="方正黑体_GBK"/>
          <w:sz w:val="28"/>
          <w:szCs w:val="28"/>
        </w:rPr>
      </w:pPr>
      <w:r>
        <w:rPr>
          <w:rFonts w:hint="eastAsia" w:ascii="方正黑体_GBK" w:eastAsia="方正黑体_GBK"/>
          <w:sz w:val="28"/>
          <w:szCs w:val="28"/>
        </w:rPr>
        <w:t>三、研发</w:t>
      </w:r>
      <w:r>
        <w:rPr>
          <w:rFonts w:ascii="方正黑体_GBK" w:eastAsia="方正黑体_GBK"/>
          <w:sz w:val="28"/>
          <w:szCs w:val="28"/>
        </w:rPr>
        <w:t>团队</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9"/>
        <w:gridCol w:w="1181"/>
        <w:gridCol w:w="840"/>
        <w:gridCol w:w="1155"/>
        <w:gridCol w:w="1050"/>
        <w:gridCol w:w="1365"/>
        <w:gridCol w:w="2269"/>
        <w:gridCol w:w="2246"/>
        <w:gridCol w:w="177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4174" w:type="dxa"/>
            <w:gridSpan w:val="11"/>
            <w:noWrap w:val="0"/>
            <w:vAlign w:val="top"/>
          </w:tcPr>
          <w:p>
            <w:pPr>
              <w:spacing w:before="156"/>
              <w:rPr>
                <w:rFonts w:hint="eastAsia" w:ascii="仿宋_GB2312" w:eastAsia="仿宋_GB2312"/>
                <w:sz w:val="24"/>
              </w:rPr>
            </w:pPr>
            <w:r>
              <w:rPr>
                <w:rFonts w:hint="eastAsia" w:ascii="仿宋_GB2312" w:eastAsia="仿宋_GB2312"/>
                <w:b/>
                <w:sz w:val="24"/>
              </w:rPr>
              <w:t>项目承担单位（签章）：</w:t>
            </w:r>
            <w:r>
              <w:rPr>
                <w:rFonts w:hint="eastAsia" w:ascii="仿宋_GB2312" w:eastAsia="仿宋_GB2312"/>
                <w:sz w:val="24"/>
              </w:rPr>
              <w:t xml:space="preserve">　　　　　　　                  </w:t>
            </w:r>
            <w:r>
              <w:rPr>
                <w:rFonts w:hint="eastAsia" w:ascii="仿宋_GB2312" w:eastAsia="仿宋_GB2312"/>
                <w:b/>
                <w:sz w:val="24"/>
              </w:rPr>
              <w:t>主要合作单位（签章）</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1"/>
            <w:noWrap w:val="0"/>
            <w:vAlign w:val="center"/>
          </w:tcPr>
          <w:p>
            <w:pPr>
              <w:rPr>
                <w:rFonts w:hint="eastAsia" w:ascii="仿宋_GB2312" w:eastAsia="仿宋_GB2312"/>
                <w:b/>
                <w:sz w:val="24"/>
              </w:rPr>
            </w:pPr>
            <w:r>
              <w:rPr>
                <w:rFonts w:hint="eastAsia" w:ascii="仿宋_GB2312" w:eastAsia="仿宋_GB2312"/>
                <w:b/>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gridSpan w:val="2"/>
            <w:noWrap w:val="0"/>
            <w:vAlign w:val="center"/>
          </w:tcPr>
          <w:p>
            <w:pPr>
              <w:jc w:val="center"/>
              <w:rPr>
                <w:rFonts w:hint="eastAsia" w:ascii="仿宋_GB2312" w:eastAsia="仿宋_GB2312"/>
                <w:sz w:val="24"/>
              </w:rPr>
            </w:pPr>
            <w:r>
              <w:rPr>
                <w:rFonts w:hint="eastAsia" w:ascii="仿宋_GB2312" w:eastAsia="仿宋_GB2312"/>
                <w:sz w:val="24"/>
              </w:rPr>
              <w:t>序号</w:t>
            </w:r>
          </w:p>
        </w:tc>
        <w:tc>
          <w:tcPr>
            <w:tcW w:w="1181" w:type="dxa"/>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840" w:type="dxa"/>
            <w:noWrap w:val="0"/>
            <w:vAlign w:val="center"/>
          </w:tcPr>
          <w:p>
            <w:pPr>
              <w:jc w:val="center"/>
              <w:rPr>
                <w:rFonts w:hint="eastAsia" w:ascii="仿宋_GB2312" w:eastAsia="仿宋_GB2312"/>
                <w:sz w:val="24"/>
              </w:rPr>
            </w:pPr>
            <w:r>
              <w:rPr>
                <w:rFonts w:hint="eastAsia" w:ascii="仿宋_GB2312" w:eastAsia="仿宋_GB2312"/>
                <w:sz w:val="24"/>
              </w:rPr>
              <w:t>年龄</w:t>
            </w:r>
          </w:p>
        </w:tc>
        <w:tc>
          <w:tcPr>
            <w:tcW w:w="1155" w:type="dxa"/>
            <w:noWrap w:val="0"/>
            <w:vAlign w:val="center"/>
          </w:tcPr>
          <w:p>
            <w:pPr>
              <w:jc w:val="center"/>
              <w:rPr>
                <w:rFonts w:hint="eastAsia" w:ascii="仿宋_GB2312" w:eastAsia="仿宋_GB2312"/>
                <w:sz w:val="24"/>
              </w:rPr>
            </w:pPr>
            <w:r>
              <w:rPr>
                <w:rFonts w:hint="eastAsia" w:ascii="仿宋_GB2312" w:eastAsia="仿宋_GB2312"/>
                <w:sz w:val="24"/>
              </w:rPr>
              <w:t>职  称</w:t>
            </w:r>
          </w:p>
        </w:tc>
        <w:tc>
          <w:tcPr>
            <w:tcW w:w="1050" w:type="dxa"/>
            <w:noWrap w:val="0"/>
            <w:vAlign w:val="center"/>
          </w:tcPr>
          <w:p>
            <w:pPr>
              <w:jc w:val="center"/>
              <w:rPr>
                <w:rFonts w:hint="eastAsia" w:ascii="仿宋_GB2312" w:eastAsia="仿宋_GB2312"/>
                <w:sz w:val="24"/>
              </w:rPr>
            </w:pPr>
            <w:r>
              <w:rPr>
                <w:rFonts w:hint="eastAsia" w:ascii="仿宋_GB2312" w:eastAsia="仿宋_GB2312"/>
                <w:sz w:val="24"/>
              </w:rPr>
              <w:t>职  务</w:t>
            </w:r>
          </w:p>
        </w:tc>
        <w:tc>
          <w:tcPr>
            <w:tcW w:w="1365" w:type="dxa"/>
            <w:noWrap w:val="0"/>
            <w:vAlign w:val="center"/>
          </w:tcPr>
          <w:p>
            <w:pPr>
              <w:jc w:val="center"/>
              <w:rPr>
                <w:rFonts w:hint="eastAsia" w:ascii="仿宋_GB2312" w:eastAsia="仿宋_GB2312"/>
                <w:sz w:val="24"/>
              </w:rPr>
            </w:pPr>
            <w:r>
              <w:rPr>
                <w:rFonts w:hint="eastAsia" w:ascii="仿宋_GB2312" w:eastAsia="仿宋_GB2312"/>
                <w:sz w:val="24"/>
              </w:rPr>
              <w:t>专业方向</w:t>
            </w:r>
          </w:p>
        </w:tc>
        <w:tc>
          <w:tcPr>
            <w:tcW w:w="2269" w:type="dxa"/>
            <w:noWrap w:val="0"/>
            <w:vAlign w:val="center"/>
          </w:tcPr>
          <w:p>
            <w:pPr>
              <w:jc w:val="center"/>
              <w:rPr>
                <w:rFonts w:hint="eastAsia" w:ascii="仿宋_GB2312" w:eastAsia="仿宋_GB2312"/>
                <w:sz w:val="24"/>
              </w:rPr>
            </w:pPr>
            <w:r>
              <w:rPr>
                <w:rFonts w:hint="eastAsia" w:ascii="仿宋_GB2312" w:eastAsia="仿宋_GB2312"/>
                <w:sz w:val="24"/>
              </w:rPr>
              <w:t>所在单位</w:t>
            </w:r>
          </w:p>
        </w:tc>
        <w:tc>
          <w:tcPr>
            <w:tcW w:w="2246" w:type="dxa"/>
            <w:noWrap w:val="0"/>
            <w:vAlign w:val="center"/>
          </w:tcPr>
          <w:p>
            <w:pPr>
              <w:jc w:val="center"/>
              <w:rPr>
                <w:rFonts w:hint="eastAsia" w:ascii="仿宋_GB2312" w:eastAsia="仿宋_GB2312"/>
                <w:sz w:val="24"/>
              </w:rPr>
            </w:pPr>
            <w:r>
              <w:rPr>
                <w:rFonts w:hint="eastAsia" w:ascii="仿宋_GB2312" w:eastAsia="仿宋_GB2312"/>
                <w:sz w:val="24"/>
              </w:rPr>
              <w:t>项目中分工</w:t>
            </w:r>
          </w:p>
        </w:tc>
        <w:tc>
          <w:tcPr>
            <w:tcW w:w="1779" w:type="dxa"/>
            <w:noWrap w:val="0"/>
            <w:vAlign w:val="center"/>
          </w:tcPr>
          <w:p>
            <w:pPr>
              <w:jc w:val="center"/>
              <w:rPr>
                <w:rFonts w:hint="eastAsia" w:ascii="仿宋_GB2312" w:eastAsia="仿宋_GB2312"/>
                <w:sz w:val="24"/>
              </w:rPr>
            </w:pPr>
            <w:r>
              <w:rPr>
                <w:rFonts w:hint="eastAsia" w:ascii="仿宋_GB2312" w:eastAsia="仿宋_GB2312"/>
                <w:sz w:val="24"/>
              </w:rPr>
              <w:t>为本项目工作总量（月）</w:t>
            </w:r>
          </w:p>
        </w:tc>
        <w:tc>
          <w:tcPr>
            <w:tcW w:w="1472" w:type="dxa"/>
            <w:noWrap w:val="0"/>
            <w:vAlign w:val="center"/>
          </w:tcPr>
          <w:p>
            <w:pPr>
              <w:jc w:val="center"/>
              <w:rPr>
                <w:rFonts w:hint="eastAsia"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7" w:type="dxa"/>
            <w:gridSpan w:val="2"/>
            <w:noWrap w:val="0"/>
            <w:vAlign w:val="center"/>
          </w:tcPr>
          <w:p>
            <w:pPr>
              <w:jc w:val="center"/>
              <w:rPr>
                <w:rFonts w:hint="eastAsia" w:ascii="仿宋_GB2312" w:eastAsia="仿宋_GB2312"/>
                <w:bCs/>
                <w:sz w:val="24"/>
              </w:rPr>
            </w:pPr>
            <w:r>
              <w:rPr>
                <w:rFonts w:hint="eastAsia" w:ascii="仿宋_GB2312" w:eastAsia="仿宋_GB2312"/>
                <w:bCs/>
                <w:sz w:val="24"/>
              </w:rPr>
              <w:t xml:space="preserve"> </w:t>
            </w:r>
          </w:p>
        </w:tc>
        <w:tc>
          <w:tcPr>
            <w:tcW w:w="1181" w:type="dxa"/>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8"/>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174" w:type="dxa"/>
            <w:gridSpan w:val="11"/>
            <w:noWrap w:val="0"/>
            <w:vAlign w:val="center"/>
          </w:tcPr>
          <w:p>
            <w:pPr>
              <w:rPr>
                <w:rFonts w:hint="eastAsia" w:ascii="仿宋_GB2312" w:eastAsia="仿宋_GB2312"/>
                <w:bCs/>
                <w:sz w:val="24"/>
              </w:rPr>
            </w:pPr>
            <w:r>
              <w:rPr>
                <w:rFonts w:hint="eastAsia" w:ascii="仿宋_GB2312" w:eastAsia="仿宋_GB2312"/>
                <w:bCs/>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noWrap w:val="0"/>
            <w:vAlign w:val="center"/>
          </w:tcPr>
          <w:p>
            <w:pPr>
              <w:jc w:val="center"/>
              <w:rPr>
                <w:rFonts w:hint="eastAsia" w:ascii="仿宋_GB2312" w:eastAsia="仿宋_GB2312"/>
                <w:bCs/>
                <w:sz w:val="24"/>
              </w:rPr>
            </w:pPr>
            <w:r>
              <w:rPr>
                <w:rFonts w:hint="eastAsia" w:ascii="仿宋_GB2312" w:eastAsia="仿宋_GB2312"/>
                <w:bCs/>
                <w:sz w:val="24"/>
              </w:rPr>
              <w:t xml:space="preserve"> </w:t>
            </w: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8"/>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r>
              <w:rPr>
                <w:rFonts w:hint="eastAsia" w:ascii="仿宋_GB2312" w:eastAsia="仿宋_GB2312"/>
                <w:bCs/>
                <w:sz w:val="24"/>
              </w:rPr>
              <w:t xml:space="preserve"> </w:t>
            </w: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8"/>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8"/>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Cs/>
                <w:sz w:val="24"/>
              </w:rPr>
            </w:pPr>
          </w:p>
        </w:tc>
        <w:tc>
          <w:tcPr>
            <w:tcW w:w="1260" w:type="dxa"/>
            <w:gridSpan w:val="2"/>
            <w:noWrap w:val="0"/>
            <w:vAlign w:val="center"/>
          </w:tcPr>
          <w:p>
            <w:pPr>
              <w:jc w:val="center"/>
              <w:rPr>
                <w:rFonts w:hint="eastAsia" w:ascii="仿宋_GB2312" w:eastAsia="仿宋_GB2312"/>
                <w:bCs/>
                <w:sz w:val="24"/>
              </w:rPr>
            </w:pPr>
          </w:p>
        </w:tc>
        <w:tc>
          <w:tcPr>
            <w:tcW w:w="840" w:type="dxa"/>
            <w:noWrap w:val="0"/>
            <w:vAlign w:val="center"/>
          </w:tcPr>
          <w:p>
            <w:pPr>
              <w:jc w:val="center"/>
              <w:rPr>
                <w:rFonts w:hint="eastAsia" w:ascii="仿宋_GB2312" w:eastAsia="仿宋_GB2312"/>
                <w:bCs/>
                <w:sz w:val="24"/>
              </w:rPr>
            </w:pPr>
          </w:p>
        </w:tc>
        <w:tc>
          <w:tcPr>
            <w:tcW w:w="1155" w:type="dxa"/>
            <w:noWrap w:val="0"/>
            <w:vAlign w:val="center"/>
          </w:tcPr>
          <w:p>
            <w:pPr>
              <w:jc w:val="center"/>
              <w:rPr>
                <w:rFonts w:hint="eastAsia" w:ascii="仿宋_GB2312" w:eastAsia="仿宋_GB2312"/>
                <w:bCs/>
                <w:sz w:val="24"/>
              </w:rPr>
            </w:pPr>
          </w:p>
        </w:tc>
        <w:tc>
          <w:tcPr>
            <w:tcW w:w="1050" w:type="dxa"/>
            <w:noWrap w:val="0"/>
            <w:vAlign w:val="center"/>
          </w:tcPr>
          <w:p>
            <w:pPr>
              <w:jc w:val="center"/>
              <w:rPr>
                <w:rFonts w:hint="eastAsia" w:ascii="仿宋_GB2312" w:eastAsia="仿宋_GB2312"/>
                <w:bCs/>
                <w:sz w:val="24"/>
              </w:rPr>
            </w:pPr>
          </w:p>
        </w:tc>
        <w:tc>
          <w:tcPr>
            <w:tcW w:w="1365" w:type="dxa"/>
            <w:noWrap w:val="0"/>
            <w:vAlign w:val="center"/>
          </w:tcPr>
          <w:p>
            <w:pPr>
              <w:jc w:val="center"/>
              <w:rPr>
                <w:rFonts w:hint="eastAsia" w:ascii="仿宋_GB2312" w:eastAsia="仿宋_GB2312"/>
                <w:bCs/>
                <w:sz w:val="24"/>
              </w:rPr>
            </w:pPr>
          </w:p>
        </w:tc>
        <w:tc>
          <w:tcPr>
            <w:tcW w:w="2269" w:type="dxa"/>
            <w:noWrap w:val="0"/>
            <w:vAlign w:val="center"/>
          </w:tcPr>
          <w:p>
            <w:pPr>
              <w:jc w:val="center"/>
              <w:rPr>
                <w:rFonts w:hint="eastAsia" w:ascii="仿宋_GB2312" w:eastAsia="仿宋_GB2312"/>
                <w:bCs/>
                <w:sz w:val="24"/>
              </w:rPr>
            </w:pPr>
          </w:p>
        </w:tc>
        <w:tc>
          <w:tcPr>
            <w:tcW w:w="2246" w:type="dxa"/>
            <w:noWrap w:val="0"/>
            <w:vAlign w:val="center"/>
          </w:tcPr>
          <w:p>
            <w:pPr>
              <w:jc w:val="center"/>
              <w:rPr>
                <w:rFonts w:hint="eastAsia" w:ascii="仿宋_GB2312" w:eastAsia="仿宋_GB2312"/>
                <w:bCs/>
                <w:sz w:val="24"/>
              </w:rPr>
            </w:pPr>
          </w:p>
        </w:tc>
        <w:tc>
          <w:tcPr>
            <w:tcW w:w="1779" w:type="dxa"/>
            <w:noWrap w:val="0"/>
            <w:vAlign w:val="center"/>
          </w:tcPr>
          <w:p>
            <w:pPr>
              <w:jc w:val="center"/>
              <w:rPr>
                <w:rFonts w:hint="eastAsia" w:ascii="仿宋_GB2312" w:eastAsia="仿宋_GB2312"/>
                <w:bCs/>
                <w:sz w:val="28"/>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
                <w:sz w:val="24"/>
              </w:rPr>
            </w:pPr>
          </w:p>
        </w:tc>
        <w:tc>
          <w:tcPr>
            <w:tcW w:w="1260" w:type="dxa"/>
            <w:gridSpan w:val="2"/>
            <w:noWrap w:val="0"/>
            <w:vAlign w:val="center"/>
          </w:tcPr>
          <w:p>
            <w:pPr>
              <w:jc w:val="center"/>
              <w:rPr>
                <w:rFonts w:hint="eastAsia" w:ascii="仿宋_GB2312" w:eastAsia="仿宋_GB2312"/>
                <w:b/>
                <w:sz w:val="24"/>
              </w:rPr>
            </w:pPr>
          </w:p>
        </w:tc>
        <w:tc>
          <w:tcPr>
            <w:tcW w:w="840" w:type="dxa"/>
            <w:noWrap w:val="0"/>
            <w:vAlign w:val="center"/>
          </w:tcPr>
          <w:p>
            <w:pPr>
              <w:jc w:val="center"/>
              <w:rPr>
                <w:rFonts w:hint="eastAsia" w:ascii="仿宋_GB2312" w:eastAsia="仿宋_GB2312"/>
                <w:b/>
                <w:sz w:val="24"/>
              </w:rPr>
            </w:pPr>
          </w:p>
        </w:tc>
        <w:tc>
          <w:tcPr>
            <w:tcW w:w="1155" w:type="dxa"/>
            <w:noWrap w:val="0"/>
            <w:vAlign w:val="center"/>
          </w:tcPr>
          <w:p>
            <w:pPr>
              <w:jc w:val="center"/>
              <w:rPr>
                <w:rFonts w:hint="eastAsia" w:ascii="仿宋_GB2312" w:eastAsia="仿宋_GB2312"/>
                <w:b/>
                <w:sz w:val="24"/>
              </w:rPr>
            </w:pPr>
          </w:p>
        </w:tc>
        <w:tc>
          <w:tcPr>
            <w:tcW w:w="1050" w:type="dxa"/>
            <w:noWrap w:val="0"/>
            <w:vAlign w:val="center"/>
          </w:tcPr>
          <w:p>
            <w:pPr>
              <w:jc w:val="center"/>
              <w:rPr>
                <w:rFonts w:hint="eastAsia" w:ascii="仿宋_GB2312" w:eastAsia="仿宋_GB2312"/>
                <w:b/>
                <w:sz w:val="24"/>
              </w:rPr>
            </w:pPr>
          </w:p>
        </w:tc>
        <w:tc>
          <w:tcPr>
            <w:tcW w:w="1365" w:type="dxa"/>
            <w:noWrap w:val="0"/>
            <w:vAlign w:val="center"/>
          </w:tcPr>
          <w:p>
            <w:pPr>
              <w:jc w:val="center"/>
              <w:rPr>
                <w:rFonts w:hint="eastAsia" w:ascii="仿宋_GB2312" w:eastAsia="仿宋_GB2312"/>
                <w:b/>
                <w:sz w:val="24"/>
              </w:rPr>
            </w:pPr>
          </w:p>
        </w:tc>
        <w:tc>
          <w:tcPr>
            <w:tcW w:w="2269" w:type="dxa"/>
            <w:noWrap w:val="0"/>
            <w:vAlign w:val="center"/>
          </w:tcPr>
          <w:p>
            <w:pPr>
              <w:jc w:val="center"/>
              <w:rPr>
                <w:rFonts w:hint="eastAsia" w:ascii="仿宋_GB2312" w:eastAsia="仿宋_GB2312"/>
                <w:b/>
                <w:sz w:val="24"/>
              </w:rPr>
            </w:pPr>
          </w:p>
        </w:tc>
        <w:tc>
          <w:tcPr>
            <w:tcW w:w="2246" w:type="dxa"/>
            <w:noWrap w:val="0"/>
            <w:vAlign w:val="center"/>
          </w:tcPr>
          <w:p>
            <w:pPr>
              <w:jc w:val="center"/>
              <w:rPr>
                <w:rFonts w:hint="eastAsia" w:ascii="仿宋_GB2312" w:eastAsia="仿宋_GB2312"/>
                <w:b/>
                <w:sz w:val="24"/>
              </w:rPr>
            </w:pPr>
          </w:p>
        </w:tc>
        <w:tc>
          <w:tcPr>
            <w:tcW w:w="1779" w:type="dxa"/>
            <w:noWrap w:val="0"/>
            <w:vAlign w:val="center"/>
          </w:tcPr>
          <w:p>
            <w:pPr>
              <w:jc w:val="center"/>
              <w:rPr>
                <w:rFonts w:hint="eastAsia" w:ascii="仿宋_GB2312" w:eastAsia="仿宋_GB2312"/>
                <w:b/>
                <w:sz w:val="28"/>
              </w:rPr>
            </w:pPr>
          </w:p>
        </w:tc>
        <w:tc>
          <w:tcPr>
            <w:tcW w:w="1472" w:type="dxa"/>
            <w:noWrap w:val="0"/>
            <w:vAlign w:val="center"/>
          </w:tcPr>
          <w:p>
            <w:pPr>
              <w:jc w:val="center"/>
              <w:rPr>
                <w:rFonts w:hint="eastAsia"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pPr>
              <w:jc w:val="center"/>
              <w:rPr>
                <w:rFonts w:hint="eastAsia" w:ascii="仿宋_GB2312" w:eastAsia="仿宋_GB2312"/>
                <w:b/>
                <w:sz w:val="24"/>
              </w:rPr>
            </w:pPr>
          </w:p>
        </w:tc>
        <w:tc>
          <w:tcPr>
            <w:tcW w:w="1260" w:type="dxa"/>
            <w:gridSpan w:val="2"/>
            <w:noWrap w:val="0"/>
            <w:vAlign w:val="center"/>
          </w:tcPr>
          <w:p>
            <w:pPr>
              <w:jc w:val="center"/>
              <w:rPr>
                <w:rFonts w:hint="eastAsia" w:ascii="仿宋_GB2312" w:eastAsia="仿宋_GB2312"/>
                <w:b/>
                <w:sz w:val="24"/>
              </w:rPr>
            </w:pPr>
          </w:p>
        </w:tc>
        <w:tc>
          <w:tcPr>
            <w:tcW w:w="840" w:type="dxa"/>
            <w:noWrap w:val="0"/>
            <w:vAlign w:val="center"/>
          </w:tcPr>
          <w:p>
            <w:pPr>
              <w:jc w:val="center"/>
              <w:rPr>
                <w:rFonts w:hint="eastAsia" w:ascii="仿宋_GB2312" w:eastAsia="仿宋_GB2312"/>
                <w:b/>
                <w:sz w:val="24"/>
              </w:rPr>
            </w:pPr>
          </w:p>
        </w:tc>
        <w:tc>
          <w:tcPr>
            <w:tcW w:w="1155" w:type="dxa"/>
            <w:noWrap w:val="0"/>
            <w:vAlign w:val="center"/>
          </w:tcPr>
          <w:p>
            <w:pPr>
              <w:jc w:val="center"/>
              <w:rPr>
                <w:rFonts w:hint="eastAsia" w:ascii="仿宋_GB2312" w:eastAsia="仿宋_GB2312"/>
                <w:b/>
                <w:sz w:val="24"/>
              </w:rPr>
            </w:pPr>
          </w:p>
        </w:tc>
        <w:tc>
          <w:tcPr>
            <w:tcW w:w="1050" w:type="dxa"/>
            <w:noWrap w:val="0"/>
            <w:vAlign w:val="center"/>
          </w:tcPr>
          <w:p>
            <w:pPr>
              <w:jc w:val="center"/>
              <w:rPr>
                <w:rFonts w:hint="eastAsia" w:ascii="仿宋_GB2312" w:eastAsia="仿宋_GB2312"/>
                <w:b/>
                <w:sz w:val="24"/>
              </w:rPr>
            </w:pPr>
          </w:p>
        </w:tc>
        <w:tc>
          <w:tcPr>
            <w:tcW w:w="1365" w:type="dxa"/>
            <w:noWrap w:val="0"/>
            <w:vAlign w:val="center"/>
          </w:tcPr>
          <w:p>
            <w:pPr>
              <w:jc w:val="center"/>
              <w:rPr>
                <w:rFonts w:hint="eastAsia" w:ascii="仿宋_GB2312" w:eastAsia="仿宋_GB2312"/>
                <w:b/>
                <w:sz w:val="24"/>
              </w:rPr>
            </w:pPr>
          </w:p>
        </w:tc>
        <w:tc>
          <w:tcPr>
            <w:tcW w:w="2269" w:type="dxa"/>
            <w:noWrap w:val="0"/>
            <w:vAlign w:val="center"/>
          </w:tcPr>
          <w:p>
            <w:pPr>
              <w:jc w:val="center"/>
              <w:rPr>
                <w:rFonts w:hint="eastAsia" w:ascii="仿宋_GB2312" w:eastAsia="仿宋_GB2312"/>
                <w:b/>
                <w:sz w:val="24"/>
              </w:rPr>
            </w:pPr>
          </w:p>
        </w:tc>
        <w:tc>
          <w:tcPr>
            <w:tcW w:w="2246" w:type="dxa"/>
            <w:noWrap w:val="0"/>
            <w:vAlign w:val="center"/>
          </w:tcPr>
          <w:p>
            <w:pPr>
              <w:jc w:val="center"/>
              <w:rPr>
                <w:rFonts w:hint="eastAsia" w:ascii="仿宋_GB2312" w:eastAsia="仿宋_GB2312"/>
                <w:b/>
                <w:sz w:val="24"/>
              </w:rPr>
            </w:pPr>
          </w:p>
        </w:tc>
        <w:tc>
          <w:tcPr>
            <w:tcW w:w="1779" w:type="dxa"/>
            <w:noWrap w:val="0"/>
            <w:vAlign w:val="center"/>
          </w:tcPr>
          <w:p>
            <w:pPr>
              <w:jc w:val="center"/>
              <w:rPr>
                <w:rFonts w:hint="eastAsia" w:ascii="仿宋_GB2312" w:eastAsia="仿宋_GB2312"/>
                <w:b/>
                <w:sz w:val="28"/>
              </w:rPr>
            </w:pPr>
          </w:p>
        </w:tc>
        <w:tc>
          <w:tcPr>
            <w:tcW w:w="1472" w:type="dxa"/>
            <w:noWrap w:val="0"/>
            <w:vAlign w:val="center"/>
          </w:tcPr>
          <w:p>
            <w:pPr>
              <w:jc w:val="center"/>
              <w:rPr>
                <w:rFonts w:hint="eastAsia" w:ascii="仿宋_GB2312" w:eastAsia="仿宋_GB2312"/>
                <w:b/>
                <w:sz w:val="28"/>
              </w:rPr>
            </w:pPr>
          </w:p>
        </w:tc>
      </w:tr>
    </w:tbl>
    <w:p>
      <w:pPr>
        <w:spacing w:line="360" w:lineRule="auto"/>
        <w:ind w:right="567"/>
        <w:rPr>
          <w:rFonts w:hint="eastAsia" w:ascii="仿宋_GB2312" w:eastAsia="仿宋_GB2312"/>
          <w:sz w:val="32"/>
        </w:rPr>
        <w:sectPr>
          <w:pgSz w:w="16838" w:h="11906" w:orient="landscape"/>
          <w:pgMar w:top="1134" w:right="1440" w:bottom="1134" w:left="1440" w:header="851" w:footer="992" w:gutter="0"/>
          <w:cols w:space="720" w:num="1"/>
          <w:docGrid w:type="linesAndChars" w:linePitch="312" w:charSpace="0"/>
        </w:sectPr>
      </w:pPr>
    </w:p>
    <w:p>
      <w:pPr>
        <w:numPr>
          <w:ilvl w:val="0"/>
          <w:numId w:val="1"/>
        </w:numPr>
        <w:adjustRightInd w:val="0"/>
        <w:snapToGrid w:val="0"/>
        <w:ind w:firstLine="700" w:firstLineChars="250"/>
        <w:rPr>
          <w:rFonts w:hint="eastAsia" w:ascii="方正黑体_GBK" w:eastAsia="方正黑体_GBK"/>
          <w:sz w:val="28"/>
          <w:szCs w:val="28"/>
        </w:rPr>
      </w:pPr>
      <w:r>
        <w:rPr>
          <w:rFonts w:hint="eastAsia" w:ascii="方正黑体_GBK" w:eastAsia="方正黑体_GBK"/>
          <w:sz w:val="28"/>
          <w:szCs w:val="28"/>
        </w:rPr>
        <w:t>项目经费</w:t>
      </w:r>
      <w:r>
        <w:rPr>
          <w:rFonts w:hint="eastAsia" w:ascii="方正黑体_GBK" w:eastAsia="方正黑体_GBK"/>
          <w:sz w:val="28"/>
          <w:szCs w:val="28"/>
          <w:lang w:eastAsia="zh-CN"/>
        </w:rPr>
        <w:t>使用明细（</w:t>
      </w:r>
      <w:r>
        <w:rPr>
          <w:rFonts w:hint="eastAsia" w:ascii="方正黑体_GBK" w:eastAsia="方正黑体_GBK"/>
          <w:sz w:val="28"/>
          <w:szCs w:val="28"/>
        </w:rPr>
        <w:t>单位：万元</w:t>
      </w:r>
      <w:r>
        <w:rPr>
          <w:rFonts w:hint="eastAsia" w:ascii="方正黑体_GBK" w:eastAsia="方正黑体_GBK"/>
          <w:sz w:val="28"/>
          <w:szCs w:val="28"/>
          <w:lang w:eastAsia="zh-CN"/>
        </w:rPr>
        <w:t>）</w:t>
      </w:r>
      <w:r>
        <w:rPr>
          <w:rFonts w:hint="eastAsia" w:ascii="方正黑体_GBK" w:eastAsia="方正黑体_GBK"/>
          <w:sz w:val="28"/>
          <w:szCs w:val="28"/>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86"/>
        <w:gridCol w:w="1260"/>
        <w:gridCol w:w="2370"/>
        <w:gridCol w:w="126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9" w:hRule="atLeast"/>
          <w:jc w:val="center"/>
        </w:trPr>
        <w:tc>
          <w:tcPr>
            <w:tcW w:w="35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经费来源</w:t>
            </w:r>
          </w:p>
        </w:tc>
        <w:tc>
          <w:tcPr>
            <w:tcW w:w="61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4"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来源</w:t>
            </w:r>
            <w:r>
              <w:rPr>
                <w:rFonts w:hint="eastAsia" w:ascii="方正仿宋_GBK" w:hAnsi="方正仿宋_GBK" w:eastAsia="方正仿宋_GBK" w:cs="方正仿宋_GBK"/>
                <w:b/>
                <w:bCs/>
                <w:sz w:val="28"/>
                <w:szCs w:val="28"/>
              </w:rPr>
              <w:t>数</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支出</w:t>
            </w:r>
            <w:r>
              <w:rPr>
                <w:rFonts w:hint="eastAsia" w:ascii="方正仿宋_GBK" w:hAnsi="方正仿宋_GBK" w:eastAsia="方正仿宋_GBK" w:cs="方正仿宋_GBK"/>
                <w:b/>
                <w:bCs/>
                <w:sz w:val="28"/>
                <w:szCs w:val="28"/>
              </w:rPr>
              <w:t>数</w:t>
            </w: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其中：区</w:t>
            </w:r>
            <w:r>
              <w:rPr>
                <w:rFonts w:hint="eastAsia" w:ascii="方正仿宋_GBK" w:hAnsi="方正仿宋_GBK" w:eastAsia="方正仿宋_GBK" w:cs="方正仿宋_GBK"/>
                <w:b/>
                <w:bCs/>
                <w:sz w:val="28"/>
                <w:szCs w:val="28"/>
                <w:lang w:eastAsia="zh-CN"/>
              </w:rPr>
              <w:t>科技局</w:t>
            </w:r>
            <w:r>
              <w:rPr>
                <w:rFonts w:hint="eastAsia" w:ascii="方正仿宋_GBK" w:hAnsi="方正仿宋_GBK" w:eastAsia="方正仿宋_GBK" w:cs="方正仿宋_GBK"/>
                <w:b/>
                <w:bCs/>
                <w:sz w:val="28"/>
                <w:szCs w:val="28"/>
              </w:rPr>
              <w:t>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6"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1.区</w:t>
            </w:r>
            <w:r>
              <w:rPr>
                <w:rFonts w:hint="eastAsia" w:ascii="方正仿宋_GBK" w:hAnsi="方正仿宋_GBK" w:eastAsia="方正仿宋_GBK" w:cs="方正仿宋_GBK"/>
                <w:sz w:val="28"/>
                <w:szCs w:val="28"/>
                <w:lang w:eastAsia="zh-CN"/>
              </w:rPr>
              <w:t>科技局</w:t>
            </w:r>
            <w:r>
              <w:rPr>
                <w:rFonts w:hint="eastAsia" w:ascii="方正仿宋_GBK" w:hAnsi="方正仿宋_GBK" w:eastAsia="方正仿宋_GBK" w:cs="方正仿宋_GBK"/>
                <w:sz w:val="28"/>
                <w:szCs w:val="28"/>
              </w:rPr>
              <w:t>拨款</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lang w:val="en-US" w:eastAsia="zh-CN"/>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设施设备费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9"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2.单位自筹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lang w:val="en-US" w:eastAsia="zh-CN"/>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材料费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lang w:val="en-US" w:eastAsia="zh-CN"/>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测试化验加工费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燃料动力费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差旅费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会议费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合作与交流费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出版/文献/信息传播/知识产权事务费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劳务费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专家咨询费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管理费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jc w:val="center"/>
        </w:trPr>
        <w:tc>
          <w:tcPr>
            <w:tcW w:w="22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来源合计</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支出合计</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default" w:ascii="方正仿宋_GBK" w:hAnsi="方正仿宋_GBK" w:eastAsia="方正仿宋_GBK" w:cs="方正仿宋_GBK"/>
                <w:sz w:val="28"/>
                <w:szCs w:val="28"/>
                <w:lang w:val="en-US" w:eastAsia="zh-CN"/>
              </w:rPr>
            </w:pPr>
          </w:p>
        </w:tc>
        <w:tc>
          <w:tcPr>
            <w:tcW w:w="253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方正仿宋_GBK" w:hAnsi="方正仿宋_GBK" w:eastAsia="方正仿宋_GBK" w:cs="方正仿宋_GBK"/>
                <w:sz w:val="28"/>
                <w:szCs w:val="28"/>
                <w:lang w:val="en-US" w:eastAsia="zh-CN"/>
              </w:rPr>
            </w:pPr>
          </w:p>
        </w:tc>
      </w:tr>
    </w:tbl>
    <w:p>
      <w:pPr>
        <w:adjustRightInd w:val="0"/>
        <w:snapToGrid w:val="0"/>
        <w:spacing w:line="600" w:lineRule="exact"/>
        <w:ind w:firstLine="560" w:firstLineChars="200"/>
        <w:rPr>
          <w:rFonts w:hint="eastAsia" w:ascii="方正黑体_GBK" w:eastAsia="方正黑体_GBK"/>
          <w:sz w:val="28"/>
          <w:szCs w:val="28"/>
        </w:rPr>
      </w:pPr>
      <w:r>
        <w:rPr>
          <w:rFonts w:hint="eastAsia" w:ascii="方正黑体_GBK" w:eastAsia="方正黑体_GBK"/>
          <w:sz w:val="28"/>
          <w:szCs w:val="28"/>
        </w:rPr>
        <w:t>五、共同条款</w:t>
      </w:r>
    </w:p>
    <w:p>
      <w:pPr>
        <w:adjustRightInd w:val="0"/>
        <w:snapToGrid w:val="0"/>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1</w:t>
      </w:r>
      <w:r>
        <w:rPr>
          <w:rFonts w:hint="eastAsia" w:ascii="方正仿宋_GBK" w:eastAsia="方正仿宋_GBK"/>
          <w:sz w:val="28"/>
          <w:szCs w:val="28"/>
          <w:lang w:val="en-US" w:eastAsia="zh-CN"/>
        </w:rPr>
        <w:t>.</w:t>
      </w:r>
      <w:r>
        <w:rPr>
          <w:rFonts w:hint="eastAsia" w:ascii="方正仿宋_GBK" w:eastAsia="方正仿宋_GBK"/>
          <w:sz w:val="28"/>
          <w:szCs w:val="28"/>
        </w:rPr>
        <w:t>乙方应严格按照《重庆市大足区科技</w:t>
      </w:r>
      <w:r>
        <w:rPr>
          <w:rFonts w:hint="eastAsia" w:ascii="方正仿宋_GBK" w:eastAsia="方正仿宋_GBK"/>
          <w:sz w:val="28"/>
          <w:szCs w:val="28"/>
          <w:lang w:eastAsia="zh-CN"/>
        </w:rPr>
        <w:t>发展</w:t>
      </w:r>
      <w:r>
        <w:rPr>
          <w:rFonts w:hint="eastAsia" w:ascii="方正仿宋_GBK" w:eastAsia="方正仿宋_GBK"/>
          <w:sz w:val="28"/>
          <w:szCs w:val="28"/>
        </w:rPr>
        <w:t>项目管理办法》，在项目实施过程中应建立相应的规章制度，项目执行过程中严格遵守管理办法各项规定并承担相应权责，按约定保证项目实施所需的人力、物力、财力，督促项目负责人和本单位项目管理部门按区</w:t>
      </w:r>
      <w:r>
        <w:rPr>
          <w:rFonts w:hint="eastAsia" w:ascii="方正仿宋_GBK" w:eastAsia="方正仿宋_GBK"/>
          <w:sz w:val="28"/>
          <w:szCs w:val="28"/>
          <w:lang w:eastAsia="zh-CN"/>
        </w:rPr>
        <w:t>科技局</w:t>
      </w:r>
      <w:r>
        <w:rPr>
          <w:rFonts w:hint="eastAsia" w:ascii="方正仿宋_GBK" w:eastAsia="方正仿宋_GBK"/>
          <w:sz w:val="28"/>
          <w:szCs w:val="28"/>
        </w:rPr>
        <w:t>的规定及时报送有关报表和材料</w:t>
      </w:r>
      <w:r>
        <w:rPr>
          <w:rFonts w:hint="eastAsia" w:ascii="方正仿宋_GBK" w:eastAsia="方正仿宋_GBK"/>
          <w:sz w:val="28"/>
          <w:szCs w:val="28"/>
          <w:lang w:eastAsia="zh-CN"/>
        </w:rPr>
        <w:t>，</w:t>
      </w:r>
      <w:r>
        <w:rPr>
          <w:rFonts w:hint="eastAsia" w:ascii="方正仿宋_GBK" w:eastAsia="方正仿宋_GBK"/>
          <w:sz w:val="28"/>
          <w:szCs w:val="28"/>
        </w:rPr>
        <w:t>并按期结题。</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2</w:t>
      </w:r>
      <w:r>
        <w:rPr>
          <w:rFonts w:hint="eastAsia" w:ascii="方正仿宋_GBK" w:eastAsia="方正仿宋_GBK"/>
          <w:sz w:val="28"/>
          <w:szCs w:val="28"/>
          <w:lang w:val="en-US" w:eastAsia="zh-CN"/>
        </w:rPr>
        <w:t>.</w:t>
      </w:r>
      <w:r>
        <w:rPr>
          <w:rFonts w:hint="eastAsia" w:ascii="方正仿宋_GBK" w:eastAsia="方正仿宋_GBK"/>
          <w:sz w:val="28"/>
          <w:szCs w:val="28"/>
        </w:rPr>
        <w:t>乙方要严格按照《重庆市大足区科技</w:t>
      </w:r>
      <w:r>
        <w:rPr>
          <w:rFonts w:hint="eastAsia" w:ascii="方正仿宋_GBK" w:eastAsia="方正仿宋_GBK"/>
          <w:sz w:val="28"/>
          <w:szCs w:val="28"/>
          <w:lang w:eastAsia="zh-CN"/>
        </w:rPr>
        <w:t>发展</w:t>
      </w:r>
      <w:r>
        <w:rPr>
          <w:rFonts w:hint="eastAsia" w:ascii="方正仿宋_GBK" w:eastAsia="方正仿宋_GBK"/>
          <w:sz w:val="28"/>
          <w:szCs w:val="28"/>
        </w:rPr>
        <w:t xml:space="preserve">项目管理办法》的要求，建立本单位财政科研经费管理规则，对项目资金单独核算，严格按照预算专款专用，严禁挤占挪用项目经费等。乙方在项目执行过程中，必须接受甲方对项目进度的监督和检查。 </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3.乙方在过程管理、结题验收中应严格遵守《重庆市大足区科技</w:t>
      </w:r>
      <w:r>
        <w:rPr>
          <w:rFonts w:hint="eastAsia" w:ascii="方正仿宋_GBK" w:eastAsia="方正仿宋_GBK"/>
          <w:sz w:val="28"/>
          <w:szCs w:val="28"/>
          <w:lang w:eastAsia="zh-CN"/>
        </w:rPr>
        <w:t>发展</w:t>
      </w:r>
      <w:r>
        <w:rPr>
          <w:rFonts w:hint="eastAsia" w:ascii="方正仿宋_GBK" w:eastAsia="方正仿宋_GBK"/>
          <w:sz w:val="28"/>
          <w:szCs w:val="28"/>
        </w:rPr>
        <w:t>项目管理办法》相关规定，监督并认真查处本单位在科研过程中出现的违规违纪行为。乙方不得在有关人员职称、简历以及研究基础等方面提供虚假信息，不得在项目实施中抄袭、剽窃他人科研成果，不得捏造或篡改科研数据等。</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4</w:t>
      </w:r>
      <w:r>
        <w:rPr>
          <w:rFonts w:hint="eastAsia" w:ascii="方正仿宋_GBK" w:eastAsia="方正仿宋_GBK"/>
          <w:sz w:val="28"/>
          <w:szCs w:val="28"/>
          <w:lang w:val="en-US" w:eastAsia="zh-CN"/>
        </w:rPr>
        <w:t>.</w:t>
      </w:r>
      <w:r>
        <w:rPr>
          <w:rFonts w:hint="eastAsia" w:ascii="方正仿宋_GBK" w:eastAsia="方正仿宋_GBK"/>
          <w:sz w:val="28"/>
          <w:szCs w:val="28"/>
        </w:rPr>
        <w:t>甲方在项目执行过程中不得无故撤销或终止项目。</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5</w:t>
      </w:r>
      <w:r>
        <w:rPr>
          <w:rFonts w:hint="eastAsia" w:ascii="方正仿宋_GBK" w:eastAsia="方正仿宋_GBK"/>
          <w:sz w:val="28"/>
          <w:szCs w:val="28"/>
          <w:lang w:val="en-US" w:eastAsia="zh-CN"/>
        </w:rPr>
        <w:t>.</w:t>
      </w:r>
      <w:r>
        <w:rPr>
          <w:rFonts w:hint="eastAsia" w:ascii="方正仿宋_GBK" w:eastAsia="方正仿宋_GBK"/>
          <w:sz w:val="28"/>
          <w:szCs w:val="28"/>
        </w:rPr>
        <w:t>乙方在项目执行过程中，项目任务书中签订内容原则上不作变更，如因某种原因需对项目任务书</w:t>
      </w:r>
      <w:r>
        <w:rPr>
          <w:rFonts w:hint="eastAsia" w:ascii="方正仿宋_GBK" w:eastAsia="方正仿宋_GBK"/>
          <w:sz w:val="28"/>
          <w:szCs w:val="28"/>
          <w:lang w:eastAsia="zh-CN"/>
        </w:rPr>
        <w:t>中</w:t>
      </w:r>
      <w:r>
        <w:rPr>
          <w:rFonts w:hint="eastAsia" w:ascii="方正仿宋_GBK" w:eastAsia="方正仿宋_GBK"/>
          <w:sz w:val="28"/>
          <w:szCs w:val="28"/>
        </w:rPr>
        <w:t>考核指标调减或项目负责人发生变更等，应当及时向区科委提出申请，经同意后以补充任务书的形式明确修改和调整内容。</w:t>
      </w:r>
    </w:p>
    <w:p>
      <w:pPr>
        <w:spacing w:line="600" w:lineRule="exact"/>
        <w:ind w:right="28" w:firstLine="524"/>
        <w:rPr>
          <w:rFonts w:hint="eastAsia" w:ascii="方正仿宋_GBK" w:eastAsia="方正仿宋_GBK"/>
          <w:sz w:val="28"/>
          <w:szCs w:val="28"/>
        </w:rPr>
      </w:pPr>
      <w:r>
        <w:rPr>
          <w:rFonts w:hint="eastAsia" w:ascii="方正仿宋_GBK" w:eastAsia="方正仿宋_GBK"/>
          <w:sz w:val="28"/>
          <w:szCs w:val="28"/>
        </w:rPr>
        <w:t>6</w:t>
      </w:r>
      <w:r>
        <w:rPr>
          <w:rFonts w:hint="eastAsia" w:ascii="方正仿宋_GBK" w:eastAsia="方正仿宋_GBK"/>
          <w:sz w:val="28"/>
          <w:szCs w:val="28"/>
          <w:lang w:val="en-US" w:eastAsia="zh-CN"/>
        </w:rPr>
        <w:t>.</w:t>
      </w:r>
      <w:r>
        <w:rPr>
          <w:rFonts w:hint="eastAsia" w:ascii="方正仿宋_GBK" w:eastAsia="方正仿宋_GBK"/>
          <w:sz w:val="28"/>
          <w:szCs w:val="28"/>
        </w:rPr>
        <w:t>乙方在项目执行过程中，如遇重大变化致使计划无法执行，应主动及时要求中止任务或延长结题时间。对要求中止任务的，应视不同情况，部分或全部退还所拨经费；对要求延期结题的，延期结题时间不能超过一年。如乙方没有提出中止任务的要求，甲方根据调查情况有权提出终止任务的处理意见，有权延期或停止资助，甚至收回项目全部经费，并减少乙方申报数量；情节严重的，取消申报资格，直至追究法律责任。乙方应在本计划任务书规定的完成时间内向甲方提出结题申请，并根据甲方要求完成项目结题验收有关事宜。结题验收后，该项目才能作为正式完成。</w:t>
      </w:r>
    </w:p>
    <w:p>
      <w:pPr>
        <w:spacing w:line="600" w:lineRule="exact"/>
        <w:ind w:right="28" w:firstLine="524"/>
        <w:rPr>
          <w:rFonts w:hint="eastAsia" w:ascii="方正仿宋_GBK" w:eastAsia="方正仿宋_GBK"/>
          <w:sz w:val="28"/>
          <w:szCs w:val="28"/>
        </w:rPr>
      </w:pPr>
    </w:p>
    <w:p>
      <w:pPr>
        <w:adjustRightInd w:val="0"/>
        <w:snapToGrid w:val="0"/>
        <w:spacing w:line="600" w:lineRule="exact"/>
        <w:ind w:firstLine="560" w:firstLineChars="200"/>
        <w:rPr>
          <w:rFonts w:hint="eastAsia" w:ascii="方正黑体_GBK" w:eastAsia="方正黑体_GBK"/>
          <w:sz w:val="28"/>
          <w:szCs w:val="28"/>
        </w:rPr>
      </w:pPr>
      <w:r>
        <w:rPr>
          <w:rFonts w:hint="eastAsia" w:ascii="方正黑体_GBK" w:eastAsia="方正黑体_GBK"/>
          <w:sz w:val="28"/>
          <w:szCs w:val="28"/>
        </w:rPr>
        <w:t>六、任务书签订各方</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甲方：大足区</w:t>
      </w:r>
      <w:r>
        <w:rPr>
          <w:rFonts w:hint="eastAsia" w:ascii="方正仿宋_GBK" w:eastAsia="方正仿宋_GBK"/>
          <w:sz w:val="28"/>
          <w:szCs w:val="28"/>
          <w:lang w:eastAsia="zh-CN"/>
        </w:rPr>
        <w:t>科技局</w:t>
      </w:r>
      <w:r>
        <w:rPr>
          <w:rFonts w:hint="eastAsia" w:ascii="方正仿宋_GBK" w:eastAsia="方正仿宋_GBK"/>
          <w:sz w:val="28"/>
          <w:szCs w:val="28"/>
        </w:rPr>
        <w:t>负责人：</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560" w:firstLineChars="200"/>
        <w:rPr>
          <w:rFonts w:hint="eastAsia" w:ascii="方正仿宋_GBK" w:eastAsia="方正仿宋_GBK"/>
          <w:sz w:val="28"/>
          <w:szCs w:val="28"/>
        </w:rPr>
      </w:pPr>
      <w:r>
        <w:rPr>
          <w:rFonts w:hint="eastAsia" w:ascii="方正仿宋_GBK" w:eastAsia="方正仿宋_GBK"/>
          <w:sz w:val="28"/>
          <w:szCs w:val="28"/>
        </w:rPr>
        <w:t xml:space="preserve">项目分管领导: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tabs>
          <w:tab w:val="left" w:pos="8100"/>
        </w:tabs>
        <w:spacing w:line="600" w:lineRule="exact"/>
        <w:ind w:right="28"/>
        <w:rPr>
          <w:rFonts w:hint="eastAsia"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840" w:firstLineChars="300"/>
        <w:rPr>
          <w:rFonts w:hint="eastAsia" w:ascii="方正仿宋_GBK" w:eastAsia="方正仿宋_GBK"/>
          <w:sz w:val="28"/>
          <w:szCs w:val="28"/>
        </w:rPr>
      </w:pPr>
      <w:r>
        <w:rPr>
          <w:rFonts w:hint="eastAsia" w:ascii="方正仿宋_GBK" w:eastAsia="方正仿宋_GBK"/>
          <w:sz w:val="28"/>
          <w:szCs w:val="28"/>
        </w:rPr>
        <w:t xml:space="preserve">                                         （单位签章）     </w:t>
      </w:r>
    </w:p>
    <w:p>
      <w:pPr>
        <w:tabs>
          <w:tab w:val="left" w:pos="8100"/>
        </w:tabs>
        <w:spacing w:line="600" w:lineRule="exact"/>
        <w:ind w:right="28" w:firstLine="6160" w:firstLineChars="2200"/>
        <w:rPr>
          <w:rFonts w:hint="eastAsia" w:ascii="方正仿宋_GBK" w:eastAsia="方正仿宋_GBK"/>
          <w:sz w:val="28"/>
          <w:szCs w:val="28"/>
        </w:rPr>
      </w:pPr>
      <w:r>
        <w:rPr>
          <w:rFonts w:hint="eastAsia" w:ascii="方正仿宋_GBK" w:eastAsia="方正仿宋_GBK"/>
          <w:sz w:val="28"/>
          <w:szCs w:val="28"/>
        </w:rPr>
        <w:t>年</w:t>
      </w:r>
      <w:r>
        <w:rPr>
          <w:rFonts w:hint="eastAsia" w:ascii="方正仿宋_GBK" w:eastAsia="方正仿宋_GBK"/>
          <w:sz w:val="28"/>
          <w:szCs w:val="28"/>
          <w:lang w:val="en-US" w:eastAsia="zh-CN"/>
        </w:rPr>
        <w:t xml:space="preserve">    </w:t>
      </w:r>
      <w:r>
        <w:rPr>
          <w:rFonts w:hint="eastAsia" w:ascii="方正仿宋_GBK" w:eastAsia="方正仿宋_GBK"/>
          <w:sz w:val="28"/>
          <w:szCs w:val="28"/>
        </w:rPr>
        <w:t>月</w:t>
      </w:r>
      <w:r>
        <w:rPr>
          <w:rFonts w:hint="eastAsia" w:ascii="方正仿宋_GBK" w:eastAsia="方正仿宋_GBK"/>
          <w:sz w:val="28"/>
          <w:szCs w:val="28"/>
          <w:lang w:val="en-US" w:eastAsia="zh-CN"/>
        </w:rPr>
        <w:t xml:space="preserve">     </w:t>
      </w:r>
      <w:r>
        <w:rPr>
          <w:rFonts w:hint="eastAsia" w:ascii="方正仿宋_GBK" w:eastAsia="方正仿宋_GBK"/>
          <w:sz w:val="28"/>
          <w:szCs w:val="28"/>
        </w:rPr>
        <w:t>日</w:t>
      </w:r>
    </w:p>
    <w:p>
      <w:pPr>
        <w:spacing w:line="600" w:lineRule="exact"/>
        <w:ind w:right="26"/>
        <w:rPr>
          <w:rFonts w:hint="eastAsia" w:ascii="方正仿宋_GBK" w:eastAsia="方正仿宋_GBK"/>
          <w:sz w:val="28"/>
          <w:szCs w:val="28"/>
        </w:rPr>
      </w:pPr>
    </w:p>
    <w:p>
      <w:pPr>
        <w:spacing w:line="600" w:lineRule="exact"/>
        <w:ind w:right="26" w:firstLine="560" w:firstLineChars="200"/>
        <w:rPr>
          <w:rFonts w:hint="eastAsia" w:ascii="方正仿宋_GBK" w:eastAsia="方正仿宋_GBK"/>
          <w:sz w:val="28"/>
          <w:szCs w:val="28"/>
        </w:rPr>
      </w:pPr>
      <w:r>
        <w:rPr>
          <w:rFonts w:hint="eastAsia" w:ascii="方正仿宋_GBK" w:eastAsia="方正仿宋_GBK"/>
          <w:sz w:val="28"/>
          <w:szCs w:val="28"/>
        </w:rPr>
        <w:t>乙方：单位负责人</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spacing w:line="600" w:lineRule="exact"/>
        <w:ind w:right="26" w:firstLine="560" w:firstLineChars="200"/>
        <w:rPr>
          <w:rFonts w:hint="eastAsia" w:ascii="方正仿宋_GBK" w:eastAsia="方正仿宋_GBK"/>
          <w:sz w:val="28"/>
          <w:szCs w:val="28"/>
        </w:rPr>
      </w:pPr>
    </w:p>
    <w:p>
      <w:pPr>
        <w:spacing w:line="600" w:lineRule="exact"/>
        <w:ind w:right="26" w:firstLine="560" w:firstLineChars="200"/>
        <w:rPr>
          <w:rFonts w:hint="eastAsia" w:ascii="方正仿宋_GBK" w:eastAsia="方正仿宋_GBK"/>
          <w:sz w:val="28"/>
          <w:szCs w:val="28"/>
        </w:rPr>
      </w:pPr>
      <w:r>
        <w:rPr>
          <w:rFonts w:hint="eastAsia" w:ascii="方正仿宋_GBK" w:eastAsia="方正仿宋_GBK"/>
          <w:sz w:val="28"/>
          <w:szCs w:val="28"/>
        </w:rPr>
        <w:t>项目负责人：</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spacing w:line="600" w:lineRule="exact"/>
        <w:ind w:right="26" w:firstLine="5040" w:firstLineChars="1800"/>
        <w:rPr>
          <w:rFonts w:hint="eastAsia" w:ascii="方正仿宋_GBK" w:eastAsia="方正仿宋_GBK"/>
          <w:sz w:val="28"/>
          <w:szCs w:val="28"/>
        </w:rPr>
      </w:pPr>
    </w:p>
    <w:p>
      <w:pPr>
        <w:spacing w:line="600" w:lineRule="exact"/>
        <w:ind w:right="26" w:firstLine="6440" w:firstLineChars="2300"/>
        <w:rPr>
          <w:rFonts w:hint="eastAsia" w:ascii="方正仿宋_GBK" w:eastAsia="方正仿宋_GBK"/>
          <w:sz w:val="28"/>
          <w:szCs w:val="28"/>
          <w:u w:val="single"/>
        </w:rPr>
      </w:pPr>
      <w:r>
        <w:rPr>
          <w:rFonts w:hint="eastAsia" w:ascii="方正仿宋_GBK" w:eastAsia="方正仿宋_GBK"/>
          <w:sz w:val="28"/>
          <w:szCs w:val="28"/>
        </w:rPr>
        <w:t>（单位签章）</w:t>
      </w:r>
    </w:p>
    <w:p>
      <w:pPr>
        <w:tabs>
          <w:tab w:val="left" w:pos="8100"/>
        </w:tabs>
        <w:spacing w:line="600" w:lineRule="exact"/>
        <w:ind w:right="28" w:firstLine="6160" w:firstLineChars="2200"/>
        <w:rPr>
          <w:rFonts w:hint="eastAsia" w:ascii="方正仿宋_GBK" w:eastAsia="方正仿宋_GBK"/>
          <w:sz w:val="28"/>
          <w:szCs w:val="28"/>
          <w:lang w:val="en-US" w:eastAsia="zh-CN"/>
        </w:rPr>
      </w:pPr>
      <w:r>
        <w:rPr>
          <w:rFonts w:hint="eastAsia" w:ascii="方正仿宋_GBK" w:eastAsia="方正仿宋_GBK"/>
          <w:sz w:val="28"/>
          <w:szCs w:val="28"/>
        </w:rPr>
        <w:t>年</w:t>
      </w:r>
      <w:r>
        <w:rPr>
          <w:rFonts w:hint="eastAsia" w:ascii="方正仿宋_GBK" w:eastAsia="方正仿宋_GBK"/>
          <w:sz w:val="28"/>
          <w:szCs w:val="28"/>
          <w:lang w:val="en-US" w:eastAsia="zh-CN"/>
        </w:rPr>
        <w:t xml:space="preserve">    </w:t>
      </w:r>
      <w:r>
        <w:rPr>
          <w:rFonts w:hint="eastAsia" w:ascii="方正仿宋_GBK" w:eastAsia="方正仿宋_GBK"/>
          <w:sz w:val="28"/>
          <w:szCs w:val="28"/>
        </w:rPr>
        <w:t>月</w:t>
      </w:r>
      <w:r>
        <w:rPr>
          <w:rFonts w:hint="eastAsia" w:ascii="方正仿宋_GBK" w:eastAsia="方正仿宋_GBK"/>
          <w:sz w:val="28"/>
          <w:szCs w:val="28"/>
          <w:lang w:val="en-US" w:eastAsia="zh-CN"/>
        </w:rPr>
        <w:t xml:space="preserve">     日    </w:t>
      </w:r>
    </w:p>
    <w:p>
      <w:pPr>
        <w:tabs>
          <w:tab w:val="left" w:pos="8100"/>
        </w:tabs>
        <w:spacing w:line="600" w:lineRule="exact"/>
        <w:ind w:right="28" w:firstLine="6160" w:firstLineChars="2200"/>
        <w:rPr>
          <w:rFonts w:hint="eastAsia" w:ascii="方正仿宋_GBK" w:eastAsia="方正仿宋_GBK"/>
          <w:sz w:val="28"/>
          <w:szCs w:val="28"/>
          <w:lang w:val="en-US" w:eastAsia="zh-CN"/>
        </w:rPr>
      </w:pPr>
    </w:p>
    <w:p>
      <w:pPr>
        <w:tabs>
          <w:tab w:val="left" w:pos="8100"/>
        </w:tabs>
        <w:spacing w:line="600" w:lineRule="exact"/>
        <w:ind w:right="28" w:firstLine="6160" w:firstLineChars="2200"/>
        <w:rPr>
          <w:rFonts w:hint="eastAsia" w:ascii="方正仿宋_GBK" w:eastAsia="方正仿宋_GBK"/>
          <w:sz w:val="28"/>
          <w:szCs w:val="28"/>
          <w:lang w:val="en-US" w:eastAsia="zh-CN"/>
        </w:rPr>
        <w:sectPr>
          <w:pgSz w:w="11906" w:h="16838"/>
          <w:pgMar w:top="1440" w:right="1800" w:bottom="1440" w:left="1800" w:header="851" w:footer="992" w:gutter="0"/>
          <w:cols w:space="720" w:num="1"/>
          <w:docGrid w:type="lines" w:linePitch="312" w:charSpace="0"/>
        </w:sectPr>
      </w:pP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p>
    <w:p/>
    <w:tbl>
      <w:tblPr>
        <w:tblStyle w:val="11"/>
        <w:tblW w:w="14565" w:type="dxa"/>
        <w:tblInd w:w="0" w:type="dxa"/>
        <w:shd w:val="clear" w:color="auto" w:fill="auto"/>
        <w:tblLayout w:type="autofit"/>
        <w:tblCellMar>
          <w:top w:w="0" w:type="dxa"/>
          <w:left w:w="0" w:type="dxa"/>
          <w:bottom w:w="0" w:type="dxa"/>
          <w:right w:w="0" w:type="dxa"/>
        </w:tblCellMar>
      </w:tblPr>
      <w:tblGrid>
        <w:gridCol w:w="1080"/>
        <w:gridCol w:w="523"/>
        <w:gridCol w:w="2039"/>
        <w:gridCol w:w="2960"/>
        <w:gridCol w:w="1593"/>
        <w:gridCol w:w="860"/>
        <w:gridCol w:w="1479"/>
        <w:gridCol w:w="807"/>
        <w:gridCol w:w="2548"/>
        <w:gridCol w:w="676"/>
      </w:tblGrid>
      <w:tr>
        <w:tblPrEx>
          <w:shd w:val="clear" w:color="auto" w:fill="auto"/>
          <w:tblCellMar>
            <w:top w:w="0" w:type="dxa"/>
            <w:left w:w="0" w:type="dxa"/>
            <w:bottom w:w="0" w:type="dxa"/>
            <w:right w:w="0" w:type="dxa"/>
          </w:tblCellMar>
        </w:tblPrEx>
        <w:trPr>
          <w:trHeight w:val="1020" w:hRule="atLeast"/>
        </w:trPr>
        <w:tc>
          <w:tcPr>
            <w:tcW w:w="14565"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4"/>
                <w:szCs w:val="44"/>
                <w:u w:val="none"/>
              </w:rPr>
            </w:pPr>
            <w:r>
              <w:rPr>
                <w:rFonts w:hint="eastAsia" w:ascii="方正小标宋_GBK" w:hAnsi="方正小标宋_GBK" w:eastAsia="方正小标宋_GBK" w:cs="方正小标宋_GBK"/>
                <w:b/>
                <w:i w:val="0"/>
                <w:color w:val="000000"/>
                <w:kern w:val="0"/>
                <w:sz w:val="44"/>
                <w:szCs w:val="44"/>
                <w:u w:val="none"/>
                <w:lang w:val="en-US" w:eastAsia="zh-CN" w:bidi="ar"/>
              </w:rPr>
              <w:t>重庆市大足区科学技术局2020年度科技发展项目安排表</w:t>
            </w:r>
          </w:p>
        </w:tc>
      </w:tr>
      <w:tr>
        <w:tblPrEx>
          <w:shd w:val="clear" w:color="auto" w:fill="auto"/>
          <w:tblCellMar>
            <w:top w:w="0" w:type="dxa"/>
            <w:left w:w="0" w:type="dxa"/>
            <w:bottom w:w="0" w:type="dxa"/>
            <w:right w:w="0" w:type="dxa"/>
          </w:tblCellMar>
        </w:tblPrEx>
        <w:trPr>
          <w:trHeight w:val="8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项目专项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承担单位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支持金额（万元）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起止日期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285"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基础研究与前沿探索、技术预见与制度创新项目</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（一）人文社会</w:t>
            </w: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DZKJ,2020ABB1001</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川剧在幼儿园课程中的应用研究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重庆市大足区实验幼儿园</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胡晓红</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135****8941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2020年6月至2021年6月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DZKJ,2020ABB1002</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重庆非遗项目梅丝拳课程的开发与建设研究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重庆市大足区实验小学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周正云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135****9340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2020年5月至2021年9月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DZKJ,2020ABB1003</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重庆市大足区玉滩水库水质提升与保护研究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重庆市大足区生态环境监测站</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刘晓祥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150****8281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 5月 至2021年5月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DZKJ,2020ABB1004</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新冠肺炎疫情对农村初中学生心理健康发展影响及应对策略研究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重庆市大足区万古中学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刘超昌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187****9838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2020年4月至2021年6月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DZKJ,2020ABB1005</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大足区重点区域地下水环境初步调查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重庆市大足区生态环境局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兰红军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199****3933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2020年5月    至 2021年6 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DZKJ,2020ABB1006</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千手观音文本与图像关系探讨</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大足石刻研究院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未小妹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134****2023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2020年5月至2021年5月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DZKJ,2020ABB1007</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重庆市大足区拾万镇蔬菜基地土壤微塑料污染现状及空间分布特征研究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重庆资源与环境保护职业学院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徐晶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133****7803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 年 6 月 至 2022 年 5 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DZKJ,2020ABB1008</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大足石刻研究文献目录翻译</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大足石刻研究院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姚淇琳</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185****8170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2020年5月至2021年5月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DZKJ,2020ABB1009</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后疫情时期中小幼学生自主学习现状及对策研究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重庆市大足区教育信息技术与装备中心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瞿利华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137****5511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 6月    至2021年6月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DZKJ,2020ABB1010</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农用拖拉机三点式悬挂农机具北斗卫星平衡系统安装研究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重庆市大足区富德水稻专业合作社</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陈德富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153****0183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 5 月 至 2020 年 10  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DZKJ,2020ABB1011</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大足石刻总录</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大足石刻研究院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黎方银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（023）43722268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2020年5 月至2021年5月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DZKJ,2020ABB1012</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打造双城经济圈协同发展示范区视角下的大足高技能人才队伍建设研究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中共重庆市大足区委党校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李雨洵</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133****9116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2020年5月至2022年5月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葡萄种植项目</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重庆大足区酒歌葡萄专业合作社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杨忠华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134****9518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2020年1月 至 2020年12月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黑山羊养殖项目</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重庆市大足区惠麟黑山羊股份合作社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肖海艳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150****5902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2020年1月 至 2020年12月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DZKJ,2020ABB1015</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成渝两地经济圈产业升级与协同发展的路径与机制研究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中共重庆市大足区委党校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柏才慧</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139****3768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 3月 至 2020年12月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（二）医疗卫生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DZKJ,2020ACC1001</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合理制定非直管教学医院教学绩效分配方案提高教学质量的研究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陈勇</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135****2445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2020年7月至2022年7月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DZKJ,2020ACC1002</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改良封闭式负压引流技术联合新型敷料在治疗难愈性伤口中的疗效研究对比</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杨晓玲</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189****3355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w:t>
            </w:r>
            <w:r>
              <w:rPr>
                <w:rStyle w:val="16"/>
                <w:rFonts w:eastAsia="方正仿宋_GBK"/>
                <w:lang w:val="en-US" w:eastAsia="zh-CN" w:bidi="ar"/>
              </w:rPr>
              <w:t>3</w:t>
            </w:r>
            <w:r>
              <w:rPr>
                <w:rStyle w:val="17"/>
                <w:lang w:val="en-US" w:eastAsia="zh-CN" w:bidi="ar"/>
              </w:rPr>
              <w:t>月至2022 年</w:t>
            </w:r>
            <w:r>
              <w:rPr>
                <w:rStyle w:val="16"/>
                <w:rFonts w:eastAsia="方正仿宋_GBK"/>
                <w:lang w:val="en-US" w:eastAsia="zh-CN" w:bidi="ar"/>
              </w:rPr>
              <w:t>12</w:t>
            </w:r>
            <w:r>
              <w:rPr>
                <w:rStyle w:val="17"/>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DZKJ,2020ACC1003</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MTHFR和MTRR基因多态性与少精弱精症的相关性及补充叶酸对精液质量影响的研究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杨静</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158****4895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w:t>
            </w:r>
            <w:r>
              <w:rPr>
                <w:rStyle w:val="18"/>
                <w:lang w:val="en-US" w:eastAsia="zh-CN" w:bidi="ar"/>
              </w:rPr>
              <w:t>年</w:t>
            </w:r>
            <w:r>
              <w:rPr>
                <w:rStyle w:val="16"/>
                <w:rFonts w:eastAsia="方正仿宋_GBK"/>
                <w:lang w:val="en-US" w:eastAsia="zh-CN" w:bidi="ar"/>
              </w:rPr>
              <w:t xml:space="preserve">  8 </w:t>
            </w:r>
            <w:r>
              <w:rPr>
                <w:rStyle w:val="18"/>
                <w:lang w:val="en-US" w:eastAsia="zh-CN" w:bidi="ar"/>
              </w:rPr>
              <w:t>月至</w:t>
            </w:r>
            <w:r>
              <w:rPr>
                <w:rStyle w:val="16"/>
                <w:rFonts w:eastAsia="方正仿宋_GBK"/>
                <w:lang w:val="en-US" w:eastAsia="zh-CN" w:bidi="ar"/>
              </w:rPr>
              <w:t xml:space="preserve">  2022</w:t>
            </w:r>
            <w:r>
              <w:rPr>
                <w:rStyle w:val="18"/>
                <w:lang w:val="en-US" w:eastAsia="zh-CN" w:bidi="ar"/>
              </w:rPr>
              <w:t>年</w:t>
            </w:r>
            <w:r>
              <w:rPr>
                <w:rStyle w:val="16"/>
                <w:rFonts w:eastAsia="方正仿宋_GBK"/>
                <w:lang w:val="en-US" w:eastAsia="zh-CN" w:bidi="ar"/>
              </w:rPr>
              <w:t xml:space="preserve">  7 </w:t>
            </w:r>
            <w:r>
              <w:rPr>
                <w:rStyle w:val="18"/>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DZKJ,2020ACC1004</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增强型体外反搏治疗缺血性心肌病慢性心衰的疗效研究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曾云洁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158****0301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2020年9月至  2021年 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DZKJ,2020ACC1005</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我区中药临方制剂现状的调查分析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区中医院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罗仁书</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139****3027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 07 月 至2021年12 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DZKJ,2020ACC1006</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新型冠状病毒感染的肺炎影像学临床研究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谢惠</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138****6003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 4月至 2020 年 8 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DZKJ,2020ACC1007</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EUS联合ERCP在可疑胆道结石诊断与治疗的研究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宋正伟</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150****9328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  5月    至 2020  年 9  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DZKJ,2020ACC1008</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MTHFR C→T检测指导个体化补充叶酸预防新生儿缺陷性疾病的临床研究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双桥经开区人民医院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陈行辉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138****6398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2020年05月至2022年05月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DZKJ,2020ACC1009</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信息页对患者手术前焦虑、血流动力学、睡眠情况、麻醉配合度的影响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杨寿娟</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158****3060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2020年4月至2022 年4月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DZKJ,2020ACC1010</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区域恶性肿瘤患者分布情况调查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区中医院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何治勇</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138****9508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 06月 至 2021年 06月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DZKJ,2020ACC1011</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腰椎穿刺引流脑脊液联合不同抗真菌治疗方案对艾滋病相关隐球菌脑膜炎的临床疗效</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夏晓影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182****2090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 4月至 2022 年 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DZKJ,2020ACC1012</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基层医院在CT引导下MPST配合一次性使用颅内血肿清除套装治疗高血压性脑出血的研究与应用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区第二人民医院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彭     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138****9101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2020年07月至 2022 年01月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DZKJ,2020ACC1013</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大足区公立医院临退休医技人员再就业意愿及影响因素研究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犹忆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152****8157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2020年04月至2021年12月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DZKJ,2020ACC1014</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大足区医疗机构传染病应急防控能力现状调查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区中医院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刘燕</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159****8335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2020年6月至2021年8月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DZKJ,2020ACC1015</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隔药脐灸疗法应用于溃疡性结肠炎患者的效果观察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区中医院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石迎春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136****3989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 5 月 至 2021 年10月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DZKJ,2020ACC1016</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重庆大足区早产儿视网膜病变(ROP)筛查及相关高危因素的分析</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刘莉</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152****0709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2020年6月 至 2022 年 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DZKJ,2020ACC1017</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基于牙周功能及牙周指数情况改善探讨正畸牙周联合治疗对牙周炎患者的干预效果与不良反应的影响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区妇幼保健院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龙军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135****0827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2020年4月至2022年12 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DZKJ,2020ACC1018</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个体化健康教育对类风湿关节炎达标治疗的影响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区中医院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张清贤</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138****4768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2020年06月至2021年12月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DZKJ,2020ACC1019</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疫情下大足区医疗卫生机构中药服务能力现状调查及应对策略研究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区中医院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黄晓红</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135****4518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2020年5月至2021年5月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DZKJ,2020ACC1020</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腹腔镜改良宫颈癌根治术对于早期宫颈癌患者疗效的研究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韩伟</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137****4969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2020年5月至2022年5月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DZKJ,2020ACC1021</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胸痛中心建设下对于急性ＳＴ段抬高型心肌梗死患者院前救治现状及影响因素分析</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陈丽华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138****5410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 10 月    至 2022 年 6 05月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DZKJ,2020ACC1022</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能谱CT定量参数联合CT征象及CA125建模在卵巢囊性病变鉴别诊断中的价值</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安冬会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137****6532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2020年7月至 2022年6月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DZKJ,2020ACC1023</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颈内动脉粥样硬化狭窄与脑小血管病患者血管周围间隙扩大的相关性分析</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罗丹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150****2819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  5月    至 2022年  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DZKJ,2020ACC1024</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甲泼尼龙在重度慢阻肺急性加重期使用剂量与疗程选择的研究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吴瑜</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136****7313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2020年7月至2022年6月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DZKJ,2020ACC1025</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小儿急性肺损伤患者血清SP-D、SP-A与LIS的相关性分析</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雷芳</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135****0805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2020年01月至2021年12月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DZKJ,2020ACC1026</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大足地区2-14岁儿童Hp感染流行病学调查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毛国其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151****8287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r>
              <w:rPr>
                <w:rStyle w:val="19"/>
                <w:lang w:val="en-US" w:eastAsia="zh-CN" w:bidi="ar"/>
              </w:rPr>
              <w:t>20年</w:t>
            </w:r>
            <w:r>
              <w:rPr>
                <w:rStyle w:val="20"/>
                <w:lang w:val="en-US" w:eastAsia="zh-CN" w:bidi="ar"/>
              </w:rPr>
              <w:t xml:space="preserve"> 7 </w:t>
            </w:r>
            <w:r>
              <w:rPr>
                <w:rStyle w:val="19"/>
                <w:lang w:val="en-US" w:eastAsia="zh-CN" w:bidi="ar"/>
              </w:rPr>
              <w:t>月</w:t>
            </w:r>
            <w:r>
              <w:rPr>
                <w:rStyle w:val="20"/>
                <w:lang w:val="en-US" w:eastAsia="zh-CN" w:bidi="ar"/>
              </w:rPr>
              <w:t xml:space="preserve"> </w:t>
            </w:r>
            <w:r>
              <w:rPr>
                <w:rStyle w:val="19"/>
                <w:lang w:val="en-US" w:eastAsia="zh-CN" w:bidi="ar"/>
              </w:rPr>
              <w:t>至</w:t>
            </w:r>
            <w:r>
              <w:rPr>
                <w:rStyle w:val="20"/>
                <w:lang w:val="en-US" w:eastAsia="zh-CN" w:bidi="ar"/>
              </w:rPr>
              <w:t xml:space="preserve"> 20</w:t>
            </w:r>
            <w:r>
              <w:rPr>
                <w:rStyle w:val="19"/>
                <w:lang w:val="en-US" w:eastAsia="zh-CN" w:bidi="ar"/>
              </w:rPr>
              <w:t>21</w:t>
            </w:r>
            <w:r>
              <w:rPr>
                <w:rStyle w:val="20"/>
                <w:lang w:val="en-US" w:eastAsia="zh-CN" w:bidi="ar"/>
              </w:rPr>
              <w:t xml:space="preserve"> </w:t>
            </w:r>
            <w:r>
              <w:rPr>
                <w:rStyle w:val="19"/>
                <w:lang w:val="en-US" w:eastAsia="zh-CN" w:bidi="ar"/>
              </w:rPr>
              <w:t>年</w:t>
            </w:r>
            <w:r>
              <w:rPr>
                <w:rStyle w:val="20"/>
                <w:lang w:val="en-US" w:eastAsia="zh-CN" w:bidi="ar"/>
              </w:rPr>
              <w:t xml:space="preserve"> </w:t>
            </w:r>
            <w:r>
              <w:rPr>
                <w:rStyle w:val="19"/>
                <w:lang w:val="en-US" w:eastAsia="zh-CN" w:bidi="ar"/>
              </w:rPr>
              <w:t>6</w:t>
            </w:r>
            <w:r>
              <w:rPr>
                <w:rStyle w:val="20"/>
                <w:lang w:val="en-US" w:eastAsia="zh-CN" w:bidi="ar"/>
              </w:rPr>
              <w:t xml:space="preserve"> </w:t>
            </w:r>
            <w:r>
              <w:rPr>
                <w:rStyle w:val="19"/>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DZKJ,2020ACC1027</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我院ICU病区管饲给药标准和操作流程的建立及其应用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罗建军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177****3118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2020年6月至2022年6月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DZKJ,2020ACC1028</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慢性鼻-鼻窦炎伴有鼻息肉合并变应性鼻炎患者术后联合粉尘螨滴剂舌下脱敏疗法的效果观察</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136****4572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 6 月 至2022 年6 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DZKJ,2020ACC1029</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改善个人通气环境对慢性阻塞性肺疾病患者的影响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莫兰英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136****6217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w:t>
            </w:r>
            <w:r>
              <w:rPr>
                <w:rStyle w:val="19"/>
                <w:lang w:val="en-US" w:eastAsia="zh-CN" w:bidi="ar"/>
              </w:rPr>
              <w:t>年</w:t>
            </w:r>
            <w:r>
              <w:rPr>
                <w:rStyle w:val="21"/>
                <w:lang w:val="en-US" w:eastAsia="zh-CN" w:bidi="ar"/>
              </w:rPr>
              <w:t>6</w:t>
            </w:r>
            <w:r>
              <w:rPr>
                <w:rStyle w:val="19"/>
                <w:lang w:val="en-US" w:eastAsia="zh-CN" w:bidi="ar"/>
              </w:rPr>
              <w:t>月 至</w:t>
            </w:r>
            <w:r>
              <w:rPr>
                <w:rStyle w:val="21"/>
                <w:lang w:val="en-US" w:eastAsia="zh-CN" w:bidi="ar"/>
              </w:rPr>
              <w:t xml:space="preserve">2021 </w:t>
            </w:r>
            <w:r>
              <w:rPr>
                <w:rStyle w:val="19"/>
                <w:lang w:val="en-US" w:eastAsia="zh-CN" w:bidi="ar"/>
              </w:rPr>
              <w:t xml:space="preserve">年 </w:t>
            </w:r>
            <w:r>
              <w:rPr>
                <w:rStyle w:val="21"/>
                <w:lang w:val="en-US" w:eastAsia="zh-CN" w:bidi="ar"/>
              </w:rPr>
              <w:t>5</w:t>
            </w:r>
            <w:r>
              <w:rPr>
                <w:rStyle w:val="19"/>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DZKJ,2020ACC1030</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大足地区老年髋部骨折患者临床特点及手术风险研究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何玲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139****6458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2020年5月至2021 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
      <w:pPr>
        <w:pStyle w:val="2"/>
      </w:pPr>
    </w:p>
    <w:p>
      <w:pPr>
        <w:pStyle w:val="2"/>
      </w:pPr>
    </w:p>
    <w:p>
      <w:pPr>
        <w:pStyle w:val="2"/>
      </w:pPr>
    </w:p>
    <w:p>
      <w:pPr>
        <w:pStyle w:val="2"/>
      </w:pPr>
    </w:p>
    <w:p>
      <w:pPr>
        <w:pStyle w:val="2"/>
      </w:pPr>
    </w:p>
    <w:p>
      <w:pPr>
        <w:pStyle w:val="2"/>
      </w:pPr>
    </w:p>
    <w:p>
      <w:pPr>
        <w:pStyle w:val="2"/>
        <w:sectPr>
          <w:footerReference r:id="rId7" w:type="default"/>
          <w:pgSz w:w="16840" w:h="11910" w:orient="landscape"/>
          <w:pgMar w:top="1480" w:right="1420" w:bottom="1480" w:left="1100" w:header="0" w:footer="915" w:gutter="0"/>
          <w:cols w:space="720" w:num="1"/>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0" w:name="_GoBack"/>
      <w:bookmarkEnd w:id="0"/>
    </w:p>
    <w:p>
      <w:pPr>
        <w:pStyle w:val="2"/>
      </w:pPr>
    </w:p>
    <w:p>
      <w:pPr>
        <w:pStyle w:val="2"/>
      </w:pPr>
    </w:p>
    <w:p>
      <w:pPr>
        <w:pStyle w:val="2"/>
      </w:pPr>
    </w:p>
    <w:p>
      <w:pPr>
        <w:pStyle w:val="2"/>
        <w:rPr>
          <w:rFonts w:hint="eastAsia" w:ascii="方正仿宋_GBK" w:hAnsi="方正仿宋_GBK" w:eastAsia="方正仿宋_GBK" w:cs="方正仿宋_GBK"/>
          <w:sz w:val="32"/>
          <w:szCs w:val="32"/>
        </w:rPr>
      </w:pPr>
    </w:p>
    <w:p>
      <w:pPr>
        <w:pBdr>
          <w:top w:val="single" w:color="auto" w:sz="4" w:space="1"/>
          <w:bottom w:val="single" w:color="auto" w:sz="4" w:space="1"/>
        </w:pBdr>
        <w:spacing w:line="594" w:lineRule="exact"/>
        <w:ind w:firstLine="320" w:firstLineChars="100"/>
        <w:jc w:val="left"/>
      </w:pPr>
      <w:r>
        <w:rPr>
          <w:rFonts w:hint="eastAsia" w:ascii="方正仿宋_GBK" w:eastAsia="方正仿宋_GBK"/>
          <w:sz w:val="32"/>
          <w:szCs w:val="32"/>
        </w:rPr>
        <w:t>重庆市大足区科学技术</w:t>
      </w:r>
      <w:r>
        <w:rPr>
          <w:rFonts w:hint="eastAsia" w:ascii="方正仿宋_GBK" w:eastAsia="方正仿宋_GBK"/>
          <w:sz w:val="32"/>
          <w:szCs w:val="32"/>
          <w:lang w:eastAsia="zh-CN"/>
        </w:rPr>
        <w:t>局</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w:t>
      </w:r>
      <w:r>
        <w:rPr>
          <w:rFonts w:hint="eastAsia" w:ascii="方正仿宋_GBK" w:eastAsia="方正仿宋_GBK"/>
          <w:sz w:val="32"/>
          <w:szCs w:val="32"/>
          <w:lang w:val="en-US" w:eastAsia="zh-CN"/>
        </w:rPr>
        <w:t>20</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w:t>
      </w:r>
      <w:r>
        <w:rPr>
          <w:rFonts w:hint="eastAsia" w:ascii="方正仿宋_GBK" w:eastAsia="方正仿宋_GBK"/>
          <w:sz w:val="32"/>
          <w:szCs w:val="32"/>
        </w:rPr>
        <w:t>日印发</w:t>
      </w:r>
    </w:p>
    <w:sectPr>
      <w:pgSz w:w="11910" w:h="16840"/>
      <w:pgMar w:top="1420" w:right="1480" w:bottom="1100" w:left="1480" w:header="0" w:footer="9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4446905</wp:posOffset>
              </wp:positionH>
              <wp:positionV relativeFrom="paragraph">
                <wp:posOffset>-53975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220" w:leftChars="100" w:right="220" w:rightChars="100" w:firstLine="0" w:firstLineChars="0"/>
                            <w:jc w:val="both"/>
                            <w:textAlignment w:val="auto"/>
                            <w:outlineLvl w:val="9"/>
                            <w:rPr>
                              <w:rFonts w:hint="eastAsia" w:ascii="宋体" w:hAnsi="宋体" w:eastAsia="宋体" w:cs="宋体"/>
                              <w:sz w:val="44"/>
                              <w:szCs w:val="44"/>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0.15pt;margin-top:-4.25pt;height:144pt;width:144pt;mso-position-horizontal-relative:margin;mso-wrap-style:none;z-index:251660288;mso-width-relative:page;mso-height-relative:page;" filled="f" stroked="f" coordsize="21600,21600" o:gfxdata="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zhS0/YAAAACgEAAA8AAAAAAAAAAQAgAAAAIgAAAGRycy9kb3ducmV2Lnht&#10;bFBLAQIUABQAAAAIAIdO4kAIWh/nMgIAAGMEAAAOAAAAAAAAAAEAIAAAACcBAABkcnMvZTJvRG9j&#10;LnhtbFBLBQYAAAAABgAGAFkBAADL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220" w:leftChars="100" w:right="220" w:rightChars="100" w:firstLine="0" w:firstLineChars="0"/>
                      <w:jc w:val="both"/>
                      <w:textAlignment w:val="auto"/>
                      <w:outlineLvl w:val="9"/>
                      <w:rPr>
                        <w:rFonts w:hint="eastAsia" w:ascii="宋体" w:hAnsi="宋体" w:eastAsia="宋体" w:cs="宋体"/>
                        <w:sz w:val="44"/>
                        <w:szCs w:val="44"/>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12</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12</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2B45A"/>
    <w:multiLevelType w:val="singleLevel"/>
    <w:tmpl w:val="16E2B4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633D"/>
    <w:rsid w:val="00807FDF"/>
    <w:rsid w:val="05DE05EE"/>
    <w:rsid w:val="112C7D90"/>
    <w:rsid w:val="11AB70C7"/>
    <w:rsid w:val="11D51315"/>
    <w:rsid w:val="1B560AC3"/>
    <w:rsid w:val="27BF38DF"/>
    <w:rsid w:val="2B192AD8"/>
    <w:rsid w:val="2E0051CC"/>
    <w:rsid w:val="2FF509C9"/>
    <w:rsid w:val="317B0D34"/>
    <w:rsid w:val="3462592B"/>
    <w:rsid w:val="36622F58"/>
    <w:rsid w:val="368F1572"/>
    <w:rsid w:val="393A636A"/>
    <w:rsid w:val="39912BFD"/>
    <w:rsid w:val="3CB521AE"/>
    <w:rsid w:val="405A76C9"/>
    <w:rsid w:val="407A2C23"/>
    <w:rsid w:val="426E36D6"/>
    <w:rsid w:val="427870EB"/>
    <w:rsid w:val="478E34A5"/>
    <w:rsid w:val="4C8B17B3"/>
    <w:rsid w:val="4DF34DFD"/>
    <w:rsid w:val="54E15F91"/>
    <w:rsid w:val="61715291"/>
    <w:rsid w:val="627E052C"/>
    <w:rsid w:val="71504867"/>
    <w:rsid w:val="76EC5895"/>
    <w:rsid w:val="7A273052"/>
    <w:rsid w:val="7AEA64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318" w:right="595"/>
      <w:outlineLvl w:val="1"/>
    </w:pPr>
    <w:rPr>
      <w:rFonts w:ascii="宋体" w:hAnsi="宋体" w:eastAsia="宋体" w:cs="宋体"/>
      <w:sz w:val="32"/>
      <w:szCs w:val="32"/>
      <w:lang w:val="zh-CN" w:eastAsia="zh-CN" w:bidi="zh-CN"/>
    </w:rPr>
  </w:style>
  <w:style w:type="paragraph" w:styleId="4">
    <w:name w:val="heading 2"/>
    <w:basedOn w:val="1"/>
    <w:next w:val="1"/>
    <w:qFormat/>
    <w:uiPriority w:val="1"/>
    <w:pPr>
      <w:ind w:left="903" w:hanging="526"/>
      <w:outlineLvl w:val="2"/>
    </w:pPr>
    <w:rPr>
      <w:rFonts w:ascii="黑体" w:hAnsi="黑体" w:eastAsia="黑体" w:cs="黑体"/>
      <w:sz w:val="30"/>
      <w:szCs w:val="30"/>
      <w:lang w:val="zh-CN" w:eastAsia="zh-CN" w:bidi="zh-CN"/>
    </w:rPr>
  </w:style>
  <w:style w:type="paragraph" w:styleId="5">
    <w:name w:val="heading 3"/>
    <w:basedOn w:val="1"/>
    <w:next w:val="1"/>
    <w:qFormat/>
    <w:uiPriority w:val="1"/>
    <w:pPr>
      <w:ind w:left="1018" w:hanging="701"/>
      <w:outlineLvl w:val="3"/>
    </w:pPr>
    <w:rPr>
      <w:rFonts w:ascii="黑体" w:hAnsi="黑体" w:eastAsia="黑体" w:cs="黑体"/>
      <w:sz w:val="28"/>
      <w:szCs w:val="28"/>
      <w:lang w:val="zh-CN" w:eastAsia="zh-CN" w:bidi="zh-CN"/>
    </w:rPr>
  </w:style>
  <w:style w:type="paragraph" w:styleId="6">
    <w:name w:val="heading 4"/>
    <w:basedOn w:val="1"/>
    <w:next w:val="1"/>
    <w:qFormat/>
    <w:uiPriority w:val="1"/>
    <w:pPr>
      <w:ind w:left="721" w:hanging="604"/>
      <w:outlineLvl w:val="4"/>
    </w:pPr>
    <w:rPr>
      <w:rFonts w:ascii="宋体" w:hAnsi="宋体" w:eastAsia="宋体" w:cs="宋体"/>
      <w:b/>
      <w:bCs/>
      <w:sz w:val="24"/>
      <w:szCs w:val="24"/>
      <w:lang w:val="zh-CN" w:eastAsia="zh-CN" w:bidi="zh-CN"/>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1"/>
    <w:pPr>
      <w:spacing w:before="199"/>
      <w:ind w:left="1170" w:right="465" w:hanging="1170"/>
      <w:jc w:val="right"/>
    </w:pPr>
    <w:rPr>
      <w:rFonts w:ascii="宋体" w:hAnsi="宋体" w:eastAsia="宋体" w:cs="宋体"/>
      <w:sz w:val="21"/>
      <w:szCs w:val="21"/>
      <w:lang w:val="zh-CN" w:eastAsia="zh-CN" w:bidi="zh-CN"/>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018" w:hanging="701"/>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character" w:customStyle="1" w:styleId="16">
    <w:name w:val="font51"/>
    <w:basedOn w:val="12"/>
    <w:qFormat/>
    <w:uiPriority w:val="0"/>
    <w:rPr>
      <w:rFonts w:hint="default" w:ascii="Times New Roman" w:hAnsi="Times New Roman" w:cs="Times New Roman"/>
      <w:color w:val="000000"/>
      <w:sz w:val="24"/>
      <w:szCs w:val="24"/>
      <w:u w:val="none"/>
    </w:rPr>
  </w:style>
  <w:style w:type="character" w:customStyle="1" w:styleId="17">
    <w:name w:val="font11"/>
    <w:basedOn w:val="12"/>
    <w:qFormat/>
    <w:uiPriority w:val="0"/>
    <w:rPr>
      <w:rFonts w:hint="eastAsia" w:ascii="方正仿宋_GBK" w:hAnsi="方正仿宋_GBK" w:eastAsia="方正仿宋_GBK" w:cs="方正仿宋_GBK"/>
      <w:color w:val="000000"/>
      <w:sz w:val="24"/>
      <w:szCs w:val="24"/>
      <w:u w:val="none"/>
    </w:rPr>
  </w:style>
  <w:style w:type="character" w:customStyle="1" w:styleId="18">
    <w:name w:val="font41"/>
    <w:basedOn w:val="12"/>
    <w:qFormat/>
    <w:uiPriority w:val="0"/>
    <w:rPr>
      <w:rFonts w:ascii="仿宋" w:hAnsi="仿宋" w:eastAsia="仿宋" w:cs="仿宋"/>
      <w:color w:val="000000"/>
      <w:sz w:val="24"/>
      <w:szCs w:val="24"/>
      <w:u w:val="none"/>
    </w:rPr>
  </w:style>
  <w:style w:type="character" w:customStyle="1" w:styleId="19">
    <w:name w:val="font101"/>
    <w:basedOn w:val="12"/>
    <w:qFormat/>
    <w:uiPriority w:val="0"/>
    <w:rPr>
      <w:rFonts w:hint="eastAsia" w:ascii="方正仿宋_GBK" w:hAnsi="方正仿宋_GBK" w:eastAsia="方正仿宋_GBK" w:cs="方正仿宋_GBK"/>
      <w:color w:val="000000"/>
      <w:sz w:val="24"/>
      <w:szCs w:val="24"/>
      <w:u w:val="none"/>
    </w:rPr>
  </w:style>
  <w:style w:type="character" w:customStyle="1" w:styleId="20">
    <w:name w:val="font91"/>
    <w:basedOn w:val="12"/>
    <w:qFormat/>
    <w:uiPriority w:val="0"/>
    <w:rPr>
      <w:rFonts w:hint="eastAsia" w:ascii="方正仿宋_GBK" w:hAnsi="方正仿宋_GBK" w:eastAsia="方正仿宋_GBK" w:cs="方正仿宋_GBK"/>
      <w:color w:val="000000"/>
      <w:sz w:val="24"/>
      <w:szCs w:val="24"/>
      <w:u w:val="none"/>
    </w:rPr>
  </w:style>
  <w:style w:type="character" w:customStyle="1" w:styleId="21">
    <w:name w:val="font81"/>
    <w:basedOn w:val="12"/>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2019-11-08T05:55:00Z</dcterms:created>
  <dc:creator>王聪</dc:creator>
  <cp:lastModifiedBy>科技局工作号</cp:lastModifiedBy>
  <cp:lastPrinted>2020-08-31T09:39:00Z</cp:lastPrinted>
  <dcterms:modified xsi:type="dcterms:W3CDTF">2022-01-04T08:21:24Z</dcterms:modified>
  <dc:title>重庆市环境保护局办公室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Word 2010</vt:lpwstr>
  </property>
  <property fmtid="{D5CDD505-2E9C-101B-9397-08002B2CF9AE}" pid="4" name="LastSaved">
    <vt:filetime>2019-11-08T00:00:00Z</vt:filetime>
  </property>
  <property fmtid="{D5CDD505-2E9C-101B-9397-08002B2CF9AE}" pid="5" name="KSOProductBuildVer">
    <vt:lpwstr>2052-11.1.0.11194</vt:lpwstr>
  </property>
  <property fmtid="{D5CDD505-2E9C-101B-9397-08002B2CF9AE}" pid="6" name="ICV">
    <vt:lpwstr>0CA8A5282A9D45A9969D0678C241C8F7</vt:lpwstr>
  </property>
</Properties>
</file>