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FF0000" w:sz="0" w:space="1"/>
          <w:right w:val="none" w:color="auto" w:sz="0" w:space="4"/>
        </w:pBdr>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default" w:ascii="Times New Roman" w:hAnsi="Times New Roman" w:eastAsia="方正小标宋_GBK" w:cs="Times New Roman"/>
          <w:w w:val="96"/>
          <w:sz w:val="44"/>
          <w:szCs w:val="44"/>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jc w:val="center"/>
        <w:textAlignment w:val="auto"/>
        <w:outlineLvl w:val="9"/>
        <w:rPr>
          <w:rFonts w:hint="default" w:ascii="Times New Roman" w:hAnsi="Times New Roman" w:eastAsia="方正小标宋_GBK" w:cs="Times New Roman"/>
          <w:b/>
          <w:bCs/>
          <w:sz w:val="44"/>
          <w:szCs w:val="44"/>
          <w:lang w:eastAsia="zh-CN"/>
        </w:rPr>
      </w:pPr>
      <w:r>
        <w:rPr>
          <w:rFonts w:hint="default" w:ascii="Times New Roman" w:hAnsi="Times New Roman" w:eastAsia="方正小标宋_GBK" w:cs="Times New Roman"/>
          <w:sz w:val="44"/>
          <w:szCs w:val="44"/>
        </w:rPr>
        <w:t>重庆市大足区科学技术</w:t>
      </w:r>
      <w:r>
        <w:rPr>
          <w:rFonts w:hint="default" w:ascii="Times New Roman" w:hAnsi="Times New Roman" w:eastAsia="方正小标宋_GBK" w:cs="Times New Roman"/>
          <w:sz w:val="44"/>
          <w:szCs w:val="44"/>
          <w:lang w:eastAsia="zh-CN"/>
        </w:rPr>
        <w:t>局</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rPr>
      </w:pPr>
      <w:bookmarkStart w:id="0" w:name="_Toc31638"/>
      <w:r>
        <w:rPr>
          <w:rFonts w:hint="default" w:ascii="Times New Roman" w:hAnsi="Times New Roman" w:eastAsia="方正小标宋_GBK" w:cs="Times New Roman"/>
          <w:sz w:val="44"/>
          <w:szCs w:val="44"/>
        </w:rPr>
        <w:t>关于印发《重庆市大足区科技发展项目</w:t>
      </w:r>
      <w:bookmarkEnd w:id="0"/>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jc w:val="center"/>
        <w:textAlignment w:val="auto"/>
        <w:outlineLvl w:val="0"/>
        <w:rPr>
          <w:rFonts w:hint="default" w:ascii="Times New Roman" w:hAnsi="Times New Roman" w:eastAsia="方正小标宋_GBK" w:cs="Times New Roman"/>
          <w:b/>
          <w:bCs/>
          <w:sz w:val="44"/>
          <w:szCs w:val="44"/>
        </w:rPr>
      </w:pPr>
      <w:bookmarkStart w:id="1" w:name="_Toc8534"/>
      <w:bookmarkStart w:id="2" w:name="_Toc13835"/>
      <w:r>
        <w:rPr>
          <w:rFonts w:hint="default" w:ascii="Times New Roman" w:hAnsi="Times New Roman" w:eastAsia="方正小标宋_GBK" w:cs="Times New Roman"/>
          <w:sz w:val="44"/>
          <w:szCs w:val="44"/>
        </w:rPr>
        <w:t>实施细则》的通知</w:t>
      </w:r>
      <w:bookmarkEnd w:id="1"/>
      <w:bookmarkEnd w:id="2"/>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lang w:val="en-US" w:eastAsia="zh-CN"/>
        </w:rPr>
        <w:t>大足科发</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23</w:t>
      </w:r>
      <w:r>
        <w:rPr>
          <w:rFonts w:hint="default" w:ascii="Times New Roman" w:hAnsi="Times New Roman" w:eastAsia="方正仿宋_GBK" w:cs="Times New Roman"/>
          <w:color w:val="auto"/>
          <w:sz w:val="32"/>
          <w:szCs w:val="32"/>
          <w:highlight w:val="none"/>
        </w:rPr>
        <w:t>号</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9"/>
        <w:rPr>
          <w:rFonts w:hint="default" w:ascii="Times New Roman" w:hAnsi="Times New Roman" w:cs="Times New Roman"/>
        </w:rPr>
      </w:pPr>
      <w:r>
        <w:rPr>
          <w:rFonts w:hint="default" w:ascii="Times New Roman" w:hAnsi="Times New Roman" w:cs="Times New Roman"/>
        </w:rPr>
        <w:t>各镇街人民政府（办事处）</w:t>
      </w:r>
      <w:r>
        <w:rPr>
          <w:rFonts w:hint="default" w:ascii="Times New Roman" w:hAnsi="Times New Roman" w:cs="Times New Roman"/>
          <w:lang w:eastAsia="zh-CN"/>
        </w:rPr>
        <w:t>，</w:t>
      </w:r>
      <w:r>
        <w:rPr>
          <w:rFonts w:hint="default" w:ascii="Times New Roman" w:hAnsi="Times New Roman" w:cs="Times New Roman"/>
        </w:rPr>
        <w:t>区级各部门</w:t>
      </w:r>
      <w:r>
        <w:rPr>
          <w:rFonts w:hint="default" w:ascii="Times New Roman" w:hAnsi="Times New Roman" w:cs="Times New Roman"/>
          <w:lang w:eastAsia="zh-CN"/>
        </w:rPr>
        <w:t>，</w:t>
      </w:r>
      <w:r>
        <w:rPr>
          <w:rFonts w:hint="default" w:ascii="Times New Roman" w:hAnsi="Times New Roman" w:cs="Times New Roman"/>
        </w:rPr>
        <w:t>企事业单位</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cs="Times New Roman"/>
        </w:rPr>
        <w:t>为进一步落实</w:t>
      </w:r>
      <w:r>
        <w:rPr>
          <w:rFonts w:hint="default" w:ascii="Times New Roman" w:hAnsi="Times New Roman" w:cs="Times New Roman"/>
          <w:lang w:eastAsia="zh-CN"/>
        </w:rPr>
        <w:t>《</w:t>
      </w:r>
      <w:r>
        <w:rPr>
          <w:rFonts w:hint="default" w:ascii="Times New Roman" w:hAnsi="Times New Roman" w:cs="Times New Roman"/>
        </w:rPr>
        <w:t>重庆市大足区科学技术局关于印发</w:t>
      </w:r>
      <w:r>
        <w:rPr>
          <w:rFonts w:hint="default" w:ascii="Times New Roman" w:hAnsi="Times New Roman" w:cs="Times New Roman"/>
          <w:lang w:val="en-US" w:eastAsia="zh-CN"/>
        </w:rPr>
        <w:t>&lt;</w:t>
      </w:r>
      <w:r>
        <w:rPr>
          <w:rFonts w:hint="default" w:ascii="Times New Roman" w:hAnsi="Times New Roman" w:cs="Times New Roman"/>
        </w:rPr>
        <w:t>重庆市大足区科技发展项目管理办法</w:t>
      </w:r>
      <w:r>
        <w:rPr>
          <w:rFonts w:hint="default" w:ascii="Times New Roman" w:hAnsi="Times New Roman" w:cs="Times New Roman"/>
          <w:lang w:val="en-US" w:eastAsia="zh-CN"/>
        </w:rPr>
        <w:t>&gt;</w:t>
      </w:r>
      <w:r>
        <w:rPr>
          <w:rFonts w:hint="default" w:ascii="Times New Roman" w:hAnsi="Times New Roman" w:cs="Times New Roman"/>
        </w:rPr>
        <w:t>的通知</w:t>
      </w:r>
      <w:r>
        <w:rPr>
          <w:rFonts w:hint="default" w:ascii="Times New Roman" w:hAnsi="Times New Roman" w:cs="Times New Roman"/>
          <w:lang w:eastAsia="zh-CN"/>
        </w:rPr>
        <w:t>》</w:t>
      </w:r>
      <w:r>
        <w:rPr>
          <w:rFonts w:hint="default" w:ascii="Times New Roman" w:hAnsi="Times New Roman" w:cs="Times New Roman"/>
        </w:rPr>
        <w:t>（大足科发〔20</w:t>
      </w:r>
      <w:r>
        <w:rPr>
          <w:rFonts w:hint="default" w:ascii="Times New Roman" w:hAnsi="Times New Roman" w:cs="Times New Roman"/>
          <w:lang w:val="en-US" w:eastAsia="zh-CN"/>
        </w:rPr>
        <w:t>22</w:t>
      </w:r>
      <w:r>
        <w:rPr>
          <w:rFonts w:hint="default" w:ascii="Times New Roman" w:hAnsi="Times New Roman" w:cs="Times New Roman"/>
        </w:rPr>
        <w:t>〕</w:t>
      </w:r>
      <w:r>
        <w:rPr>
          <w:rFonts w:hint="default" w:ascii="Times New Roman" w:hAnsi="Times New Roman" w:cs="Times New Roman"/>
          <w:lang w:val="en-US" w:eastAsia="zh-CN"/>
        </w:rPr>
        <w:t>22</w:t>
      </w:r>
      <w:r>
        <w:rPr>
          <w:rFonts w:hint="default" w:ascii="Times New Roman" w:hAnsi="Times New Roman" w:cs="Times New Roman"/>
        </w:rPr>
        <w:t>号）文件精神</w:t>
      </w:r>
      <w:r>
        <w:rPr>
          <w:rFonts w:hint="default" w:ascii="Times New Roman" w:hAnsi="Times New Roman" w:cs="Times New Roman"/>
          <w:lang w:eastAsia="zh-CN"/>
        </w:rPr>
        <w:t>，</w:t>
      </w:r>
      <w:r>
        <w:rPr>
          <w:rFonts w:hint="default" w:ascii="Times New Roman" w:hAnsi="Times New Roman" w:cs="Times New Roman"/>
        </w:rPr>
        <w:t>规范科技发展项目管理程序</w:t>
      </w:r>
      <w:r>
        <w:rPr>
          <w:rFonts w:hint="default" w:ascii="Times New Roman" w:hAnsi="Times New Roman" w:cs="Times New Roman"/>
          <w:lang w:eastAsia="zh-CN"/>
        </w:rPr>
        <w:t>，</w:t>
      </w:r>
      <w:r>
        <w:rPr>
          <w:rFonts w:hint="default" w:ascii="Times New Roman" w:hAnsi="Times New Roman" w:cs="Times New Roman"/>
        </w:rPr>
        <w:t>提高科技发展项目管理水平和效率</w:t>
      </w:r>
      <w:r>
        <w:rPr>
          <w:rFonts w:hint="default" w:ascii="Times New Roman" w:hAnsi="Times New Roman" w:cs="Times New Roman"/>
          <w:lang w:eastAsia="zh-CN"/>
        </w:rPr>
        <w:t>，</w:t>
      </w:r>
      <w:r>
        <w:rPr>
          <w:rFonts w:hint="default" w:ascii="Times New Roman" w:hAnsi="Times New Roman" w:cs="Times New Roman"/>
        </w:rPr>
        <w:t>特制定了《重庆市大足区科技发展项目实施细则》。现予印发。</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cs="Times New Roman"/>
        </w:rPr>
        <w:t>附件</w:t>
      </w:r>
      <w:r>
        <w:rPr>
          <w:rFonts w:hint="default" w:ascii="Times New Roman" w:hAnsi="Times New Roman" w:cs="Times New Roman"/>
          <w:lang w:eastAsia="zh-CN"/>
        </w:rPr>
        <w:t>：</w:t>
      </w:r>
      <w:r>
        <w:rPr>
          <w:rFonts w:hint="eastAsia" w:cs="Times New Roman"/>
          <w:lang w:val="en-US" w:eastAsia="zh-CN"/>
        </w:rPr>
        <w:t>1.</w:t>
      </w:r>
      <w:r>
        <w:rPr>
          <w:rFonts w:hint="default" w:ascii="Times New Roman" w:hAnsi="Times New Roman" w:cs="Times New Roman"/>
        </w:rPr>
        <w:t>重庆市大足区科技发展项目实施细则</w:t>
      </w:r>
    </w:p>
    <w:p>
      <w:pPr>
        <w:pStyle w:val="2"/>
        <w:ind w:firstLine="1600" w:firstLineChars="500"/>
        <w:rPr>
          <w:rFonts w:hint="default" w:eastAsia="方正仿宋_GBK"/>
          <w:lang w:val="en-US" w:eastAsia="zh-CN"/>
        </w:rPr>
      </w:pPr>
      <w:r>
        <w:rPr>
          <w:rFonts w:hint="eastAsia" w:ascii="Times New Roman" w:hAnsi="Times New Roman" w:cs="Times New Roman"/>
          <w:lang w:val="en-US" w:eastAsia="zh-CN"/>
        </w:rPr>
        <w:t>2.</w:t>
      </w:r>
      <w:r>
        <w:rPr>
          <w:rFonts w:hint="default" w:ascii="Times New Roman" w:hAnsi="Times New Roman" w:eastAsia="方正仿宋_GBK" w:cs="Times New Roman"/>
          <w:color w:val="auto"/>
        </w:rPr>
        <w:t>科技发展项目答辩评审指标</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rPr>
      </w:pPr>
    </w:p>
    <w:p>
      <w:pPr>
        <w:pStyle w:val="13"/>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lang w:eastAsia="zh-CN"/>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rPr>
        <w:t>重庆市大足区科学技术</w:t>
      </w:r>
      <w:r>
        <w:rPr>
          <w:rFonts w:hint="default" w:ascii="Times New Roman" w:hAnsi="Times New Roman" w:eastAsia="方正仿宋_GBK" w:cs="Times New Roman"/>
          <w:lang w:eastAsia="zh-CN"/>
        </w:rPr>
        <w:t>局</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center"/>
        <w:textAlignment w:val="auto"/>
        <w:outlineLvl w:val="9"/>
        <w:rPr>
          <w:rFonts w:hint="default" w:ascii="Times New Roman" w:hAnsi="Times New Roman" w:eastAsia="方正仿宋_GBK" w:cs="Times New Roman"/>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rPr>
        <w:t>20</w:t>
      </w:r>
      <w:r>
        <w:rPr>
          <w:rFonts w:hint="default" w:ascii="Times New Roman" w:hAnsi="Times New Roman" w:eastAsia="方正仿宋_GBK" w:cs="Times New Roman"/>
          <w:lang w:val="en-US" w:eastAsia="zh-CN"/>
        </w:rPr>
        <w:t>22</w:t>
      </w:r>
      <w:r>
        <w:rPr>
          <w:rFonts w:hint="default" w:ascii="Times New Roman" w:hAnsi="Times New Roman" w:eastAsia="方正仿宋_GBK" w:cs="Times New Roman"/>
        </w:rPr>
        <w:t>年</w:t>
      </w:r>
      <w:r>
        <w:rPr>
          <w:rFonts w:hint="default" w:ascii="Times New Roman" w:hAnsi="Times New Roman" w:cs="Times New Roman"/>
          <w:lang w:val="en-US" w:eastAsia="zh-CN"/>
        </w:rPr>
        <w:t>7</w:t>
      </w:r>
      <w:r>
        <w:rPr>
          <w:rFonts w:hint="default" w:ascii="Times New Roman" w:hAnsi="Times New Roman" w:eastAsia="方正仿宋_GBK" w:cs="Times New Roman"/>
        </w:rPr>
        <w:t>月</w:t>
      </w:r>
      <w:r>
        <w:rPr>
          <w:rFonts w:hint="eastAsia" w:cs="Times New Roman"/>
          <w:lang w:val="en-US" w:eastAsia="zh-CN"/>
        </w:rPr>
        <w:t>7</w:t>
      </w:r>
      <w:r>
        <w:rPr>
          <w:rFonts w:hint="default" w:ascii="Times New Roman" w:hAnsi="Times New Roman" w:eastAsia="方正仿宋_GBK" w:cs="Times New Roman"/>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br w:type="page"/>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9"/>
        <w:rPr>
          <w:rFonts w:hint="eastAsia" w:ascii="Times New Roman" w:hAnsi="Times New Roman" w:eastAsia="方正黑体_GBK" w:cs="Times New Roman"/>
          <w:lang w:val="en-US" w:eastAsia="zh-CN"/>
        </w:rPr>
      </w:pPr>
      <w:r>
        <w:rPr>
          <w:rFonts w:hint="default" w:ascii="Times New Roman" w:hAnsi="Times New Roman" w:eastAsia="方正黑体_GBK" w:cs="Times New Roman"/>
        </w:rPr>
        <w:t>附件</w:t>
      </w:r>
      <w:r>
        <w:rPr>
          <w:rFonts w:hint="eastAsia" w:eastAsia="方正黑体_GBK" w:cs="Times New Roman"/>
          <w:lang w:val="en-US" w:eastAsia="zh-CN"/>
        </w:rPr>
        <w:t>1</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rPr>
      </w:pPr>
      <w:bookmarkStart w:id="3" w:name="_Toc4816"/>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重庆市大足区科技发展项目实施细则</w:t>
      </w:r>
      <w:bookmarkEnd w:id="3"/>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为规范大足区科技发展项目管理过程</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细化《重庆市大足区科学技术局关于印发&lt;重庆市大足区科技发展项目管理办法&gt;的通知》（大足科发〔20</w:t>
      </w:r>
      <w:r>
        <w:rPr>
          <w:rFonts w:hint="default" w:ascii="Times New Roman" w:hAnsi="Times New Roman" w:eastAsia="方正仿宋_GBK" w:cs="Times New Roman"/>
          <w:color w:val="auto"/>
          <w:lang w:val="en-US" w:eastAsia="zh-CN"/>
        </w:rPr>
        <w:t>22</w:t>
      </w:r>
      <w:r>
        <w:rPr>
          <w:rFonts w:hint="default" w:ascii="Times New Roman" w:hAnsi="Times New Roman" w:eastAsia="方正仿宋_GBK" w:cs="Times New Roman"/>
          <w:color w:val="auto"/>
        </w:rPr>
        <w:t>〕</w:t>
      </w:r>
      <w:r>
        <w:rPr>
          <w:rFonts w:hint="default" w:ascii="Times New Roman" w:hAnsi="Times New Roman" w:cs="Times New Roman"/>
          <w:color w:val="auto"/>
          <w:lang w:val="en-US" w:eastAsia="zh-CN"/>
        </w:rPr>
        <w:t>22</w:t>
      </w:r>
      <w:r>
        <w:rPr>
          <w:rFonts w:hint="default" w:ascii="Times New Roman" w:hAnsi="Times New Roman" w:eastAsia="方正仿宋_GBK" w:cs="Times New Roman"/>
          <w:color w:val="auto"/>
        </w:rPr>
        <w:t>号）文件规定</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大足区科技发展项目管理过程包含发布指南、申请受理、项目评审与立项、项目下达、项目管理、项目验收等程序</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结合实际</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制定本实施细则。</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default" w:ascii="Times New Roman" w:hAnsi="Times New Roman" w:eastAsia="方正黑体_GBK" w:cs="Times New Roman"/>
          <w:color w:val="auto"/>
        </w:rPr>
      </w:pPr>
      <w:bookmarkStart w:id="4" w:name="_Toc16640"/>
      <w:bookmarkStart w:id="5" w:name="_Toc10149"/>
      <w:bookmarkStart w:id="6" w:name="_Toc23434"/>
      <w:r>
        <w:rPr>
          <w:rFonts w:hint="default" w:ascii="Times New Roman" w:hAnsi="Times New Roman" w:eastAsia="方正黑体_GBK" w:cs="Times New Roman"/>
          <w:color w:val="auto"/>
        </w:rPr>
        <w:t>一、发布指南</w:t>
      </w:r>
      <w:bookmarkEnd w:id="4"/>
      <w:bookmarkEnd w:id="5"/>
      <w:bookmarkEnd w:id="6"/>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紧密围绕区委、区政府的工作要求和总体部署</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根据全区科技、经济和社会发展实际</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拟定</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大足区科技发展项目申报指南暨项目申报通知</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明确支持方向、支持领域、申报条件和要求等</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 xml:space="preserve">项目集中申报时间一般不少于一个月。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default" w:ascii="Times New Roman" w:hAnsi="Times New Roman" w:eastAsia="方正黑体_GBK" w:cs="Times New Roman"/>
          <w:color w:val="auto"/>
        </w:rPr>
      </w:pPr>
      <w:bookmarkStart w:id="7" w:name="_Toc12235"/>
      <w:bookmarkStart w:id="8" w:name="_Toc28193"/>
      <w:bookmarkStart w:id="9" w:name="_Toc15510"/>
      <w:r>
        <w:rPr>
          <w:rFonts w:hint="default" w:ascii="Times New Roman" w:hAnsi="Times New Roman" w:eastAsia="方正黑体_GBK" w:cs="Times New Roman"/>
          <w:color w:val="auto"/>
        </w:rPr>
        <w:t>二、申请受理</w:t>
      </w:r>
      <w:bookmarkEnd w:id="7"/>
      <w:bookmarkEnd w:id="8"/>
      <w:bookmarkEnd w:id="9"/>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申报单位按照</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大足区科技发展项目申报指南暨项目申报通知</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要求</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提交相关材料到</w:t>
      </w:r>
      <w:r>
        <w:rPr>
          <w:rFonts w:hint="default" w:ascii="Times New Roman" w:hAnsi="Times New Roman" w:eastAsia="方正仿宋_GBK" w:cs="Times New Roman"/>
          <w:color w:val="auto"/>
          <w:lang w:eastAsia="zh-CN"/>
        </w:rPr>
        <w:t>区科技局</w:t>
      </w:r>
      <w:r>
        <w:rPr>
          <w:rFonts w:hint="default" w:ascii="Times New Roman" w:hAnsi="Times New Roman" w:eastAsia="方正仿宋_GBK" w:cs="Times New Roman"/>
          <w:color w:val="auto"/>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3</w:t>
      </w:r>
      <w:r>
        <w:rPr>
          <w:rFonts w:hint="default" w:ascii="Times New Roman" w:hAnsi="Times New Roman" w:eastAsia="方正仿宋_GBK" w:cs="Times New Roman"/>
          <w:color w:val="auto"/>
          <w:lang w:eastAsia="zh-CN"/>
        </w:rPr>
        <w:t>．区科技局</w:t>
      </w:r>
      <w:r>
        <w:rPr>
          <w:rFonts w:hint="default" w:ascii="Times New Roman" w:hAnsi="Times New Roman" w:eastAsia="方正仿宋_GBK" w:cs="Times New Roman"/>
          <w:color w:val="auto"/>
        </w:rPr>
        <w:t>将收集到的项目分类整理</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val="en-US" w:eastAsia="zh-CN"/>
        </w:rPr>
        <w:t>进行真实性审核。</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真实性审核通过的项目</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val="en-US" w:eastAsia="zh-CN"/>
        </w:rPr>
        <w:t>进入</w:t>
      </w:r>
      <w:r>
        <w:rPr>
          <w:rFonts w:hint="default" w:ascii="Times New Roman" w:hAnsi="Times New Roman" w:eastAsia="方正仿宋_GBK" w:cs="Times New Roman"/>
          <w:color w:val="auto"/>
        </w:rPr>
        <w:t>专家组评审的项目名单。</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default" w:ascii="Times New Roman" w:hAnsi="Times New Roman" w:eastAsia="方正黑体_GBK" w:cs="Times New Roman"/>
          <w:color w:val="auto"/>
        </w:rPr>
      </w:pPr>
      <w:bookmarkStart w:id="10" w:name="_Toc6802"/>
      <w:bookmarkStart w:id="11" w:name="_Toc22005"/>
      <w:bookmarkStart w:id="12" w:name="_Toc28699"/>
      <w:r>
        <w:rPr>
          <w:rFonts w:hint="default" w:ascii="Times New Roman" w:hAnsi="Times New Roman" w:eastAsia="方正黑体_GBK" w:cs="Times New Roman"/>
          <w:color w:val="auto"/>
        </w:rPr>
        <w:t>三、项目评审与立项</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5</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项目评审实行专家评审、</w:t>
      </w:r>
      <w:r>
        <w:rPr>
          <w:rFonts w:hint="eastAsia" w:cs="Times New Roman"/>
          <w:color w:val="auto"/>
          <w:lang w:val="en-US" w:eastAsia="zh-CN"/>
        </w:rPr>
        <w:t>行政审批</w:t>
      </w:r>
      <w:r>
        <w:rPr>
          <w:rFonts w:hint="default" w:ascii="Times New Roman" w:hAnsi="Times New Roman" w:eastAsia="方正仿宋_GBK" w:cs="Times New Roman"/>
          <w:color w:val="auto"/>
        </w:rPr>
        <w:t>相结合的方式</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进入专家评审项目的数量不超过拟支持项目数量的2倍。</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6</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本着</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同行评议</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原则</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组织行业技术专家对项目进行论证评审</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分别成立工业、农业、医疗卫生、人文社会评审专家组</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专家组原则上由3—7人组成</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专家组成员由区派驻纪检监察组在项目评审专家库中抽选。</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专家评审形式采取会议答辩评审。</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7</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答辩评审</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rPr>
        <w:t>（1）评审原则</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专家评审时采取</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打分（定量评价）+投票（定性评价）</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的方式对项目进行排序</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依据有效项目平均分、专家建议立项得票率两个标准评定。平均分=项目总得分/有效评审意见份数；得票率=建立立项票数/投票专家人数。</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rPr>
        <w:t>（2）排序标准</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项目平均分≥75%分</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专家支持立项得票率≥50%的项目</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按项目平均分得分多少依次排位。</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rPr>
        <w:t>（3）关于2项并行支持</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对于拟支持1-2项的指南方向</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在同时满足以下条件时</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可以择优同时支持两项</w:t>
      </w:r>
      <w:r>
        <w:rPr>
          <w:rFonts w:hint="default" w:ascii="Times New Roman" w:hAnsi="Times New Roman" w:eastAsia="方正仿宋_GBK"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①2个项目在该指南方向的答辩评审中排序前两名；</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②2个项目得票率相同</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平均分接近；</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③经评审专家独立评价</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多数专家认为2个项目采取的技术路线明显不同。</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8</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评审时专家对项目研究内容、目标设计及技术路线、任务分解和进度安排、研发团队及工作基础、预期成果及风险分析等五个方面进行评审打分（具体评审标准附后）</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并给出是否立项的评审意见。</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9</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项目评审过程由区派驻纪检监察组全程监督。</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1</w:t>
      </w:r>
      <w:r>
        <w:rPr>
          <w:rFonts w:hint="default" w:ascii="Times New Roman" w:hAnsi="Times New Roman" w:eastAsia="方正仿宋_GBK" w:cs="Times New Roman"/>
          <w:color w:val="auto"/>
          <w:lang w:val="en-US" w:eastAsia="zh-CN"/>
        </w:rPr>
        <w:t>0</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在答辩平均分的基础上</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val="en-US" w:eastAsia="zh-CN"/>
        </w:rPr>
        <w:t>科技型企业申报的项目给予1分的加分，</w:t>
      </w:r>
      <w:r>
        <w:rPr>
          <w:rFonts w:hint="default" w:ascii="Times New Roman" w:hAnsi="Times New Roman" w:eastAsia="方正仿宋_GBK" w:cs="Times New Roman"/>
          <w:color w:val="auto"/>
        </w:rPr>
        <w:t>高新技术企业、</w:t>
      </w:r>
      <w:r>
        <w:rPr>
          <w:rFonts w:hint="default" w:ascii="Times New Roman" w:hAnsi="Times New Roman" w:eastAsia="方正仿宋_GBK" w:cs="Times New Roman"/>
          <w:color w:val="auto"/>
          <w:lang w:val="en-US" w:eastAsia="zh-CN"/>
        </w:rPr>
        <w:t>牛羚企业</w:t>
      </w:r>
      <w:r>
        <w:rPr>
          <w:rFonts w:hint="default" w:ascii="Times New Roman" w:hAnsi="Times New Roman" w:eastAsia="方正仿宋_GBK" w:cs="Times New Roman"/>
          <w:color w:val="auto"/>
        </w:rPr>
        <w:t>给予</w:t>
      </w:r>
      <w:r>
        <w:rPr>
          <w:rFonts w:hint="default" w:ascii="Times New Roman" w:hAnsi="Times New Roman" w:eastAsia="方正仿宋_GBK" w:cs="Times New Roman"/>
          <w:color w:val="auto"/>
          <w:lang w:val="en-US" w:eastAsia="zh-CN"/>
        </w:rPr>
        <w:t>2</w:t>
      </w:r>
      <w:r>
        <w:rPr>
          <w:rFonts w:hint="default" w:ascii="Times New Roman" w:hAnsi="Times New Roman" w:eastAsia="方正仿宋_GBK" w:cs="Times New Roman"/>
          <w:color w:val="auto"/>
        </w:rPr>
        <w:t>分的加分</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瞪羚企业</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独角兽企业给予</w:t>
      </w:r>
      <w:r>
        <w:rPr>
          <w:rFonts w:hint="default" w:ascii="Times New Roman" w:hAnsi="Times New Roman" w:eastAsia="方正仿宋_GBK" w:cs="Times New Roman"/>
          <w:color w:val="auto"/>
          <w:lang w:val="en-US" w:eastAsia="zh-CN"/>
        </w:rPr>
        <w:t>3</w:t>
      </w:r>
      <w:r>
        <w:rPr>
          <w:rFonts w:hint="default" w:ascii="Times New Roman" w:hAnsi="Times New Roman" w:eastAsia="方正仿宋_GBK" w:cs="Times New Roman"/>
          <w:color w:val="auto"/>
        </w:rPr>
        <w:t>分的加分</w:t>
      </w:r>
      <w:r>
        <w:rPr>
          <w:rFonts w:hint="default" w:ascii="Times New Roman" w:hAnsi="Times New Roman" w:eastAsia="方正仿宋_GBK"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w:t>
      </w:r>
      <w:r>
        <w:rPr>
          <w:rFonts w:hint="default" w:ascii="Times New Roman" w:hAnsi="Times New Roman" w:eastAsia="方正仿宋_GBK" w:cs="Times New Roman"/>
          <w:color w:val="auto"/>
          <w:lang w:val="en-US" w:eastAsia="zh-CN"/>
        </w:rPr>
        <w:t>1</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原则上对项目评审得分的平均分≥75分</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且专家支持立项得票率≥50%的项目给予立项支持。</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w:t>
      </w:r>
      <w:r>
        <w:rPr>
          <w:rFonts w:hint="default" w:ascii="Times New Roman" w:hAnsi="Times New Roman" w:eastAsia="方正仿宋_GBK" w:cs="Times New Roman"/>
          <w:color w:val="auto"/>
          <w:lang w:val="en-US" w:eastAsia="zh-CN"/>
        </w:rPr>
        <w:t>2</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基础研究与前沿探索专项面上项目每项支持额不超过10万元、重点项目每项支持额不超过30万元；技术预见与制度创新专项面上项目每项支持额不超过3万元</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重点项目每项支持不超过10万元；技术创新与应用发展专项面上项目每项支持不超过10万元、重点项目每项支持额不超过20万元、重大主题专项每项支持额不超过100万元。区科技局可根据年度预算安排和项目申报情况适度调整资助强度。</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default" w:ascii="Times New Roman" w:hAnsi="Times New Roman" w:eastAsia="方正黑体_GBK" w:cs="Times New Roman"/>
          <w:color w:val="auto"/>
        </w:rPr>
      </w:pPr>
      <w:bookmarkStart w:id="13" w:name="_Toc25827"/>
      <w:bookmarkStart w:id="14" w:name="_Toc31947"/>
      <w:bookmarkStart w:id="15" w:name="_Toc28324"/>
      <w:r>
        <w:rPr>
          <w:rFonts w:hint="default" w:ascii="Times New Roman" w:hAnsi="Times New Roman" w:eastAsia="方正黑体_GBK" w:cs="Times New Roman"/>
          <w:color w:val="auto"/>
        </w:rPr>
        <w:t>四、项目下达</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w:t>
      </w:r>
      <w:r>
        <w:rPr>
          <w:rFonts w:hint="default" w:ascii="Times New Roman" w:hAnsi="Times New Roman" w:eastAsia="方正仿宋_GBK" w:cs="Times New Roman"/>
          <w:color w:val="auto"/>
          <w:lang w:val="en-US" w:eastAsia="zh-CN"/>
        </w:rPr>
        <w:t>3</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区政府同意使用科技</w:t>
      </w:r>
      <w:r>
        <w:rPr>
          <w:rFonts w:hint="default" w:ascii="Times New Roman" w:hAnsi="Times New Roman" w:eastAsia="方正仿宋_GBK" w:cs="Times New Roman"/>
          <w:color w:val="auto"/>
          <w:lang w:val="en-US" w:eastAsia="zh-CN"/>
        </w:rPr>
        <w:t>发展项目</w:t>
      </w:r>
      <w:r>
        <w:rPr>
          <w:rFonts w:hint="default" w:ascii="Times New Roman" w:hAnsi="Times New Roman" w:eastAsia="方正仿宋_GBK" w:cs="Times New Roman"/>
          <w:color w:val="auto"/>
        </w:rPr>
        <w:t>资金后</w:t>
      </w:r>
      <w:r>
        <w:rPr>
          <w:rFonts w:hint="default" w:ascii="Times New Roman" w:hAnsi="Times New Roman" w:eastAsia="方正仿宋_GBK" w:cs="Times New Roman"/>
          <w:color w:val="auto"/>
          <w:lang w:eastAsia="zh-CN"/>
        </w:rPr>
        <w:t>，区科技局</w:t>
      </w:r>
      <w:r>
        <w:rPr>
          <w:rFonts w:hint="default" w:ascii="Times New Roman" w:hAnsi="Times New Roman" w:eastAsia="方正仿宋_GBK" w:cs="Times New Roman"/>
          <w:color w:val="auto"/>
        </w:rPr>
        <w:t>与项目承担单位签订项目立项任务书。项目立项任务书签订后</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下达正式立项通知。</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default" w:ascii="Times New Roman" w:hAnsi="Times New Roman" w:eastAsia="方正黑体_GBK" w:cs="Times New Roman"/>
          <w:color w:val="auto"/>
        </w:rPr>
      </w:pPr>
      <w:bookmarkStart w:id="16" w:name="_Toc26436"/>
      <w:bookmarkStart w:id="17" w:name="_Toc26902"/>
      <w:bookmarkStart w:id="18" w:name="_Toc21204"/>
      <w:r>
        <w:rPr>
          <w:rFonts w:hint="default" w:ascii="Times New Roman" w:hAnsi="Times New Roman" w:eastAsia="方正黑体_GBK" w:cs="Times New Roman"/>
          <w:color w:val="auto"/>
        </w:rPr>
        <w:t>五、项目管理</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w:t>
      </w:r>
      <w:r>
        <w:rPr>
          <w:rFonts w:hint="default" w:ascii="Times New Roman" w:hAnsi="Times New Roman" w:eastAsia="方正仿宋_GBK" w:cs="Times New Roman"/>
          <w:color w:val="auto"/>
          <w:lang w:val="en-US" w:eastAsia="zh-CN"/>
        </w:rPr>
        <w:t>4</w:t>
      </w:r>
      <w:r>
        <w:rPr>
          <w:rFonts w:hint="default" w:ascii="Times New Roman" w:hAnsi="Times New Roman" w:eastAsia="方正仿宋_GBK" w:cs="Times New Roman"/>
          <w:color w:val="auto"/>
          <w:lang w:eastAsia="zh-CN"/>
        </w:rPr>
        <w:t>．基础研究与前沿探索专项、</w:t>
      </w:r>
      <w:r>
        <w:rPr>
          <w:rFonts w:hint="default" w:ascii="Times New Roman" w:hAnsi="Times New Roman" w:eastAsia="方正仿宋_GBK" w:cs="Times New Roman"/>
          <w:color w:val="auto"/>
        </w:rPr>
        <w:t>技术创新与应用发展专项</w:t>
      </w:r>
      <w:r>
        <w:rPr>
          <w:rFonts w:hint="default" w:ascii="Times New Roman" w:hAnsi="Times New Roman" w:eastAsia="方正仿宋_GBK" w:cs="Times New Roman"/>
          <w:color w:val="auto"/>
          <w:lang w:val="en-US" w:eastAsia="zh-CN"/>
        </w:rPr>
        <w:t>重大主题专项</w:t>
      </w:r>
      <w:r>
        <w:rPr>
          <w:rFonts w:hint="default" w:ascii="Times New Roman" w:hAnsi="Times New Roman" w:eastAsia="方正仿宋_GBK" w:cs="Times New Roman"/>
          <w:color w:val="auto"/>
        </w:rPr>
        <w:t>项目实施期限原则上不超过</w:t>
      </w:r>
      <w:r>
        <w:rPr>
          <w:rFonts w:hint="default" w:ascii="Times New Roman" w:hAnsi="Times New Roman" w:eastAsia="方正仿宋_GBK" w:cs="Times New Roman"/>
          <w:color w:val="auto"/>
          <w:lang w:val="en-US" w:eastAsia="zh-CN"/>
        </w:rPr>
        <w:t>3</w:t>
      </w:r>
      <w:r>
        <w:rPr>
          <w:rFonts w:hint="default" w:ascii="Times New Roman" w:hAnsi="Times New Roman" w:eastAsia="方正仿宋_GBK" w:cs="Times New Roman"/>
          <w:color w:val="auto"/>
        </w:rPr>
        <w:t>年</w:t>
      </w:r>
      <w:r>
        <w:rPr>
          <w:rFonts w:hint="default" w:ascii="Times New Roman" w:hAnsi="Times New Roman" w:eastAsia="方正仿宋_GBK" w:cs="Times New Roman"/>
          <w:color w:val="auto"/>
          <w:lang w:eastAsia="zh-CN"/>
        </w:rPr>
        <w:t>，技术预见与制度创新专项、</w:t>
      </w:r>
      <w:r>
        <w:rPr>
          <w:rFonts w:hint="default" w:ascii="Times New Roman" w:hAnsi="Times New Roman" w:eastAsia="方正仿宋_GBK" w:cs="Times New Roman"/>
          <w:color w:val="auto"/>
        </w:rPr>
        <w:t>技术创新与应用发展专项</w:t>
      </w:r>
      <w:r>
        <w:rPr>
          <w:rFonts w:hint="default" w:ascii="Times New Roman" w:hAnsi="Times New Roman" w:eastAsia="方正仿宋_GBK" w:cs="Times New Roman"/>
          <w:color w:val="auto"/>
          <w:lang w:val="en-US" w:eastAsia="zh-CN"/>
        </w:rPr>
        <w:t>面上、重点项目实施周期原则上不</w:t>
      </w:r>
      <w:r>
        <w:rPr>
          <w:rFonts w:hint="default" w:ascii="Times New Roman" w:hAnsi="Times New Roman" w:eastAsia="方正仿宋_GBK" w:cs="Times New Roman"/>
          <w:color w:val="auto"/>
        </w:rPr>
        <w:t>超过</w:t>
      </w:r>
      <w:r>
        <w:rPr>
          <w:rFonts w:hint="default" w:ascii="Times New Roman" w:hAnsi="Times New Roman" w:eastAsia="方正仿宋_GBK" w:cs="Times New Roman"/>
          <w:color w:val="auto"/>
          <w:lang w:val="en-US" w:eastAsia="zh-CN"/>
        </w:rPr>
        <w:t>2</w:t>
      </w:r>
      <w:r>
        <w:rPr>
          <w:rFonts w:hint="default" w:ascii="Times New Roman" w:hAnsi="Times New Roman" w:eastAsia="方正仿宋_GBK" w:cs="Times New Roman"/>
          <w:color w:val="auto"/>
        </w:rPr>
        <w:t>年</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超过实施期限的</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可申请延期1次</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延长时间最长1年。</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w:t>
      </w:r>
      <w:r>
        <w:rPr>
          <w:rFonts w:hint="default" w:ascii="Times New Roman" w:hAnsi="Times New Roman" w:eastAsia="方正仿宋_GBK" w:cs="Times New Roman"/>
          <w:color w:val="auto"/>
          <w:lang w:val="en-US" w:eastAsia="zh-CN"/>
        </w:rPr>
        <w:t>5</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项目任务书内容原则上不作变更</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由于不可抗力或其他特殊原因</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在研项目不能按项目任务书进度完成的</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项目承担单位应向</w:t>
      </w:r>
      <w:r>
        <w:rPr>
          <w:rFonts w:hint="default" w:ascii="Times New Roman" w:hAnsi="Times New Roman" w:eastAsia="方正仿宋_GBK" w:cs="Times New Roman"/>
          <w:color w:val="auto"/>
          <w:lang w:eastAsia="zh-CN"/>
        </w:rPr>
        <w:t>区科技局</w:t>
      </w:r>
      <w:r>
        <w:rPr>
          <w:rFonts w:hint="default" w:ascii="Times New Roman" w:hAnsi="Times New Roman" w:eastAsia="方正仿宋_GBK" w:cs="Times New Roman"/>
          <w:color w:val="auto"/>
        </w:rPr>
        <w:t>提出书面申请</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经</w:t>
      </w:r>
      <w:r>
        <w:rPr>
          <w:rFonts w:hint="default" w:ascii="Times New Roman" w:hAnsi="Times New Roman" w:eastAsia="方正仿宋_GBK" w:cs="Times New Roman"/>
          <w:color w:val="auto"/>
          <w:lang w:eastAsia="zh-CN"/>
        </w:rPr>
        <w:t>区科技局</w:t>
      </w:r>
      <w:r>
        <w:rPr>
          <w:rFonts w:hint="default" w:ascii="Times New Roman" w:hAnsi="Times New Roman" w:eastAsia="方正仿宋_GBK" w:cs="Times New Roman"/>
          <w:color w:val="auto"/>
        </w:rPr>
        <w:t>同意</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可调整项目内容</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确保项目实施。</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default" w:ascii="Times New Roman" w:hAnsi="Times New Roman" w:eastAsia="方正黑体_GBK" w:cs="Times New Roman"/>
          <w:color w:val="auto"/>
        </w:rPr>
      </w:pPr>
      <w:bookmarkStart w:id="19" w:name="_Toc152"/>
      <w:bookmarkStart w:id="20" w:name="_Toc18633"/>
      <w:bookmarkStart w:id="21" w:name="_Toc17210"/>
      <w:r>
        <w:rPr>
          <w:rFonts w:hint="default" w:ascii="Times New Roman" w:hAnsi="Times New Roman" w:eastAsia="方正黑体_GBK" w:cs="Times New Roman"/>
          <w:color w:val="auto"/>
        </w:rPr>
        <w:t>六、项目验收</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w:t>
      </w:r>
      <w:r>
        <w:rPr>
          <w:rFonts w:hint="default" w:ascii="Times New Roman" w:hAnsi="Times New Roman" w:eastAsia="方正仿宋_GBK" w:cs="Times New Roman"/>
          <w:color w:val="auto"/>
          <w:lang w:val="en-US" w:eastAsia="zh-CN"/>
        </w:rPr>
        <w:t>6</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项目完成后</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都必须进行验收。项目承担单位必须在项目规定完成日期后三个月内提出申请</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并向</w:t>
      </w:r>
      <w:r>
        <w:rPr>
          <w:rFonts w:hint="default" w:ascii="Times New Roman" w:hAnsi="Times New Roman" w:eastAsia="方正仿宋_GBK" w:cs="Times New Roman"/>
          <w:color w:val="auto"/>
          <w:lang w:eastAsia="zh-CN"/>
        </w:rPr>
        <w:t>区科技局</w:t>
      </w:r>
      <w:r>
        <w:rPr>
          <w:rFonts w:hint="default" w:ascii="Times New Roman" w:hAnsi="Times New Roman" w:eastAsia="方正仿宋_GBK" w:cs="Times New Roman"/>
          <w:color w:val="auto"/>
        </w:rPr>
        <w:t>提交验收材料。项目提前完成的可申请提前验收。</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w:t>
      </w:r>
      <w:r>
        <w:rPr>
          <w:rFonts w:hint="default" w:ascii="Times New Roman" w:hAnsi="Times New Roman" w:eastAsia="方正仿宋_GBK" w:cs="Times New Roman"/>
          <w:color w:val="auto"/>
          <w:lang w:val="en-US" w:eastAsia="zh-CN"/>
        </w:rPr>
        <w:t>7</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项目验收时应按照项目任务书上规定的内容和确定要考核的技术指标为依据</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验收的主要内容有</w:t>
      </w:r>
      <w:r>
        <w:rPr>
          <w:rFonts w:hint="default" w:ascii="Times New Roman" w:hAnsi="Times New Roman" w:eastAsia="方正仿宋_GBK"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（1）按项目任务书规定的各项技术指标为内容的实施情况；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（2）科技成果应用、知识产权保护及运用情况；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（3）资金到位及经费使用的合理性、规范性。</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w:t>
      </w:r>
      <w:r>
        <w:rPr>
          <w:rFonts w:hint="default" w:ascii="Times New Roman" w:hAnsi="Times New Roman" w:eastAsia="方正仿宋_GBK" w:cs="Times New Roman"/>
          <w:color w:val="auto"/>
          <w:lang w:val="en-US" w:eastAsia="zh-CN"/>
        </w:rPr>
        <w:t>8</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项目验收需要提交的资料</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（1）项目验收申请表；</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（2）项目完成后取得的成果（专利、</w:t>
      </w:r>
      <w:r>
        <w:rPr>
          <w:rFonts w:hint="eastAsia" w:cs="Times New Roman"/>
          <w:color w:val="auto"/>
          <w:lang w:val="en-US" w:eastAsia="zh-CN"/>
        </w:rPr>
        <w:t>商品</w:t>
      </w:r>
      <w:bookmarkStart w:id="25" w:name="_GoBack"/>
      <w:bookmarkEnd w:id="25"/>
      <w:r>
        <w:rPr>
          <w:rFonts w:hint="default" w:ascii="Times New Roman" w:hAnsi="Times New Roman" w:eastAsia="方正仿宋_GBK" w:cs="Times New Roman"/>
          <w:color w:val="auto"/>
        </w:rPr>
        <w:t>、重点新产品）等复印件；</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（3）项目经费使用情况明细表。</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19</w:t>
      </w:r>
      <w:r>
        <w:rPr>
          <w:rFonts w:hint="default" w:ascii="Times New Roman" w:hAnsi="Times New Roman" w:eastAsia="方正仿宋_GBK" w:cs="Times New Roman"/>
          <w:color w:val="auto"/>
          <w:lang w:eastAsia="zh-CN"/>
        </w:rPr>
        <w:t>．区科技局</w:t>
      </w:r>
      <w:r>
        <w:rPr>
          <w:rFonts w:hint="default" w:ascii="Times New Roman" w:hAnsi="Times New Roman" w:eastAsia="方正仿宋_GBK" w:cs="Times New Roman"/>
          <w:color w:val="auto"/>
        </w:rPr>
        <w:t>组织专家组对项目实施验收</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根据项目情况可采取审核验收、会议验收、现场验收。</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rPr>
      </w:pPr>
      <w:r>
        <w:rPr>
          <w:rFonts w:hint="default" w:ascii="Times New Roman" w:hAnsi="Times New Roman" w:eastAsia="方正仿宋_GBK" w:cs="Times New Roman"/>
          <w:color w:val="auto"/>
        </w:rPr>
        <w:t>2</w:t>
      </w:r>
      <w:r>
        <w:rPr>
          <w:rFonts w:hint="default" w:ascii="Times New Roman" w:hAnsi="Times New Roman" w:eastAsia="方正仿宋_GBK" w:cs="Times New Roman"/>
          <w:color w:val="auto"/>
          <w:lang w:val="en-US" w:eastAsia="zh-CN"/>
        </w:rPr>
        <w:t>0</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对验收资料齐全</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数据真实</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经费使用基本合理</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完成或基本完成项目任务书规定的各项指标的项目给予</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验收通过</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。未达到通过验收要求的限期整改</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整改时限到期后仍未通过验收的项目</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须退回在实施该项目中未使用的部分资金</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拒不退回的</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依法追究相关责任</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并三年内不再给予项目承担单位和项目负责人任何科技项目支持。</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default" w:ascii="Times New Roman" w:hAnsi="Times New Roman" w:eastAsia="方正黑体_GBK" w:cs="Times New Roman"/>
          <w:color w:val="auto"/>
        </w:rPr>
      </w:pPr>
      <w:bookmarkStart w:id="22" w:name="_Toc15138"/>
      <w:bookmarkStart w:id="23" w:name="_Toc18362"/>
      <w:bookmarkStart w:id="24" w:name="_Toc4102"/>
      <w:r>
        <w:rPr>
          <w:rFonts w:hint="default" w:ascii="Times New Roman" w:hAnsi="Times New Roman" w:eastAsia="方正黑体_GBK" w:cs="Times New Roman"/>
          <w:color w:val="auto"/>
        </w:rPr>
        <w:t>七、附则</w:t>
      </w:r>
      <w:bookmarkEnd w:id="22"/>
      <w:bookmarkEnd w:id="23"/>
      <w:bookmarkEnd w:id="24"/>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方正仿宋_GBK" w:cs="Times New Roman"/>
          <w:color w:val="auto"/>
        </w:rPr>
        <w:t>2</w:t>
      </w:r>
      <w:r>
        <w:rPr>
          <w:rFonts w:hint="default" w:ascii="Times New Roman" w:hAnsi="Times New Roman" w:eastAsia="方正仿宋_GBK" w:cs="Times New Roman"/>
          <w:color w:val="auto"/>
          <w:lang w:val="en-US" w:eastAsia="zh-CN"/>
        </w:rPr>
        <w:t>1</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本实施细则自发布之日起执行。原《</w:t>
      </w:r>
      <w:r>
        <w:rPr>
          <w:rFonts w:hint="default" w:ascii="Times New Roman" w:hAnsi="Times New Roman" w:eastAsia="方正仿宋_GBK" w:cs="Times New Roman"/>
          <w:color w:val="auto"/>
          <w:lang w:eastAsia="zh-CN"/>
        </w:rPr>
        <w:t>重庆市大足区科学技术</w:t>
      </w:r>
      <w:r>
        <w:rPr>
          <w:rFonts w:hint="default" w:ascii="Times New Roman" w:hAnsi="Times New Roman" w:eastAsia="方正仿宋_GBK" w:cs="Times New Roman"/>
          <w:color w:val="auto"/>
          <w:lang w:val="en-US" w:eastAsia="zh-CN"/>
        </w:rPr>
        <w:t>局</w:t>
      </w:r>
      <w:r>
        <w:rPr>
          <w:rFonts w:hint="default" w:ascii="Times New Roman" w:hAnsi="Times New Roman" w:eastAsia="方正仿宋_GBK" w:cs="Times New Roman"/>
          <w:color w:val="auto"/>
          <w:lang w:eastAsia="zh-CN"/>
        </w:rPr>
        <w:t>关于印发</w:t>
      </w:r>
      <w:r>
        <w:rPr>
          <w:rFonts w:hint="default" w:ascii="Times New Roman" w:hAnsi="Times New Roman" w:eastAsia="方正仿宋_GBK" w:cs="Times New Roman"/>
          <w:color w:val="auto"/>
          <w:lang w:val="en-US" w:eastAsia="zh-CN"/>
        </w:rPr>
        <w:t>&lt;</w:t>
      </w:r>
      <w:r>
        <w:rPr>
          <w:rFonts w:hint="default" w:ascii="Times New Roman" w:hAnsi="Times New Roman" w:eastAsia="方正仿宋_GBK" w:cs="Times New Roman"/>
          <w:color w:val="auto"/>
        </w:rPr>
        <w:t>重庆市大足区科技发展项目实施细则</w:t>
      </w:r>
      <w:r>
        <w:rPr>
          <w:rFonts w:hint="default" w:ascii="Times New Roman" w:hAnsi="Times New Roman" w:eastAsia="方正仿宋_GBK" w:cs="Times New Roman"/>
          <w:color w:val="auto"/>
          <w:lang w:val="en-US" w:eastAsia="zh-CN"/>
        </w:rPr>
        <w:t>&gt;的通知</w:t>
      </w:r>
      <w:r>
        <w:rPr>
          <w:rFonts w:hint="default" w:ascii="Times New Roman" w:hAnsi="Times New Roman" w:eastAsia="方正仿宋_GBK" w:cs="Times New Roman"/>
          <w:color w:val="auto"/>
        </w:rPr>
        <w:t>》（大足科发〔201</w:t>
      </w:r>
      <w:r>
        <w:rPr>
          <w:rFonts w:hint="default" w:ascii="Times New Roman" w:hAnsi="Times New Roman" w:eastAsia="方正仿宋_GBK" w:cs="Times New Roman"/>
          <w:color w:val="auto"/>
          <w:lang w:val="en-US" w:eastAsia="zh-CN"/>
        </w:rPr>
        <w:t>9</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val="en-US" w:eastAsia="zh-CN"/>
        </w:rPr>
        <w:t>28</w:t>
      </w:r>
      <w:r>
        <w:rPr>
          <w:rFonts w:hint="default" w:ascii="Times New Roman" w:hAnsi="Times New Roman" w:eastAsia="方正仿宋_GBK" w:cs="Times New Roman"/>
          <w:color w:val="auto"/>
        </w:rPr>
        <w:t>号）同时废止。</w:t>
      </w:r>
    </w:p>
    <w:p>
      <w:pPr>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br w:type="page"/>
      </w:r>
    </w:p>
    <w:p>
      <w:pPr>
        <w:rPr>
          <w:rFonts w:hint="default" w:ascii="Times New Roman" w:hAnsi="Times New Roman" w:cs="Times New Roman"/>
        </w:rPr>
      </w:pPr>
      <w:r>
        <w:rPr>
          <w:rFonts w:hint="default" w:ascii="Times New Roman" w:hAnsi="Times New Roman" w:eastAsia="方正黑体_GBK" w:cs="Times New Roman"/>
          <w:color w:val="000000"/>
          <w:sz w:val="32"/>
          <w:szCs w:val="32"/>
          <w:lang w:eastAsia="zh-CN"/>
        </w:rPr>
        <w:t>附件</w:t>
      </w:r>
      <w:r>
        <w:rPr>
          <w:rFonts w:hint="eastAsia" w:eastAsia="方正黑体_GBK" w:cs="Times New Roman"/>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科技发展项目答辩评审指标</w:t>
      </w:r>
    </w:p>
    <w:tbl>
      <w:tblPr>
        <w:tblStyle w:val="9"/>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3999"/>
        <w:gridCol w:w="919"/>
        <w:gridCol w:w="1106"/>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noWrap w:val="0"/>
            <w:vAlign w:val="center"/>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r>
              <w:rPr>
                <w:rFonts w:hint="default" w:ascii="Times New Roman" w:hAnsi="Times New Roman" w:eastAsia="方正黑体_GBK" w:cs="Times New Roman"/>
                <w:b w:val="0"/>
                <w:bCs w:val="0"/>
                <w:color w:val="000000"/>
                <w:spacing w:val="8"/>
                <w:sz w:val="24"/>
                <w:szCs w:val="24"/>
                <w:shd w:val="clear" w:color="auto" w:fill="FFFFFF"/>
              </w:rPr>
              <w:t>评审内容</w:t>
            </w:r>
          </w:p>
        </w:tc>
        <w:tc>
          <w:tcPr>
            <w:tcW w:w="3999" w:type="dxa"/>
            <w:noWrap w:val="0"/>
            <w:vAlign w:val="center"/>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r>
              <w:rPr>
                <w:rFonts w:hint="default" w:ascii="Times New Roman" w:hAnsi="Times New Roman" w:eastAsia="方正黑体_GBK" w:cs="Times New Roman"/>
                <w:b w:val="0"/>
                <w:bCs w:val="0"/>
                <w:color w:val="000000"/>
                <w:spacing w:val="8"/>
                <w:sz w:val="24"/>
                <w:szCs w:val="24"/>
                <w:shd w:val="clear" w:color="auto" w:fill="FFFFFF"/>
              </w:rPr>
              <w:t>评价指标</w:t>
            </w:r>
          </w:p>
        </w:tc>
        <w:tc>
          <w:tcPr>
            <w:tcW w:w="919" w:type="dxa"/>
            <w:noWrap w:val="0"/>
            <w:vAlign w:val="center"/>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r>
              <w:rPr>
                <w:rFonts w:hint="default" w:ascii="Times New Roman" w:hAnsi="Times New Roman" w:eastAsia="方正黑体_GBK" w:cs="Times New Roman"/>
                <w:b w:val="0"/>
                <w:bCs w:val="0"/>
                <w:color w:val="000000"/>
                <w:spacing w:val="8"/>
                <w:sz w:val="24"/>
                <w:szCs w:val="24"/>
                <w:shd w:val="clear" w:color="auto" w:fill="FFFFFF"/>
              </w:rPr>
              <w:t>分值</w:t>
            </w:r>
          </w:p>
        </w:tc>
        <w:tc>
          <w:tcPr>
            <w:tcW w:w="1106" w:type="dxa"/>
            <w:noWrap w:val="0"/>
            <w:vAlign w:val="center"/>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r>
              <w:rPr>
                <w:rFonts w:hint="default" w:ascii="Times New Roman" w:hAnsi="Times New Roman" w:eastAsia="方正黑体_GBK" w:cs="Times New Roman"/>
                <w:b w:val="0"/>
                <w:bCs w:val="0"/>
                <w:color w:val="000000"/>
                <w:spacing w:val="8"/>
                <w:sz w:val="24"/>
                <w:szCs w:val="24"/>
                <w:shd w:val="clear" w:color="auto" w:fill="FFFFFF"/>
              </w:rPr>
              <w:t>得分</w:t>
            </w:r>
          </w:p>
        </w:tc>
        <w:tc>
          <w:tcPr>
            <w:tcW w:w="1860" w:type="dxa"/>
            <w:noWrap w:val="0"/>
            <w:vAlign w:val="center"/>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r>
              <w:rPr>
                <w:rFonts w:hint="default" w:ascii="Times New Roman" w:hAnsi="Times New Roman" w:eastAsia="方正黑体_GBK" w:cs="Times New Roman"/>
                <w:b w:val="0"/>
                <w:bCs w:val="0"/>
                <w:color w:val="000000"/>
                <w:spacing w:val="8"/>
                <w:sz w:val="24"/>
                <w:szCs w:val="24"/>
                <w:shd w:val="clear" w:color="auto" w:fill="FFFFFF"/>
              </w:rPr>
              <w:t>建议是否立项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noWrap w:val="0"/>
            <w:vAlign w:val="center"/>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r>
              <w:rPr>
                <w:rFonts w:hint="default" w:ascii="Times New Roman" w:hAnsi="Times New Roman" w:eastAsia="方正仿宋_GBK" w:cs="Times New Roman"/>
                <w:color w:val="000000"/>
                <w:spacing w:val="8"/>
                <w:sz w:val="24"/>
                <w:szCs w:val="24"/>
                <w:shd w:val="clear" w:color="auto" w:fill="FFFFFF"/>
              </w:rPr>
              <w:t>一、研究内容</w:t>
            </w:r>
          </w:p>
        </w:tc>
        <w:tc>
          <w:tcPr>
            <w:tcW w:w="3999" w:type="dxa"/>
            <w:noWrap w:val="0"/>
            <w:vAlign w:val="top"/>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rPr>
            </w:pPr>
            <w:r>
              <w:rPr>
                <w:rFonts w:hint="default" w:ascii="Times New Roman" w:hAnsi="Times New Roman" w:eastAsia="方正仿宋_GBK" w:cs="Times New Roman"/>
                <w:color w:val="000000"/>
                <w:spacing w:val="8"/>
                <w:sz w:val="24"/>
                <w:szCs w:val="24"/>
                <w:shd w:val="clear" w:color="auto" w:fill="FFFFFF"/>
              </w:rPr>
              <w:t>1、研究内容是否符合指南要求；</w:t>
            </w: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rPr>
            </w:pPr>
            <w:r>
              <w:rPr>
                <w:rFonts w:hint="default" w:ascii="Times New Roman" w:hAnsi="Times New Roman" w:eastAsia="方正仿宋_GBK" w:cs="Times New Roman"/>
                <w:color w:val="000000"/>
                <w:spacing w:val="8"/>
                <w:sz w:val="24"/>
                <w:szCs w:val="24"/>
                <w:shd w:val="clear" w:color="auto" w:fill="FFFFFF"/>
              </w:rPr>
              <w:t>2、对国内外现状及趋势分析是否准确全面；</w:t>
            </w: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r>
              <w:rPr>
                <w:rFonts w:hint="default" w:ascii="Times New Roman" w:hAnsi="Times New Roman" w:eastAsia="方正仿宋_GBK" w:cs="Times New Roman"/>
                <w:color w:val="000000"/>
                <w:spacing w:val="8"/>
                <w:sz w:val="24"/>
                <w:szCs w:val="24"/>
                <w:shd w:val="clear" w:color="auto" w:fill="FFFFFF"/>
              </w:rPr>
              <w:t>3、研究内容的创新性、前瞻性和时效性。</w:t>
            </w:r>
          </w:p>
        </w:tc>
        <w:tc>
          <w:tcPr>
            <w:tcW w:w="919" w:type="dxa"/>
            <w:noWrap w:val="0"/>
            <w:vAlign w:val="center"/>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r>
              <w:rPr>
                <w:rFonts w:hint="default" w:ascii="Times New Roman" w:hAnsi="Times New Roman" w:eastAsia="方正仿宋_GBK" w:cs="Times New Roman"/>
                <w:color w:val="000000"/>
                <w:spacing w:val="8"/>
                <w:sz w:val="24"/>
                <w:szCs w:val="24"/>
                <w:shd w:val="clear" w:color="auto" w:fill="FFFFFF"/>
              </w:rPr>
              <w:t>30</w:t>
            </w:r>
          </w:p>
        </w:tc>
        <w:tc>
          <w:tcPr>
            <w:tcW w:w="1106" w:type="dxa"/>
            <w:noWrap w:val="0"/>
            <w:vAlign w:val="top"/>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p>
        </w:tc>
        <w:tc>
          <w:tcPr>
            <w:tcW w:w="1860" w:type="dxa"/>
            <w:noWrap w:val="0"/>
            <w:vAlign w:val="top"/>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846" w:type="dxa"/>
            <w:noWrap w:val="0"/>
            <w:vAlign w:val="center"/>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r>
              <w:rPr>
                <w:rFonts w:hint="default" w:ascii="Times New Roman" w:hAnsi="Times New Roman" w:eastAsia="方正仿宋_GBK" w:cs="Times New Roman"/>
                <w:color w:val="000000"/>
                <w:spacing w:val="8"/>
                <w:sz w:val="24"/>
                <w:szCs w:val="24"/>
                <w:shd w:val="clear" w:color="auto" w:fill="FFFFFF"/>
              </w:rPr>
              <w:t>二、目标设置及技术路线</w:t>
            </w:r>
          </w:p>
        </w:tc>
        <w:tc>
          <w:tcPr>
            <w:tcW w:w="3999" w:type="dxa"/>
            <w:noWrap w:val="0"/>
            <w:vAlign w:val="top"/>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rPr>
            </w:pPr>
            <w:r>
              <w:rPr>
                <w:rFonts w:hint="default" w:ascii="Times New Roman" w:hAnsi="Times New Roman" w:eastAsia="方正仿宋_GBK" w:cs="Times New Roman"/>
                <w:color w:val="000000"/>
                <w:spacing w:val="8"/>
                <w:sz w:val="24"/>
                <w:szCs w:val="24"/>
                <w:shd w:val="clear" w:color="auto" w:fill="FFFFFF"/>
              </w:rPr>
              <w:t>1、项目目标是否明确清晰、突出重点；</w:t>
            </w: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rPr>
            </w:pPr>
            <w:r>
              <w:rPr>
                <w:rFonts w:hint="default" w:ascii="Times New Roman" w:hAnsi="Times New Roman" w:eastAsia="方正仿宋_GBK" w:cs="Times New Roman"/>
                <w:color w:val="000000"/>
                <w:spacing w:val="8"/>
                <w:sz w:val="24"/>
                <w:szCs w:val="24"/>
                <w:shd w:val="clear" w:color="auto" w:fill="FFFFFF"/>
              </w:rPr>
              <w:t>2、主要技术路线及研究方法是否合理可行</w:t>
            </w:r>
            <w:r>
              <w:rPr>
                <w:rFonts w:hint="default" w:ascii="Times New Roman" w:hAnsi="Times New Roman" w:cs="Times New Roman"/>
                <w:color w:val="000000"/>
                <w:spacing w:val="8"/>
                <w:sz w:val="24"/>
                <w:szCs w:val="24"/>
                <w:shd w:val="clear" w:color="auto" w:fill="FFFFFF"/>
                <w:lang w:eastAsia="zh-CN"/>
              </w:rPr>
              <w:t>，</w:t>
            </w:r>
            <w:r>
              <w:rPr>
                <w:rFonts w:hint="default" w:ascii="Times New Roman" w:hAnsi="Times New Roman" w:eastAsia="方正仿宋_GBK" w:cs="Times New Roman"/>
                <w:color w:val="000000"/>
                <w:spacing w:val="8"/>
                <w:sz w:val="24"/>
                <w:szCs w:val="24"/>
                <w:shd w:val="clear" w:color="auto" w:fill="FFFFFF"/>
              </w:rPr>
              <w:t>具有创新性；</w:t>
            </w: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r>
              <w:rPr>
                <w:rFonts w:hint="default" w:ascii="Times New Roman" w:hAnsi="Times New Roman" w:eastAsia="方正仿宋_GBK" w:cs="Times New Roman"/>
                <w:color w:val="000000"/>
                <w:spacing w:val="8"/>
                <w:sz w:val="24"/>
                <w:szCs w:val="24"/>
                <w:shd w:val="clear" w:color="auto" w:fill="FFFFFF"/>
              </w:rPr>
              <w:t>3、考核指标是否合理、量化、可考核。</w:t>
            </w:r>
          </w:p>
        </w:tc>
        <w:tc>
          <w:tcPr>
            <w:tcW w:w="919" w:type="dxa"/>
            <w:noWrap w:val="0"/>
            <w:vAlign w:val="center"/>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r>
              <w:rPr>
                <w:rFonts w:hint="default" w:ascii="Times New Roman" w:hAnsi="Times New Roman" w:eastAsia="方正仿宋_GBK" w:cs="Times New Roman"/>
                <w:color w:val="000000"/>
                <w:spacing w:val="8"/>
                <w:sz w:val="24"/>
                <w:szCs w:val="24"/>
                <w:shd w:val="clear" w:color="auto" w:fill="FFFFFF"/>
              </w:rPr>
              <w:t>20</w:t>
            </w:r>
          </w:p>
        </w:tc>
        <w:tc>
          <w:tcPr>
            <w:tcW w:w="1106" w:type="dxa"/>
            <w:noWrap w:val="0"/>
            <w:vAlign w:val="top"/>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p>
        </w:tc>
        <w:tc>
          <w:tcPr>
            <w:tcW w:w="1860" w:type="dxa"/>
            <w:noWrap w:val="0"/>
            <w:vAlign w:val="top"/>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846" w:type="dxa"/>
            <w:noWrap w:val="0"/>
            <w:vAlign w:val="center"/>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r>
              <w:rPr>
                <w:rFonts w:hint="default" w:ascii="Times New Roman" w:hAnsi="Times New Roman" w:eastAsia="方正仿宋_GBK" w:cs="Times New Roman"/>
                <w:color w:val="000000"/>
                <w:spacing w:val="8"/>
                <w:sz w:val="24"/>
                <w:szCs w:val="24"/>
                <w:shd w:val="clear" w:color="auto" w:fill="FFFFFF"/>
              </w:rPr>
              <w:t>三、任务分解和进度安排</w:t>
            </w:r>
          </w:p>
        </w:tc>
        <w:tc>
          <w:tcPr>
            <w:tcW w:w="3999" w:type="dxa"/>
            <w:noWrap w:val="0"/>
            <w:vAlign w:val="top"/>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rPr>
            </w:pPr>
            <w:r>
              <w:rPr>
                <w:rFonts w:hint="default" w:ascii="Times New Roman" w:hAnsi="Times New Roman" w:eastAsia="方正仿宋_GBK" w:cs="Times New Roman"/>
                <w:color w:val="000000"/>
                <w:spacing w:val="8"/>
                <w:sz w:val="24"/>
                <w:szCs w:val="24"/>
                <w:shd w:val="clear" w:color="auto" w:fill="FFFFFF"/>
              </w:rPr>
              <w:t>1、任务（课题）设置的科学性和系统性；</w:t>
            </w: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r>
              <w:rPr>
                <w:rFonts w:hint="default" w:ascii="Times New Roman" w:hAnsi="Times New Roman" w:eastAsia="方正仿宋_GBK" w:cs="Times New Roman"/>
                <w:color w:val="000000"/>
                <w:spacing w:val="8"/>
                <w:sz w:val="24"/>
                <w:szCs w:val="24"/>
                <w:shd w:val="clear" w:color="auto" w:fill="FFFFFF"/>
              </w:rPr>
              <w:t>2、工作进度安排的合理性和可行性。</w:t>
            </w:r>
          </w:p>
        </w:tc>
        <w:tc>
          <w:tcPr>
            <w:tcW w:w="919" w:type="dxa"/>
            <w:noWrap w:val="0"/>
            <w:vAlign w:val="center"/>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r>
              <w:rPr>
                <w:rFonts w:hint="default" w:ascii="Times New Roman" w:hAnsi="Times New Roman" w:eastAsia="方正仿宋_GBK" w:cs="Times New Roman"/>
                <w:color w:val="000000"/>
                <w:spacing w:val="8"/>
                <w:sz w:val="24"/>
                <w:szCs w:val="24"/>
                <w:shd w:val="clear" w:color="auto" w:fill="FFFFFF"/>
              </w:rPr>
              <w:t>20</w:t>
            </w:r>
          </w:p>
        </w:tc>
        <w:tc>
          <w:tcPr>
            <w:tcW w:w="1106" w:type="dxa"/>
            <w:noWrap w:val="0"/>
            <w:vAlign w:val="top"/>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p>
        </w:tc>
        <w:tc>
          <w:tcPr>
            <w:tcW w:w="1860" w:type="dxa"/>
            <w:noWrap w:val="0"/>
            <w:vAlign w:val="top"/>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846" w:type="dxa"/>
            <w:noWrap w:val="0"/>
            <w:vAlign w:val="center"/>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r>
              <w:rPr>
                <w:rFonts w:hint="default" w:ascii="Times New Roman" w:hAnsi="Times New Roman" w:eastAsia="方正仿宋_GBK" w:cs="Times New Roman"/>
                <w:color w:val="000000"/>
                <w:spacing w:val="8"/>
                <w:sz w:val="24"/>
                <w:szCs w:val="24"/>
                <w:shd w:val="clear" w:color="auto" w:fill="FFFFFF"/>
              </w:rPr>
              <w:t>四、研发团队及工作基础</w:t>
            </w:r>
          </w:p>
        </w:tc>
        <w:tc>
          <w:tcPr>
            <w:tcW w:w="3999" w:type="dxa"/>
            <w:noWrap w:val="0"/>
            <w:vAlign w:val="top"/>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rPr>
            </w:pPr>
            <w:r>
              <w:rPr>
                <w:rFonts w:hint="default" w:ascii="Times New Roman" w:hAnsi="Times New Roman" w:eastAsia="方正仿宋_GBK" w:cs="Times New Roman"/>
                <w:color w:val="000000"/>
                <w:spacing w:val="8"/>
                <w:sz w:val="24"/>
                <w:szCs w:val="24"/>
                <w:shd w:val="clear" w:color="auto" w:fill="FFFFFF"/>
              </w:rPr>
              <w:t>1、研发团队整体科研水平及人员分工合理性；</w:t>
            </w: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rPr>
            </w:pPr>
            <w:r>
              <w:rPr>
                <w:rFonts w:hint="default" w:ascii="Times New Roman" w:hAnsi="Times New Roman" w:eastAsia="方正仿宋_GBK" w:cs="Times New Roman"/>
                <w:color w:val="000000"/>
                <w:spacing w:val="8"/>
                <w:sz w:val="24"/>
                <w:szCs w:val="24"/>
                <w:shd w:val="clear" w:color="auto" w:fill="FFFFFF"/>
              </w:rPr>
              <w:t>2、项目负责人的科研水平及创新能力；</w:t>
            </w: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rPr>
            </w:pPr>
            <w:r>
              <w:rPr>
                <w:rFonts w:hint="default" w:ascii="Times New Roman" w:hAnsi="Times New Roman" w:eastAsia="方正仿宋_GBK" w:cs="Times New Roman"/>
                <w:color w:val="000000"/>
                <w:spacing w:val="8"/>
                <w:sz w:val="24"/>
                <w:szCs w:val="24"/>
                <w:shd w:val="clear" w:color="auto" w:fill="FFFFFF"/>
              </w:rPr>
              <w:t>3、项目申报单位的组织管理能力和项目组织实施机制；</w:t>
            </w: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r>
              <w:rPr>
                <w:rFonts w:hint="default" w:ascii="Times New Roman" w:hAnsi="Times New Roman" w:eastAsia="方正仿宋_GBK" w:cs="Times New Roman"/>
                <w:color w:val="000000"/>
                <w:spacing w:val="8"/>
                <w:sz w:val="24"/>
                <w:szCs w:val="24"/>
                <w:shd w:val="clear" w:color="auto" w:fill="FFFFFF"/>
              </w:rPr>
              <w:t>4、现有研究工作基础及条件。</w:t>
            </w:r>
          </w:p>
        </w:tc>
        <w:tc>
          <w:tcPr>
            <w:tcW w:w="919" w:type="dxa"/>
            <w:noWrap w:val="0"/>
            <w:vAlign w:val="center"/>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r>
              <w:rPr>
                <w:rFonts w:hint="default" w:ascii="Times New Roman" w:hAnsi="Times New Roman" w:eastAsia="方正仿宋_GBK" w:cs="Times New Roman"/>
                <w:color w:val="000000"/>
                <w:spacing w:val="8"/>
                <w:sz w:val="24"/>
                <w:szCs w:val="24"/>
                <w:shd w:val="clear" w:color="auto" w:fill="FFFFFF"/>
              </w:rPr>
              <w:t>20</w:t>
            </w:r>
          </w:p>
        </w:tc>
        <w:tc>
          <w:tcPr>
            <w:tcW w:w="1106" w:type="dxa"/>
            <w:noWrap w:val="0"/>
            <w:vAlign w:val="top"/>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p>
        </w:tc>
        <w:tc>
          <w:tcPr>
            <w:tcW w:w="1860" w:type="dxa"/>
            <w:noWrap w:val="0"/>
            <w:vAlign w:val="top"/>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color w:val="000000"/>
                <w:spacing w:val="8"/>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846" w:type="dxa"/>
            <w:noWrap w:val="0"/>
            <w:vAlign w:val="center"/>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baseline"/>
              <w:outlineLvl w:val="9"/>
              <w:rPr>
                <w:rFonts w:hint="default" w:ascii="Times New Roman" w:hAnsi="Times New Roman" w:eastAsia="方正仿宋_GBK" w:cs="Times New Roman"/>
                <w:b w:val="0"/>
                <w:bCs w:val="0"/>
                <w:color w:val="000000"/>
                <w:spacing w:val="8"/>
                <w:sz w:val="24"/>
                <w:szCs w:val="24"/>
                <w:shd w:val="clear" w:color="auto" w:fill="FFFFFF"/>
                <w:vertAlign w:val="baseline"/>
              </w:rPr>
            </w:pPr>
            <w:r>
              <w:rPr>
                <w:rFonts w:hint="default" w:ascii="Times New Roman" w:hAnsi="Times New Roman" w:eastAsia="方正仿宋_GBK" w:cs="Times New Roman"/>
                <w:b w:val="0"/>
                <w:bCs w:val="0"/>
                <w:color w:val="000000"/>
                <w:spacing w:val="8"/>
                <w:sz w:val="24"/>
                <w:szCs w:val="24"/>
                <w:shd w:val="clear" w:color="auto" w:fill="FFFFFF"/>
              </w:rPr>
              <w:t>五、预期成果及风险分析</w:t>
            </w:r>
          </w:p>
        </w:tc>
        <w:tc>
          <w:tcPr>
            <w:tcW w:w="3999" w:type="dxa"/>
            <w:noWrap w:val="0"/>
            <w:vAlign w:val="top"/>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b w:val="0"/>
                <w:bCs w:val="0"/>
                <w:color w:val="000000"/>
                <w:spacing w:val="8"/>
                <w:sz w:val="24"/>
                <w:szCs w:val="24"/>
                <w:shd w:val="clear" w:color="auto" w:fill="FFFFFF"/>
              </w:rPr>
            </w:pPr>
            <w:r>
              <w:rPr>
                <w:rFonts w:hint="default" w:ascii="Times New Roman" w:hAnsi="Times New Roman" w:eastAsia="方正仿宋_GBK" w:cs="Times New Roman"/>
                <w:b w:val="0"/>
                <w:bCs w:val="0"/>
                <w:color w:val="000000"/>
                <w:spacing w:val="8"/>
                <w:sz w:val="24"/>
                <w:szCs w:val="24"/>
                <w:shd w:val="clear" w:color="auto" w:fill="FFFFFF"/>
              </w:rPr>
              <w:t>1、项目预期成果是否明确</w:t>
            </w:r>
            <w:r>
              <w:rPr>
                <w:rFonts w:hint="default" w:ascii="Times New Roman" w:hAnsi="Times New Roman" w:cs="Times New Roman"/>
                <w:b w:val="0"/>
                <w:bCs w:val="0"/>
                <w:color w:val="000000"/>
                <w:spacing w:val="8"/>
                <w:sz w:val="24"/>
                <w:szCs w:val="24"/>
                <w:shd w:val="clear" w:color="auto" w:fill="FFFFFF"/>
                <w:lang w:eastAsia="zh-CN"/>
              </w:rPr>
              <w:t>，</w:t>
            </w:r>
            <w:r>
              <w:rPr>
                <w:rFonts w:hint="default" w:ascii="Times New Roman" w:hAnsi="Times New Roman" w:eastAsia="方正仿宋_GBK" w:cs="Times New Roman"/>
                <w:b w:val="0"/>
                <w:bCs w:val="0"/>
                <w:color w:val="000000"/>
                <w:spacing w:val="8"/>
                <w:sz w:val="24"/>
                <w:szCs w:val="24"/>
                <w:shd w:val="clear" w:color="auto" w:fill="FFFFFF"/>
              </w:rPr>
              <w:t>社会、经济效益如何；</w:t>
            </w: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b w:val="0"/>
                <w:bCs w:val="0"/>
                <w:color w:val="000000"/>
                <w:spacing w:val="8"/>
                <w:sz w:val="24"/>
                <w:szCs w:val="24"/>
                <w:shd w:val="clear" w:color="auto" w:fill="FFFFFF"/>
                <w:vertAlign w:val="baseline"/>
              </w:rPr>
            </w:pPr>
            <w:r>
              <w:rPr>
                <w:rFonts w:hint="default" w:ascii="Times New Roman" w:hAnsi="Times New Roman" w:eastAsia="方正仿宋_GBK" w:cs="Times New Roman"/>
                <w:b w:val="0"/>
                <w:bCs w:val="0"/>
                <w:color w:val="000000"/>
                <w:spacing w:val="8"/>
                <w:sz w:val="24"/>
                <w:szCs w:val="24"/>
                <w:shd w:val="clear" w:color="auto" w:fill="FFFFFF"/>
              </w:rPr>
              <w:t>2、项目的技术和实施风险分析是否清晰</w:t>
            </w:r>
            <w:r>
              <w:rPr>
                <w:rFonts w:hint="default" w:ascii="Times New Roman" w:hAnsi="Times New Roman" w:cs="Times New Roman"/>
                <w:b w:val="0"/>
                <w:bCs w:val="0"/>
                <w:color w:val="000000"/>
                <w:spacing w:val="8"/>
                <w:sz w:val="24"/>
                <w:szCs w:val="24"/>
                <w:shd w:val="clear" w:color="auto" w:fill="FFFFFF"/>
                <w:lang w:eastAsia="zh-CN"/>
              </w:rPr>
              <w:t>，</w:t>
            </w:r>
            <w:r>
              <w:rPr>
                <w:rFonts w:hint="default" w:ascii="Times New Roman" w:hAnsi="Times New Roman" w:eastAsia="方正仿宋_GBK" w:cs="Times New Roman"/>
                <w:b w:val="0"/>
                <w:bCs w:val="0"/>
                <w:color w:val="000000"/>
                <w:spacing w:val="8"/>
                <w:sz w:val="24"/>
                <w:szCs w:val="24"/>
                <w:shd w:val="clear" w:color="auto" w:fill="FFFFFF"/>
              </w:rPr>
              <w:t>对策是否有效。</w:t>
            </w:r>
          </w:p>
        </w:tc>
        <w:tc>
          <w:tcPr>
            <w:tcW w:w="919" w:type="dxa"/>
            <w:noWrap w:val="0"/>
            <w:vAlign w:val="center"/>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baseline"/>
              <w:outlineLvl w:val="9"/>
              <w:rPr>
                <w:rFonts w:hint="default" w:ascii="Times New Roman" w:hAnsi="Times New Roman" w:eastAsia="方正仿宋_GBK" w:cs="Times New Roman"/>
                <w:b w:val="0"/>
                <w:bCs w:val="0"/>
                <w:color w:val="000000"/>
                <w:spacing w:val="8"/>
                <w:sz w:val="24"/>
                <w:szCs w:val="24"/>
                <w:shd w:val="clear" w:color="auto" w:fill="FFFFFF"/>
                <w:vertAlign w:val="baseline"/>
              </w:rPr>
            </w:pPr>
            <w:r>
              <w:rPr>
                <w:rFonts w:hint="default" w:ascii="Times New Roman" w:hAnsi="Times New Roman" w:eastAsia="方正仿宋_GBK" w:cs="Times New Roman"/>
                <w:b w:val="0"/>
                <w:bCs w:val="0"/>
                <w:color w:val="000000"/>
                <w:spacing w:val="8"/>
                <w:sz w:val="24"/>
                <w:szCs w:val="24"/>
                <w:shd w:val="clear" w:color="auto" w:fill="FFFFFF"/>
              </w:rPr>
              <w:t>10</w:t>
            </w:r>
          </w:p>
        </w:tc>
        <w:tc>
          <w:tcPr>
            <w:tcW w:w="1106" w:type="dxa"/>
            <w:noWrap w:val="0"/>
            <w:vAlign w:val="top"/>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b w:val="0"/>
                <w:bCs w:val="0"/>
                <w:color w:val="000000"/>
                <w:spacing w:val="8"/>
                <w:sz w:val="24"/>
                <w:szCs w:val="24"/>
                <w:shd w:val="clear" w:color="auto" w:fill="FFFFFF"/>
                <w:vertAlign w:val="baseline"/>
              </w:rPr>
            </w:pPr>
          </w:p>
        </w:tc>
        <w:tc>
          <w:tcPr>
            <w:tcW w:w="1860" w:type="dxa"/>
            <w:noWrap w:val="0"/>
            <w:vAlign w:val="top"/>
          </w:tcPr>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baseline"/>
              <w:outlineLvl w:val="9"/>
              <w:rPr>
                <w:rFonts w:hint="default" w:ascii="Times New Roman" w:hAnsi="Times New Roman" w:eastAsia="方正仿宋_GBK" w:cs="Times New Roman"/>
                <w:b w:val="0"/>
                <w:bCs w:val="0"/>
                <w:color w:val="000000"/>
                <w:spacing w:val="8"/>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845" w:type="dxa"/>
            <w:gridSpan w:val="2"/>
            <w:noWrap w:val="0"/>
            <w:vAlign w:val="center"/>
          </w:tcPr>
          <w:p>
            <w:pPr>
              <w:pStyle w:val="14"/>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outlineLvl w:val="9"/>
              <w:rPr>
                <w:rFonts w:hint="default" w:ascii="Times New Roman" w:hAnsi="Times New Roman" w:eastAsia="方正仿宋_GBK" w:cs="Times New Roman"/>
                <w:color w:val="000000"/>
                <w:spacing w:val="8"/>
                <w:sz w:val="24"/>
                <w:szCs w:val="24"/>
                <w:shd w:val="clear" w:color="auto" w:fill="FFFFFF"/>
                <w:vertAlign w:val="baseline"/>
              </w:rPr>
            </w:pPr>
            <w:r>
              <w:rPr>
                <w:rFonts w:hint="default" w:ascii="Times New Roman" w:hAnsi="Times New Roman" w:eastAsia="方正仿宋_GBK" w:cs="Times New Roman"/>
                <w:color w:val="000000"/>
                <w:spacing w:val="8"/>
                <w:sz w:val="24"/>
                <w:szCs w:val="24"/>
                <w:shd w:val="clear" w:color="auto" w:fill="FFFFFF"/>
              </w:rPr>
              <w:t>总    分</w:t>
            </w:r>
          </w:p>
        </w:tc>
        <w:tc>
          <w:tcPr>
            <w:tcW w:w="919" w:type="dxa"/>
            <w:noWrap w:val="0"/>
            <w:vAlign w:val="top"/>
          </w:tcPr>
          <w:p>
            <w:pPr>
              <w:pStyle w:val="14"/>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both"/>
              <w:outlineLvl w:val="9"/>
              <w:rPr>
                <w:rFonts w:hint="default" w:ascii="Times New Roman" w:hAnsi="Times New Roman" w:eastAsia="方正仿宋_GBK" w:cs="Times New Roman"/>
                <w:color w:val="000000"/>
                <w:spacing w:val="8"/>
                <w:sz w:val="24"/>
                <w:szCs w:val="24"/>
                <w:shd w:val="clear" w:color="auto" w:fill="FFFFFF"/>
                <w:vertAlign w:val="baseline"/>
              </w:rPr>
            </w:pPr>
          </w:p>
        </w:tc>
        <w:tc>
          <w:tcPr>
            <w:tcW w:w="1106" w:type="dxa"/>
            <w:noWrap w:val="0"/>
            <w:vAlign w:val="top"/>
          </w:tcPr>
          <w:p>
            <w:pPr>
              <w:pStyle w:val="14"/>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both"/>
              <w:outlineLvl w:val="9"/>
              <w:rPr>
                <w:rFonts w:hint="default" w:ascii="Times New Roman" w:hAnsi="Times New Roman" w:eastAsia="方正仿宋_GBK" w:cs="Times New Roman"/>
                <w:color w:val="000000"/>
                <w:spacing w:val="8"/>
                <w:sz w:val="24"/>
                <w:szCs w:val="24"/>
                <w:shd w:val="clear" w:color="auto" w:fill="FFFFFF"/>
                <w:vertAlign w:val="baseline"/>
              </w:rPr>
            </w:pPr>
          </w:p>
        </w:tc>
        <w:tc>
          <w:tcPr>
            <w:tcW w:w="1860" w:type="dxa"/>
            <w:noWrap w:val="0"/>
            <w:vAlign w:val="top"/>
          </w:tcPr>
          <w:p>
            <w:pPr>
              <w:pStyle w:val="14"/>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both"/>
              <w:outlineLvl w:val="9"/>
              <w:rPr>
                <w:rFonts w:hint="default" w:ascii="Times New Roman" w:hAnsi="Times New Roman" w:eastAsia="方正仿宋_GBK" w:cs="Times New Roman"/>
                <w:color w:val="000000"/>
                <w:spacing w:val="8"/>
                <w:sz w:val="24"/>
                <w:szCs w:val="24"/>
                <w:shd w:val="clear" w:color="auto" w:fill="FFFFFF"/>
                <w:vertAlign w:val="baseline"/>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cs="Times New Roman"/>
        </w:rPr>
        <w:t>备注</w:t>
      </w:r>
      <w:r>
        <w:rPr>
          <w:rFonts w:hint="default" w:ascii="Times New Roman" w:hAnsi="Times New Roman" w:cs="Times New Roman"/>
          <w:lang w:eastAsia="zh-CN"/>
        </w:rPr>
        <w:t>：</w:t>
      </w:r>
      <w:r>
        <w:rPr>
          <w:rFonts w:hint="default" w:ascii="Times New Roman" w:hAnsi="Times New Roman" w:cs="Times New Roman"/>
        </w:rPr>
        <w:t>评审专家对于其建议立项的项目</w:t>
      </w:r>
      <w:r>
        <w:rPr>
          <w:rFonts w:hint="default" w:ascii="Times New Roman" w:hAnsi="Times New Roman" w:cs="Times New Roman"/>
          <w:lang w:eastAsia="zh-CN"/>
        </w:rPr>
        <w:t>，</w:t>
      </w:r>
      <w:r>
        <w:rPr>
          <w:rFonts w:hint="default" w:ascii="Times New Roman" w:hAnsi="Times New Roman" w:cs="Times New Roman"/>
        </w:rPr>
        <w:t>评分应不低于75分且高于其建议不立项的项目。</w:t>
      </w:r>
    </w:p>
    <w:p>
      <w:pPr>
        <w:pStyle w:val="6"/>
        <w:keepNext w:val="0"/>
        <w:keepLines w:val="0"/>
        <w:pageBreakBefore w:val="0"/>
        <w:widowControl w:val="0"/>
        <w:kinsoku/>
        <w:wordWrap/>
        <w:overflowPunct/>
        <w:topLinePunct w:val="0"/>
        <w:autoSpaceDE/>
        <w:autoSpaceDN/>
        <w:bidi w:val="0"/>
        <w:adjustRightInd/>
        <w:spacing w:line="596" w:lineRule="exact"/>
        <w:ind w:left="0" w:leftChars="0" w:firstLine="0" w:firstLineChars="0"/>
        <w:textAlignment w:val="auto"/>
        <w:rPr>
          <w:rFonts w:hint="default" w:ascii="Times New Roman" w:hAnsi="Times New Roman" w:eastAsia="方正仿宋_GBK" w:cs="Times New Roman"/>
          <w:color w:val="000000"/>
          <w:sz w:val="32"/>
          <w:szCs w:val="32"/>
        </w:rPr>
      </w:pPr>
    </w:p>
    <w:p>
      <w:pPr>
        <w:pStyle w:val="6"/>
        <w:keepNext w:val="0"/>
        <w:keepLines w:val="0"/>
        <w:pageBreakBefore w:val="0"/>
        <w:widowControl w:val="0"/>
        <w:kinsoku/>
        <w:wordWrap/>
        <w:overflowPunct/>
        <w:topLinePunct w:val="0"/>
        <w:autoSpaceDE/>
        <w:autoSpaceDN/>
        <w:bidi w:val="0"/>
        <w:adjustRightInd/>
        <w:spacing w:line="596" w:lineRule="exact"/>
        <w:ind w:left="0" w:leftChars="0" w:firstLine="0" w:firstLineChars="0"/>
        <w:textAlignment w:val="auto"/>
        <w:rPr>
          <w:rFonts w:hint="default" w:ascii="Times New Roman" w:hAnsi="Times New Roman" w:eastAsia="方正仿宋_GBK" w:cs="Times New Roman"/>
          <w:color w:val="000000"/>
          <w:sz w:val="32"/>
          <w:szCs w:val="32"/>
        </w:rPr>
      </w:pPr>
    </w:p>
    <w:p>
      <w:pPr>
        <w:pStyle w:val="6"/>
        <w:ind w:left="0" w:leftChars="0" w:firstLine="0" w:firstLineChars="0"/>
        <w:rPr>
          <w:rFonts w:hint="default" w:ascii="Times New Roman" w:hAnsi="Times New Roman" w:cs="Times New Roman"/>
          <w:color w:val="000000"/>
          <w:lang w:val="en-US" w:eastAsia="zh-CN"/>
        </w:rPr>
      </w:pPr>
    </w:p>
    <w:sectPr>
      <w:headerReference r:id="rId3" w:type="default"/>
      <w:footerReference r:id="rId4" w:type="default"/>
      <w:footerReference r:id="rId5" w:type="even"/>
      <w:pgSz w:w="11906" w:h="16838"/>
      <w:pgMar w:top="1984" w:right="1446" w:bottom="1644" w:left="1446"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8"/>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109220</wp:posOffset>
              </wp:positionV>
              <wp:extent cx="5748020" cy="32385"/>
              <wp:effectExtent l="0" t="10795" r="5080" b="13970"/>
              <wp:wrapNone/>
              <wp:docPr id="7" name="直接连接符 7"/>
              <wp:cNvGraphicFramePr/>
              <a:graphic xmlns:a="http://schemas.openxmlformats.org/drawingml/2006/main">
                <a:graphicData uri="http://schemas.microsoft.com/office/word/2010/wordprocessingShape">
                  <wps:wsp>
                    <wps:cNvCnPr/>
                    <wps:spPr>
                      <a:xfrm>
                        <a:off x="0" y="0"/>
                        <a:ext cx="5748020" cy="3238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4.35pt;margin-top:8.6pt;height:2.55pt;width:452.6pt;z-index:251660288;mso-width-relative:page;mso-height-relative:page;" filled="f" stroked="t" coordsize="21600,21600" o:gfxdata="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0wPb1gAAAAgBAAAPAAAAAAAAAAEAIAAAACIAAABkcnMvZG93bnJldi54bWxQSwECFAAUAAAA&#10;CACHTuJA5QwZzfABAADEAwAADgAAAAAAAAABACAAAAAlAQAAZHJzL2Uyb0RvYy54bWxQSwUGAAAA&#10;AAYABgBZAQAAhwUAAAAA&#10;">
              <v:fill on="f" focussize="0,0"/>
              <v:stroke weight="1.75pt" color="#005192" miterlimit="8" joinstyle="miter"/>
              <v:imagedata o:title=""/>
              <o:lock v:ext="edit" aspectratio="f"/>
            </v:line>
          </w:pict>
        </mc:Fallback>
      </mc:AlternateContent>
    </w:r>
  </w:p>
  <w:p>
    <w:pPr>
      <w:pStyle w:val="7"/>
      <w:wordWrap w:val="0"/>
      <w:jc w:val="right"/>
      <w:rPr>
        <w:rFonts w:hint="default"/>
        <w:lang w:val="en-US"/>
      </w:rPr>
    </w:pPr>
    <w:r>
      <w:rPr>
        <w:rFonts w:hint="eastAsia" w:ascii="宋体" w:hAnsi="宋体" w:eastAsia="宋体" w:cs="宋体"/>
        <w:b/>
        <w:bCs/>
        <w:color w:val="005192"/>
        <w:sz w:val="28"/>
        <w:szCs w:val="44"/>
        <w:lang w:val="en-US" w:eastAsia="zh-CN"/>
      </w:rPr>
      <w:t xml:space="preserve">重庆市大足区科技局发布  </w:t>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4876800</wp:posOffset>
              </wp:positionH>
              <wp:positionV relativeFrom="paragraph">
                <wp:posOffset>0</wp:posOffset>
              </wp:positionV>
              <wp:extent cx="84709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470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4pt;margin-top:0pt;height:144pt;width:66.7pt;mso-position-horizontal-relative:margin;z-index:251659264;mso-width-relative:page;mso-height-relative:page;" filled="f" stroked="f" coordsize="21600,21600" o:gfxdata="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1Usm41wAAAAgBAAAPAAAAAAAAAAEAIAAAACIAAABkcnMvZG93bnJl&#10;di54bWxQSwECFAAUAAAACACHTuJAiZ+9fTcCAABiBAAADgAAAAAAAAABACAAAAAmAQAAZHJzL2Uy&#10;b0RvYy54bWxQSwUGAAAAAAYABgBZAQAAz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419100</wp:posOffset>
              </wp:positionV>
              <wp:extent cx="5709920" cy="10160"/>
              <wp:effectExtent l="0" t="0" r="0" b="0"/>
              <wp:wrapNone/>
              <wp:docPr id="16" name="直接连接符 16"/>
              <wp:cNvGraphicFramePr/>
              <a:graphic xmlns:a="http://schemas.openxmlformats.org/drawingml/2006/main">
                <a:graphicData uri="http://schemas.microsoft.com/office/word/2010/wordprocessingShape">
                  <wps:wsp>
                    <wps:cNvCnPr/>
                    <wps:spPr>
                      <a:xfrm flipV="1">
                        <a:off x="4133850" y="864870"/>
                        <a:ext cx="5709920" cy="1016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2.85pt;margin-top:33pt;height:0.8pt;width:449.6pt;z-index:251661312;mso-width-relative:page;mso-height-relative:page;" filled="f" stroked="t" coordsize="21600,21600" o:gfxdata="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&#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1/HI12QAAAAgBAAAPAAAAAAAAAAEAIAAAACIAAABk&#10;cnMvZG93bnJldi54bWxQSwECFAAUAAAACACHTuJAsjHM2QUCAADbAwAADgAAAAAAAAABACAAAAAo&#10;AQAAZHJzL2Uyb0RvYy54bWxQSwUGAAAAAAYABgBZAQAAnw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重庆市大足区科技局行政</w:t>
    </w:r>
    <w:r>
      <w:rPr>
        <w:rFonts w:hint="eastAsia" w:ascii="宋体" w:hAnsi="宋体" w:eastAsia="宋体" w:cs="宋体"/>
        <w:b/>
        <w:bCs/>
        <w:color w:val="005192"/>
        <w:sz w:val="32"/>
        <w:szCs w:val="32"/>
        <w:lang w:val="en-US" w:eastAsia="zh-Hans"/>
      </w:rPr>
      <w:t>规范性文件</w:t>
    </w:r>
  </w:p>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DFhOGQyM2ViZTk2OTdlZTA4MTcwMDQxZGUzZmMifQ=="/>
  </w:docVars>
  <w:rsids>
    <w:rsidRoot w:val="31A22DEE"/>
    <w:rsid w:val="03611296"/>
    <w:rsid w:val="04572013"/>
    <w:rsid w:val="057B7251"/>
    <w:rsid w:val="140432BB"/>
    <w:rsid w:val="1C621FD9"/>
    <w:rsid w:val="276925E6"/>
    <w:rsid w:val="31A22DEE"/>
    <w:rsid w:val="45C67B21"/>
    <w:rsid w:val="4819662E"/>
    <w:rsid w:val="4C7E0B4C"/>
    <w:rsid w:val="4DC06CFE"/>
    <w:rsid w:val="522B7478"/>
    <w:rsid w:val="542E4876"/>
    <w:rsid w:val="572648C3"/>
    <w:rsid w:val="5BFF724E"/>
    <w:rsid w:val="630F1779"/>
    <w:rsid w:val="688F3CC1"/>
    <w:rsid w:val="73FC1B53"/>
    <w:rsid w:val="7C9F0633"/>
    <w:rsid w:val="7EC94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2"/>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szCs w:val="2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rPr>
  </w:style>
  <w:style w:type="paragraph" w:styleId="5">
    <w:name w:val="Body Text"/>
    <w:basedOn w:val="1"/>
    <w:next w:val="6"/>
    <w:qFormat/>
    <w:uiPriority w:val="1"/>
    <w:rPr>
      <w:sz w:val="24"/>
      <w:szCs w:val="24"/>
    </w:rPr>
  </w:style>
  <w:style w:type="paragraph" w:styleId="6">
    <w:name w:val="Body Text Indent"/>
    <w:basedOn w:val="1"/>
    <w:unhideWhenUsed/>
    <w:qFormat/>
    <w:uiPriority w:val="99"/>
    <w:pPr>
      <w:spacing w:line="560" w:lineRule="exact"/>
      <w:ind w:firstLine="645"/>
    </w:pPr>
    <w:rPr>
      <w:rFonts w:ascii="仿宋_GB2312" w:eastAsia="仿宋_GB2312"/>
      <w:color w:val="000000"/>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一、"/>
    <w:basedOn w:val="3"/>
    <w:next w:val="1"/>
    <w:qFormat/>
    <w:uiPriority w:val="0"/>
    <w:rPr>
      <w:rFonts w:eastAsia="方正黑体_GBK" w:asciiTheme="minorAscii" w:hAnsiTheme="minorAscii"/>
      <w:b w:val="0"/>
      <w:sz w:val="32"/>
    </w:rPr>
  </w:style>
  <w:style w:type="character" w:customStyle="1" w:styleId="12">
    <w:name w:val="标题 2 Char"/>
    <w:link w:val="4"/>
    <w:qFormat/>
    <w:uiPriority w:val="0"/>
    <w:rPr>
      <w:rFonts w:ascii="Arial" w:hAnsi="Arial" w:eastAsia="黑体"/>
      <w:sz w:val="32"/>
      <w:szCs w:val="22"/>
    </w:rPr>
  </w:style>
  <w:style w:type="paragraph" w:customStyle="1" w:styleId="13">
    <w:name w:val="Plain Text"/>
    <w:basedOn w:val="1"/>
    <w:qFormat/>
    <w:uiPriority w:val="0"/>
    <w:rPr>
      <w:rFonts w:ascii="宋体" w:hAnsi="Courier New" w:cs="Courier New"/>
      <w:szCs w:val="21"/>
    </w:rPr>
  </w:style>
  <w:style w:type="paragraph" w:customStyle="1" w:styleId="14">
    <w:name w:val="Normal (Web)"/>
    <w:basedOn w:val="1"/>
    <w:qFormat/>
    <w:uiPriority w:val="0"/>
    <w:pPr>
      <w:jc w:val="left"/>
    </w:pPr>
    <w:rPr>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2659</Words>
  <Characters>2720</Characters>
  <Lines>0</Lines>
  <Paragraphs>0</Paragraphs>
  <TotalTime>71</TotalTime>
  <ScaleCrop>false</ScaleCrop>
  <LinksUpToDate>false</LinksUpToDate>
  <CharactersWithSpaces>2780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2022-07-07T03:06:00Z</dcterms:created>
  <dc:creator>科技局工作号</dc:creator>
  <cp:lastModifiedBy>小白</cp:lastModifiedBy>
  <dcterms:modified xsi:type="dcterms:W3CDTF">2023-10-25T08:47:53Z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0E9FD3F4D69C45558B5BBCD2CEB41C5E</vt:lpwstr>
  </property>
</Properties>
</file>