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520" w:firstLineChars="700"/>
        <w:rPr>
          <w:rFonts w:hint="default" w:ascii="Times New Roman" w:hAnsi="Times New Roman" w:eastAsia="黑体" w:cs="Times New Roman"/>
          <w:sz w:val="36"/>
          <w:szCs w:val="36"/>
        </w:rPr>
      </w:pPr>
    </w:p>
    <w:p>
      <w:pPr>
        <w:ind w:firstLine="2520" w:firstLineChars="700"/>
        <w:rPr>
          <w:rFonts w:hint="default" w:ascii="Times New Roman" w:hAnsi="Times New Roman" w:eastAsia="黑体" w:cs="Times New Roman"/>
          <w:sz w:val="36"/>
          <w:szCs w:val="36"/>
        </w:rPr>
      </w:pPr>
    </w:p>
    <w:p>
      <w:pPr>
        <w:rPr>
          <w:rFonts w:hint="default" w:ascii="Times New Roman" w:hAnsi="Times New Roman" w:eastAsia="黑体" w:cs="Times New Roman"/>
          <w:sz w:val="36"/>
          <w:szCs w:val="36"/>
        </w:rPr>
      </w:pPr>
    </w:p>
    <w:p>
      <w:pPr>
        <w:jc w:val="center"/>
        <w:rPr>
          <w:rFonts w:hint="default" w:ascii="Times New Roman" w:hAnsi="Times New Roman" w:cs="Times New Roman"/>
        </w:rPr>
      </w:pPr>
      <w:r>
        <w:rPr>
          <w:rFonts w:hint="default" w:ascii="Times New Roman" w:hAnsi="Times New Roman" w:cs="Times New Roman"/>
        </w:rPr>
        <w:drawing>
          <wp:inline distT="0" distB="0" distL="0" distR="0">
            <wp:extent cx="5210175" cy="685800"/>
            <wp:effectExtent l="0" t="0" r="9525" b="0"/>
            <wp:docPr id="13" name="图片 13" descr="C:\Users\hp\AppData\Local\Temp\ksohtml\wpsC8D4.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hp\AppData\Local\Temp\ksohtml\wpsC8D4.tmp.png"/>
                    <pic:cNvPicPr>
                      <a:picLocks noChangeAspect="1" noChangeArrowheads="1"/>
                    </pic:cNvPicPr>
                  </pic:nvPicPr>
                  <pic:blipFill>
                    <a:blip r:embed="rId5"/>
                    <a:srcRect/>
                    <a:stretch>
                      <a:fillRect/>
                    </a:stretch>
                  </pic:blipFill>
                  <pic:spPr>
                    <a:xfrm>
                      <a:off x="0" y="0"/>
                      <a:ext cx="5210175" cy="685800"/>
                    </a:xfrm>
                    <a:prstGeom prst="rect">
                      <a:avLst/>
                    </a:prstGeom>
                    <a:noFill/>
                    <a:ln w="9525">
                      <a:noFill/>
                      <a:miter lim="800000"/>
                      <a:headEnd/>
                      <a:tailEnd/>
                    </a:ln>
                  </pic:spPr>
                </pic:pic>
              </a:graphicData>
            </a:graphic>
          </wp:inline>
        </w:drawing>
      </w:r>
    </w:p>
    <w:p>
      <w:pPr>
        <w:rPr>
          <w:rFonts w:hint="default" w:ascii="Times New Roman" w:hAnsi="Times New Roman" w:cs="Times New Roman"/>
        </w:rPr>
      </w:pPr>
    </w:p>
    <w:p>
      <w:pPr>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仿宋_GBK" w:cs="Times New Roman"/>
          <w:sz w:val="32"/>
          <w:szCs w:val="32"/>
        </w:rPr>
        <w:t>大足财</w:t>
      </w:r>
      <w:r>
        <w:rPr>
          <w:rFonts w:hint="default" w:ascii="Times New Roman" w:hAnsi="Times New Roman" w:eastAsia="方正仿宋_GBK" w:cs="Times New Roman"/>
          <w:sz w:val="32"/>
          <w:szCs w:val="32"/>
          <w:lang w:eastAsia="zh-CN"/>
        </w:rPr>
        <w:t>收支</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 xml:space="preserve">号 </w:t>
      </w:r>
    </w:p>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cs="Times New Roman"/>
        </w:rPr>
      </w:pPr>
      <w:r>
        <w:rPr>
          <w:rFonts w:hint="default" w:ascii="Times New Roman" w:hAnsi="Times New Roman" w:cs="Times New Roman"/>
        </w:rPr>
        <w:drawing>
          <wp:inline distT="0" distB="0" distL="0" distR="0">
            <wp:extent cx="5638800" cy="28575"/>
            <wp:effectExtent l="0" t="0" r="0" b="9525"/>
            <wp:docPr id="16" name="图片 16" descr="C:\Users\hp\AppData\Local\Temp\ksohtml\wpsBE79.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hp\AppData\Local\Temp\ksohtml\wpsBE79.tmp.png"/>
                    <pic:cNvPicPr>
                      <a:picLocks noChangeAspect="1" noChangeArrowheads="1"/>
                    </pic:cNvPicPr>
                  </pic:nvPicPr>
                  <pic:blipFill>
                    <a:blip r:embed="rId6"/>
                    <a:srcRect/>
                    <a:stretch>
                      <a:fillRect/>
                    </a:stretch>
                  </pic:blipFill>
                  <pic:spPr>
                    <a:xfrm>
                      <a:off x="0" y="0"/>
                      <a:ext cx="5638800" cy="28575"/>
                    </a:xfrm>
                    <a:prstGeom prst="rect">
                      <a:avLst/>
                    </a:prstGeom>
                    <a:noFill/>
                    <a:ln w="9525">
                      <a:noFill/>
                      <a:miter lim="800000"/>
                      <a:headEnd/>
                      <a:tailEnd/>
                    </a:ln>
                  </pic:spPr>
                </pic:pic>
              </a:graphicData>
            </a:graphic>
          </wp:inline>
        </w:drawing>
      </w:r>
    </w:p>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color w:val="000000"/>
          <w:sz w:val="44"/>
          <w:szCs w:val="4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eastAsia="方正小标宋_GBK" w:cs="Times New Roman"/>
          <w:kern w:val="2"/>
          <w:sz w:val="44"/>
          <w:szCs w:val="44"/>
          <w:lang w:val="en-US" w:eastAsia="zh-CN" w:bidi="ar"/>
        </w:rPr>
      </w:pPr>
      <w:r>
        <w:rPr>
          <w:rFonts w:hint="eastAsia" w:ascii="Times New Roman" w:hAnsi="Times New Roman" w:eastAsia="方正小标宋_GBK" w:cs="Times New Roman"/>
          <w:kern w:val="2"/>
          <w:sz w:val="44"/>
          <w:szCs w:val="44"/>
          <w:lang w:val="en-US" w:eastAsia="zh-CN" w:bidi="ar"/>
        </w:rPr>
        <w:t>重庆市大足区财政局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eastAsia="方正小标宋_GBK" w:cs="Times New Roman"/>
          <w:sz w:val="44"/>
          <w:szCs w:val="44"/>
          <w:lang w:val="en-US"/>
        </w:rPr>
      </w:pPr>
      <w:r>
        <w:rPr>
          <w:rFonts w:hint="default" w:ascii="Times New Roman" w:hAnsi="Times New Roman" w:eastAsia="方正小标宋_GBK" w:cs="Times New Roman"/>
          <w:kern w:val="2"/>
          <w:sz w:val="44"/>
          <w:szCs w:val="44"/>
          <w:lang w:val="en-US" w:eastAsia="zh-CN" w:bidi="ar"/>
        </w:rPr>
        <w:t>关于进一步加强非税收入先款后确认缴款方式管理的通知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default" w:ascii="Times New Roman" w:hAnsi="Times New Roman" w:eastAsia="方正仿宋_GBK" w:cs="Times New Roman"/>
          <w:lang w:val="en-US"/>
        </w:rPr>
      </w:pPr>
      <w:r>
        <w:rPr>
          <w:rFonts w:hint="default" w:ascii="Times New Roman" w:hAnsi="Times New Roman" w:eastAsia="方正仿宋_GBK" w:cs="Times New Roman"/>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default" w:ascii="Times New Roman" w:hAnsi="Times New Roman" w:eastAsia="方正仿宋_GBK" w:cs="Times New Roman"/>
          <w:lang w:val="en-US"/>
        </w:rPr>
      </w:pPr>
      <w:r>
        <w:rPr>
          <w:rFonts w:hint="default" w:ascii="Times New Roman" w:hAnsi="Times New Roman" w:eastAsia="方正仿宋_GBK" w:cs="Times New Roman"/>
          <w:color w:val="000000"/>
          <w:kern w:val="2"/>
          <w:sz w:val="32"/>
          <w:szCs w:val="32"/>
          <w:lang w:val="en-US" w:eastAsia="zh-CN" w:bidi="ar"/>
        </w:rPr>
        <w:t>各镇街人民政府（办事处），区级各部门，区管事业单位，</w:t>
      </w:r>
      <w:r>
        <w:rPr>
          <w:rFonts w:hint="default" w:ascii="Times New Roman" w:hAnsi="Times New Roman" w:eastAsia="方正仿宋_GBK" w:cs="Times New Roman"/>
          <w:kern w:val="2"/>
          <w:sz w:val="32"/>
          <w:szCs w:val="32"/>
          <w:lang w:val="en-US" w:eastAsia="zh-CN" w:bidi="ar"/>
        </w:rPr>
        <w:t>经开区各内设机构</w:t>
      </w:r>
      <w:r>
        <w:rPr>
          <w:rFonts w:hint="default" w:ascii="Times New Roman" w:hAnsi="Times New Roman" w:eastAsia="方正仿宋_GBK" w:cs="Times New Roman"/>
          <w:color w:val="000000"/>
          <w:kern w:val="2"/>
          <w:sz w:val="32"/>
          <w:szCs w:val="32"/>
          <w:lang w:val="en-US" w:eastAsia="zh-CN" w:bidi="ar"/>
        </w:rPr>
        <w:t>，公益性医疗机构，非税收入收单机构和收款银行</w:t>
      </w:r>
      <w:r>
        <w:rPr>
          <w:rFonts w:hint="default" w:ascii="Times New Roman" w:hAnsi="Times New Roman" w:eastAsia="方正仿宋_GBK" w:cs="Times New Roman"/>
          <w:kern w:val="2"/>
          <w:sz w:val="32"/>
          <w:szCs w:val="32"/>
          <w:lang w:val="en-US" w:eastAsia="zh-CN" w:bidi="ar"/>
        </w:rPr>
        <w:t>：</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5"/>
        <w:jc w:val="left"/>
        <w:textAlignment w:val="auto"/>
        <w:rPr>
          <w:rFonts w:hint="default" w:ascii="Times New Roman" w:hAnsi="Times New Roman" w:eastAsia="微软雅黑" w:cs="Times New Roman"/>
          <w:color w:val="333333"/>
          <w:kern w:val="0"/>
          <w:sz w:val="24"/>
          <w:szCs w:val="24"/>
        </w:rPr>
      </w:pPr>
      <w:r>
        <w:rPr>
          <w:rFonts w:hint="default" w:ascii="Times New Roman" w:hAnsi="Times New Roman" w:eastAsia="方正仿宋_GBK" w:cs="Times New Roman"/>
          <w:color w:val="333333"/>
          <w:kern w:val="0"/>
          <w:sz w:val="32"/>
          <w:szCs w:val="32"/>
        </w:rPr>
        <w:t>为纠正先款资金超期不确认问题，严格执行《财政部关于进一步加强地方财政部门和预算单位资金存放管理的通知》（财库〔2018〕80号）有关非税收入资金缴库时间的要求</w:t>
      </w:r>
      <w:r>
        <w:rPr>
          <w:rFonts w:hint="default" w:ascii="Times New Roman" w:hAnsi="Times New Roman" w:eastAsia="方正仿宋_GBK" w:cs="Times New Roman"/>
          <w:color w:val="333333"/>
          <w:kern w:val="0"/>
          <w:sz w:val="32"/>
          <w:szCs w:val="32"/>
          <w:lang w:eastAsia="zh-CN"/>
        </w:rPr>
        <w:t>及《重庆市财政局关于进一步加强非税收入先款后确认缴款方式管理的通知》（渝财非税</w:t>
      </w:r>
      <w:r>
        <w:rPr>
          <w:rFonts w:hint="default" w:ascii="Times New Roman" w:hAnsi="Times New Roman" w:eastAsia="方正仿宋_GBK" w:cs="Times New Roman"/>
          <w:color w:val="333333"/>
          <w:kern w:val="0"/>
          <w:sz w:val="32"/>
          <w:szCs w:val="32"/>
        </w:rPr>
        <w:t>〔20</w:t>
      </w:r>
      <w:r>
        <w:rPr>
          <w:rFonts w:hint="default" w:ascii="Times New Roman" w:hAnsi="Times New Roman" w:eastAsia="方正仿宋_GBK" w:cs="Times New Roman"/>
          <w:color w:val="333333"/>
          <w:kern w:val="0"/>
          <w:sz w:val="32"/>
          <w:szCs w:val="32"/>
          <w:lang w:val="en-US" w:eastAsia="zh-CN"/>
        </w:rPr>
        <w:t>23</w:t>
      </w:r>
      <w:r>
        <w:rPr>
          <w:rFonts w:hint="default" w:ascii="Times New Roman" w:hAnsi="Times New Roman" w:eastAsia="方正仿宋_GBK" w:cs="Times New Roman"/>
          <w:color w:val="333333"/>
          <w:kern w:val="0"/>
          <w:sz w:val="32"/>
          <w:szCs w:val="32"/>
        </w:rPr>
        <w:t>〕</w:t>
      </w:r>
      <w:r>
        <w:rPr>
          <w:rFonts w:hint="default" w:ascii="Times New Roman" w:hAnsi="Times New Roman" w:eastAsia="方正仿宋_GBK" w:cs="Times New Roman"/>
          <w:color w:val="333333"/>
          <w:kern w:val="0"/>
          <w:sz w:val="32"/>
          <w:szCs w:val="32"/>
          <w:lang w:val="en-US" w:eastAsia="zh-CN"/>
        </w:rPr>
        <w:t>5号</w:t>
      </w:r>
      <w:r>
        <w:rPr>
          <w:rFonts w:hint="default" w:ascii="Times New Roman" w:hAnsi="Times New Roman" w:eastAsia="方正仿宋_GBK" w:cs="Times New Roman"/>
          <w:color w:val="333333"/>
          <w:kern w:val="0"/>
          <w:sz w:val="32"/>
          <w:szCs w:val="32"/>
          <w:lang w:eastAsia="zh-CN"/>
        </w:rPr>
        <w:t>）文件的精神，</w:t>
      </w:r>
      <w:r>
        <w:rPr>
          <w:rFonts w:hint="default" w:ascii="Times New Roman" w:hAnsi="Times New Roman" w:eastAsia="方正仿宋_GBK" w:cs="Times New Roman"/>
          <w:color w:val="333333"/>
          <w:kern w:val="0"/>
          <w:sz w:val="32"/>
          <w:szCs w:val="32"/>
        </w:rPr>
        <w:t>确保非税收入资金入库速度，现将有关事项通知如下：</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方正黑体_GBK" w:hAnsi="方正黑体_GBK" w:eastAsia="方正黑体_GBK" w:cs="方正黑体_GBK"/>
          <w:b/>
          <w:bCs/>
          <w:color w:val="333333"/>
          <w:kern w:val="0"/>
          <w:sz w:val="32"/>
          <w:szCs w:val="32"/>
          <w:lang w:eastAsia="zh-CN"/>
        </w:rPr>
      </w:pPr>
      <w:r>
        <w:rPr>
          <w:rFonts w:hint="eastAsia" w:ascii="方正黑体_GBK" w:hAnsi="方正黑体_GBK" w:eastAsia="方正黑体_GBK" w:cs="方正黑体_GBK"/>
          <w:color w:val="333333"/>
          <w:kern w:val="0"/>
          <w:sz w:val="32"/>
          <w:szCs w:val="32"/>
          <w:lang w:eastAsia="zh-CN"/>
        </w:rPr>
        <w:t>一、</w:t>
      </w:r>
      <w:r>
        <w:rPr>
          <w:rFonts w:hint="eastAsia" w:ascii="方正黑体_GBK" w:hAnsi="方正黑体_GBK" w:eastAsia="方正黑体_GBK" w:cs="方正黑体_GBK"/>
          <w:b w:val="0"/>
          <w:bCs w:val="0"/>
          <w:color w:val="333333"/>
          <w:kern w:val="0"/>
          <w:sz w:val="32"/>
          <w:szCs w:val="32"/>
          <w:lang w:eastAsia="zh-CN"/>
        </w:rPr>
        <w:t>加强</w:t>
      </w:r>
      <w:r>
        <w:rPr>
          <w:rFonts w:hint="eastAsia" w:ascii="方正黑体_GBK" w:hAnsi="方正黑体_GBK" w:eastAsia="方正黑体_GBK" w:cs="方正黑体_GBK"/>
          <w:b w:val="0"/>
          <w:bCs w:val="0"/>
          <w:color w:val="333333"/>
          <w:kern w:val="0"/>
          <w:sz w:val="32"/>
          <w:szCs w:val="32"/>
        </w:rPr>
        <w:t>先款资金超期不确认</w:t>
      </w:r>
      <w:r>
        <w:rPr>
          <w:rFonts w:hint="eastAsia" w:ascii="方正黑体_GBK" w:hAnsi="方正黑体_GBK" w:eastAsia="方正黑体_GBK" w:cs="方正黑体_GBK"/>
          <w:b w:val="0"/>
          <w:bCs w:val="0"/>
          <w:color w:val="333333"/>
          <w:kern w:val="0"/>
          <w:sz w:val="32"/>
          <w:szCs w:val="32"/>
          <w:lang w:eastAsia="zh-CN"/>
        </w:rPr>
        <w:t>的清理</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_GBK" w:cs="Times New Roman"/>
          <w:color w:val="222222"/>
          <w:sz w:val="32"/>
          <w:szCs w:val="32"/>
        </w:rPr>
      </w:pPr>
      <w:r>
        <w:rPr>
          <w:rFonts w:hint="default" w:ascii="Times New Roman" w:hAnsi="Times New Roman" w:eastAsia="方正仿宋_GBK" w:cs="Times New Roman"/>
          <w:sz w:val="32"/>
          <w:szCs w:val="32"/>
        </w:rPr>
        <w:t>我区非税收入通过非税系统解缴已运行多年，仍有</w:t>
      </w:r>
      <w:r>
        <w:rPr>
          <w:rFonts w:hint="default" w:ascii="Times New Roman" w:hAnsi="Times New Roman" w:eastAsia="方正仿宋_GBK" w:cs="Times New Roman"/>
          <w:sz w:val="32"/>
          <w:szCs w:val="32"/>
          <w:lang w:eastAsia="zh-CN"/>
        </w:rPr>
        <w:t>部分</w:t>
      </w:r>
      <w:r>
        <w:rPr>
          <w:rFonts w:hint="default" w:ascii="Times New Roman" w:hAnsi="Times New Roman" w:eastAsia="方正仿宋_GBK" w:cs="Times New Roman"/>
          <w:sz w:val="32"/>
          <w:szCs w:val="32"/>
        </w:rPr>
        <w:t>单位</w:t>
      </w:r>
      <w:r>
        <w:rPr>
          <w:rFonts w:hint="default" w:ascii="Times New Roman" w:hAnsi="Times New Roman" w:eastAsia="方正仿宋_GBK" w:cs="Times New Roman"/>
          <w:color w:val="333333"/>
          <w:kern w:val="0"/>
          <w:sz w:val="32"/>
          <w:szCs w:val="32"/>
        </w:rPr>
        <w:t>先款资金超期不确认</w:t>
      </w:r>
      <w:r>
        <w:rPr>
          <w:rFonts w:hint="default" w:ascii="Times New Roman" w:hAnsi="Times New Roman" w:eastAsia="方正仿宋_GBK" w:cs="Times New Roman"/>
          <w:sz w:val="32"/>
          <w:szCs w:val="32"/>
        </w:rPr>
        <w:t>，造成非税收入未能及时入库</w:t>
      </w:r>
      <w:r>
        <w:rPr>
          <w:rFonts w:hint="default" w:ascii="Times New Roman" w:hAnsi="Times New Roman" w:eastAsia="方正仿宋_GBK" w:cs="Times New Roman"/>
          <w:sz w:val="32"/>
          <w:szCs w:val="32"/>
          <w:lang w:eastAsia="zh-CN"/>
        </w:rPr>
        <w:t>，我区各非税代理银行都存在一定数量不明来源资金</w:t>
      </w:r>
      <w:r>
        <w:rPr>
          <w:rFonts w:hint="default" w:ascii="Times New Roman" w:hAnsi="Times New Roman" w:eastAsia="方正仿宋_GBK" w:cs="Times New Roman"/>
          <w:color w:val="222222"/>
          <w:sz w:val="32"/>
          <w:szCs w:val="32"/>
        </w:rPr>
        <w:t>。</w:t>
      </w:r>
      <w:r>
        <w:rPr>
          <w:rFonts w:hint="default" w:ascii="Times New Roman" w:hAnsi="Times New Roman" w:eastAsia="方正仿宋_GBK" w:cs="Times New Roman"/>
          <w:color w:val="222222"/>
          <w:sz w:val="32"/>
          <w:szCs w:val="32"/>
          <w:lang w:eastAsia="zh-CN"/>
        </w:rPr>
        <w:t>主要原因</w:t>
      </w:r>
      <w:r>
        <w:rPr>
          <w:rFonts w:hint="default" w:ascii="Times New Roman" w:hAnsi="Times New Roman" w:eastAsia="方正仿宋_GBK" w:cs="Times New Roman"/>
          <w:color w:val="222222"/>
          <w:sz w:val="32"/>
          <w:szCs w:val="32"/>
        </w:rPr>
        <w:t>：执收单位将非税款项转入非税代理银行或通知缴款人转入非税代理银行后，</w:t>
      </w:r>
      <w:r>
        <w:rPr>
          <w:rFonts w:hint="default" w:ascii="Times New Roman" w:hAnsi="Times New Roman" w:eastAsia="方正仿宋_GBK" w:cs="Times New Roman"/>
          <w:color w:val="222222"/>
          <w:sz w:val="32"/>
          <w:szCs w:val="32"/>
          <w:lang w:eastAsia="zh-CN"/>
        </w:rPr>
        <w:t>财政电子票据改革前执收单位</w:t>
      </w:r>
      <w:r>
        <w:rPr>
          <w:rFonts w:hint="default" w:ascii="Times New Roman" w:hAnsi="Times New Roman" w:eastAsia="方正仿宋_GBK" w:cs="Times New Roman"/>
          <w:color w:val="222222"/>
          <w:sz w:val="32"/>
          <w:szCs w:val="32"/>
        </w:rPr>
        <w:t>不开具非税</w:t>
      </w:r>
      <w:r>
        <w:rPr>
          <w:rFonts w:hint="default" w:ascii="Times New Roman" w:hAnsi="Times New Roman" w:eastAsia="方正仿宋_GBK" w:cs="Times New Roman"/>
          <w:color w:val="222222"/>
          <w:sz w:val="32"/>
          <w:szCs w:val="32"/>
          <w:lang w:eastAsia="zh-CN"/>
        </w:rPr>
        <w:t>一般</w:t>
      </w:r>
      <w:r>
        <w:rPr>
          <w:rFonts w:hint="default" w:ascii="Times New Roman" w:hAnsi="Times New Roman" w:eastAsia="方正仿宋_GBK" w:cs="Times New Roman"/>
          <w:color w:val="222222"/>
          <w:sz w:val="32"/>
          <w:szCs w:val="32"/>
        </w:rPr>
        <w:t>缴款书到银行办理非税收入解缴，</w:t>
      </w:r>
      <w:r>
        <w:rPr>
          <w:rFonts w:hint="default" w:ascii="Times New Roman" w:hAnsi="Times New Roman" w:eastAsia="方正仿宋_GBK" w:cs="Times New Roman"/>
          <w:color w:val="222222"/>
          <w:sz w:val="32"/>
          <w:szCs w:val="32"/>
          <w:lang w:eastAsia="zh-CN"/>
        </w:rPr>
        <w:t>财政电子票据改革后，执收单位不开具</w:t>
      </w:r>
      <w:r>
        <w:rPr>
          <w:rFonts w:hint="eastAsia" w:ascii="Times New Roman" w:hAnsi="Times New Roman" w:eastAsia="方正仿宋_GBK" w:cs="Times New Roman"/>
          <w:color w:val="222222"/>
          <w:sz w:val="32"/>
          <w:szCs w:val="32"/>
          <w:lang w:eastAsia="zh-CN"/>
        </w:rPr>
        <w:t>非税缴款</w:t>
      </w:r>
      <w:r>
        <w:rPr>
          <w:rFonts w:hint="default" w:ascii="Times New Roman" w:hAnsi="Times New Roman" w:eastAsia="方正仿宋_GBK" w:cs="Times New Roman"/>
          <w:color w:val="222222"/>
          <w:sz w:val="32"/>
          <w:szCs w:val="32"/>
          <w:lang w:eastAsia="zh-CN"/>
        </w:rPr>
        <w:t>订单到银行确认，</w:t>
      </w:r>
      <w:r>
        <w:rPr>
          <w:rFonts w:hint="default" w:ascii="Times New Roman" w:hAnsi="Times New Roman" w:eastAsia="方正仿宋_GBK" w:cs="Times New Roman"/>
          <w:color w:val="222222"/>
          <w:sz w:val="32"/>
          <w:szCs w:val="32"/>
        </w:rPr>
        <w:t>造成非税收入不能及时进入非税系统，所转入的款项财政和代理银行也无法分清资金性质、项目名称、执收单位等信息。</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color w:val="auto"/>
          <w:sz w:val="32"/>
          <w:szCs w:val="32"/>
          <w:lang w:eastAsia="zh-CN"/>
        </w:rPr>
        <w:t>请各单位高度重视，认真清理转入非税代理银行超期未确认的资金款项，于</w:t>
      </w:r>
      <w:r>
        <w:rPr>
          <w:rFonts w:hint="default" w:ascii="Times New Roman" w:hAnsi="Times New Roman" w:eastAsia="方正仿宋_GBK" w:cs="Times New Roman"/>
          <w:color w:val="auto"/>
          <w:sz w:val="32"/>
          <w:szCs w:val="32"/>
          <w:lang w:val="en-US" w:eastAsia="zh-CN"/>
        </w:rPr>
        <w:t>2023年7月1</w:t>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lang w:val="en-US" w:eastAsia="zh-CN"/>
        </w:rPr>
        <w:t>日前完成清理。</w:t>
      </w:r>
      <w:r>
        <w:rPr>
          <w:rFonts w:hint="default" w:ascii="Times New Roman" w:hAnsi="Times New Roman" w:eastAsia="方正仿宋_GBK" w:cs="Times New Roman"/>
          <w:color w:val="auto"/>
          <w:sz w:val="32"/>
          <w:szCs w:val="32"/>
          <w:lang w:eastAsia="zh-CN"/>
        </w:rPr>
        <w:t>对</w:t>
      </w:r>
      <w:r>
        <w:rPr>
          <w:rFonts w:hint="default" w:ascii="Times New Roman" w:hAnsi="Times New Roman" w:eastAsia="方正仿宋_GBK" w:cs="Times New Roman"/>
          <w:color w:val="auto"/>
          <w:sz w:val="32"/>
          <w:szCs w:val="32"/>
          <w:lang w:val="en-US" w:eastAsia="zh-CN"/>
        </w:rPr>
        <w:t>2021年前转入非税代理银行，经银行确认未转入非税系统的资金，采取退库方式，重新开具非税</w:t>
      </w:r>
      <w:r>
        <w:rPr>
          <w:rFonts w:hint="eastAsia" w:ascii="Times New Roman" w:hAnsi="Times New Roman" w:eastAsia="方正仿宋_GBK" w:cs="Times New Roman"/>
          <w:color w:val="auto"/>
          <w:sz w:val="32"/>
          <w:szCs w:val="32"/>
          <w:lang w:val="en-US" w:eastAsia="zh-CN"/>
        </w:rPr>
        <w:t>缴款</w:t>
      </w:r>
      <w:r>
        <w:rPr>
          <w:rFonts w:hint="default" w:ascii="Times New Roman" w:hAnsi="Times New Roman" w:eastAsia="方正仿宋_GBK" w:cs="Times New Roman"/>
          <w:color w:val="auto"/>
          <w:sz w:val="32"/>
          <w:szCs w:val="32"/>
          <w:lang w:val="en-US" w:eastAsia="zh-CN"/>
        </w:rPr>
        <w:t>订单到银行确认，解缴入库；对2021年以后转入非税代理银行未确认的资金，</w:t>
      </w:r>
      <w:r>
        <w:rPr>
          <w:rFonts w:hint="default" w:ascii="Times New Roman" w:hAnsi="Times New Roman" w:eastAsia="方正仿宋_GBK" w:cs="Times New Roman"/>
          <w:color w:val="auto"/>
          <w:sz w:val="32"/>
          <w:szCs w:val="32"/>
          <w:lang w:eastAsia="zh-CN"/>
        </w:rPr>
        <w:t>请务必于</w:t>
      </w:r>
      <w:r>
        <w:rPr>
          <w:rFonts w:hint="default" w:ascii="Times New Roman" w:hAnsi="Times New Roman" w:eastAsia="方正仿宋_GBK" w:cs="Times New Roman"/>
          <w:color w:val="auto"/>
          <w:sz w:val="32"/>
          <w:szCs w:val="32"/>
          <w:lang w:val="en-US" w:eastAsia="zh-CN"/>
        </w:rPr>
        <w:t>2023年7月15日前开具</w:t>
      </w:r>
      <w:r>
        <w:rPr>
          <w:rFonts w:hint="eastAsia" w:ascii="Times New Roman" w:hAnsi="Times New Roman" w:eastAsia="方正仿宋_GBK" w:cs="Times New Roman"/>
          <w:color w:val="auto"/>
          <w:sz w:val="32"/>
          <w:szCs w:val="32"/>
          <w:lang w:val="en-US" w:eastAsia="zh-CN"/>
        </w:rPr>
        <w:t>非税</w:t>
      </w:r>
      <w:r>
        <w:rPr>
          <w:rFonts w:hint="default" w:ascii="Times New Roman" w:hAnsi="Times New Roman" w:eastAsia="方正仿宋_GBK" w:cs="Times New Roman"/>
          <w:color w:val="auto"/>
          <w:sz w:val="32"/>
          <w:szCs w:val="32"/>
          <w:lang w:val="en-US" w:eastAsia="zh-CN"/>
        </w:rPr>
        <w:t>缴款订单到非税代理银行进行确认。如各执收单位对</w:t>
      </w:r>
      <w:r>
        <w:rPr>
          <w:rFonts w:hint="default" w:ascii="Times New Roman" w:hAnsi="Times New Roman" w:eastAsia="方正仿宋_GBK" w:cs="Times New Roman"/>
          <w:color w:val="auto"/>
          <w:kern w:val="0"/>
          <w:sz w:val="32"/>
          <w:szCs w:val="32"/>
        </w:rPr>
        <w:t>先款资金超期</w:t>
      </w:r>
      <w:r>
        <w:rPr>
          <w:rFonts w:hint="default" w:ascii="Times New Roman" w:hAnsi="Times New Roman" w:eastAsia="方正仿宋_GBK" w:cs="Times New Roman"/>
          <w:color w:val="auto"/>
          <w:kern w:val="0"/>
          <w:sz w:val="32"/>
          <w:szCs w:val="32"/>
          <w:lang w:eastAsia="zh-CN"/>
        </w:rPr>
        <w:t>仍</w:t>
      </w:r>
      <w:r>
        <w:rPr>
          <w:rFonts w:hint="default" w:ascii="Times New Roman" w:hAnsi="Times New Roman" w:eastAsia="方正仿宋_GBK" w:cs="Times New Roman"/>
          <w:color w:val="auto"/>
          <w:kern w:val="0"/>
          <w:sz w:val="32"/>
          <w:szCs w:val="32"/>
        </w:rPr>
        <w:t>不确认</w:t>
      </w:r>
      <w:r>
        <w:rPr>
          <w:rFonts w:hint="default" w:ascii="Times New Roman" w:hAnsi="Times New Roman" w:eastAsia="方正仿宋_GBK" w:cs="Times New Roman"/>
          <w:color w:val="auto"/>
          <w:kern w:val="0"/>
          <w:sz w:val="32"/>
          <w:szCs w:val="32"/>
          <w:lang w:eastAsia="zh-CN"/>
        </w:rPr>
        <w:t>的，区财政局将按照</w:t>
      </w:r>
      <w:r>
        <w:rPr>
          <w:rFonts w:hint="default" w:ascii="Times New Roman" w:hAnsi="Times New Roman" w:eastAsia="方正仿宋_GBK" w:cs="Times New Roman"/>
          <w:color w:val="auto"/>
          <w:kern w:val="0"/>
          <w:sz w:val="32"/>
          <w:szCs w:val="32"/>
        </w:rPr>
        <w:t>（财库〔2018〕80号）</w:t>
      </w:r>
      <w:r>
        <w:rPr>
          <w:rFonts w:hint="default" w:ascii="Times New Roman" w:hAnsi="Times New Roman" w:eastAsia="方正仿宋_GBK" w:cs="Times New Roman"/>
          <w:color w:val="auto"/>
          <w:kern w:val="0"/>
          <w:sz w:val="32"/>
          <w:szCs w:val="32"/>
          <w:lang w:eastAsia="zh-CN"/>
        </w:rPr>
        <w:t>文件相关规定办理，将非税账户不明来源的资金直接转入金库，造成不良后果，由各单位自行负责。</w:t>
      </w:r>
      <w:bookmarkStart w:id="0" w:name="_GoBack"/>
      <w:bookmarkEnd w:id="0"/>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_GBK" w:cs="Times New Roman"/>
          <w:color w:val="333333"/>
          <w:kern w:val="0"/>
          <w:sz w:val="32"/>
          <w:szCs w:val="32"/>
          <w:lang w:val="en-US" w:eastAsia="zh-CN"/>
        </w:rPr>
      </w:pPr>
      <w:r>
        <w:rPr>
          <w:rFonts w:hint="default" w:ascii="Times New Roman" w:hAnsi="Times New Roman" w:eastAsia="方正仿宋_GBK" w:cs="Times New Roman"/>
          <w:color w:val="333333"/>
          <w:kern w:val="0"/>
          <w:sz w:val="32"/>
          <w:szCs w:val="32"/>
          <w:lang w:val="en-US" w:eastAsia="zh-CN"/>
        </w:rPr>
        <w:t xml:space="preserve"> </w:t>
      </w:r>
      <w:r>
        <w:rPr>
          <w:rFonts w:hint="default" w:ascii="Times New Roman" w:hAnsi="Times New Roman" w:eastAsia="方正仿宋_GBK" w:cs="Times New Roman"/>
          <w:color w:val="333333"/>
          <w:kern w:val="0"/>
          <w:sz w:val="32"/>
          <w:szCs w:val="32"/>
          <w:lang w:eastAsia="zh-CN"/>
        </w:rPr>
        <w:t>请各代理银行清理本行非税账户未确认资金款项明细，配合执收单位确认资金来源，及时完成非税订单确认。</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5"/>
        <w:jc w:val="left"/>
        <w:textAlignment w:val="auto"/>
        <w:rPr>
          <w:rFonts w:hint="eastAsia" w:ascii="方正黑体_GBK" w:hAnsi="方正黑体_GBK" w:eastAsia="方正黑体_GBK" w:cs="方正黑体_GBK"/>
          <w:b/>
          <w:bCs/>
          <w:color w:val="333333"/>
          <w:kern w:val="0"/>
          <w:sz w:val="32"/>
          <w:szCs w:val="32"/>
          <w:lang w:eastAsia="zh-CN"/>
        </w:rPr>
      </w:pPr>
      <w:r>
        <w:rPr>
          <w:rFonts w:hint="eastAsia" w:ascii="方正黑体_GBK" w:hAnsi="方正黑体_GBK" w:eastAsia="方正黑体_GBK" w:cs="方正黑体_GBK"/>
          <w:color w:val="333333"/>
          <w:kern w:val="0"/>
          <w:sz w:val="32"/>
          <w:szCs w:val="32"/>
          <w:lang w:eastAsia="zh-CN"/>
        </w:rPr>
        <w:t>二、</w:t>
      </w:r>
      <w:r>
        <w:rPr>
          <w:rFonts w:hint="eastAsia" w:ascii="方正黑体_GBK" w:hAnsi="方正黑体_GBK" w:eastAsia="方正黑体_GBK" w:cs="方正黑体_GBK"/>
          <w:b w:val="0"/>
          <w:bCs w:val="0"/>
          <w:color w:val="333333"/>
          <w:kern w:val="0"/>
          <w:sz w:val="32"/>
          <w:szCs w:val="32"/>
          <w:lang w:eastAsia="zh-CN"/>
        </w:rPr>
        <w:t>规范非税收入先款后确认缴款方式</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5"/>
        <w:jc w:val="left"/>
        <w:textAlignment w:val="auto"/>
        <w:rPr>
          <w:rFonts w:hint="default" w:ascii="Times New Roman" w:hAnsi="Times New Roman" w:eastAsia="微软雅黑" w:cs="Times New Roman"/>
          <w:color w:val="333333"/>
          <w:kern w:val="0"/>
          <w:sz w:val="24"/>
          <w:szCs w:val="24"/>
        </w:rPr>
      </w:pPr>
      <w:r>
        <w:rPr>
          <w:rFonts w:hint="default" w:ascii="Times New Roman" w:hAnsi="Times New Roman" w:eastAsia="方正仿宋_GBK" w:cs="Times New Roman"/>
          <w:color w:val="333333"/>
          <w:kern w:val="0"/>
          <w:sz w:val="32"/>
          <w:szCs w:val="32"/>
          <w:lang w:eastAsia="zh-CN"/>
        </w:rPr>
        <w:t>（一）</w:t>
      </w:r>
      <w:r>
        <w:rPr>
          <w:rFonts w:hint="default" w:ascii="Times New Roman" w:hAnsi="Times New Roman" w:eastAsia="方正仿宋_GBK" w:cs="Times New Roman"/>
          <w:color w:val="333333"/>
          <w:kern w:val="0"/>
          <w:sz w:val="32"/>
          <w:szCs w:val="32"/>
        </w:rPr>
        <w:t>先款后确认的缴款方式主要适用于付款银行未接入非税收入全国统一缴款渠道的法人缴款，除此以外的非税收入收缴不采用先款后确认方式。</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5"/>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lang w:eastAsia="zh-CN"/>
        </w:rPr>
        <w:t>（二）</w:t>
      </w:r>
      <w:r>
        <w:rPr>
          <w:rFonts w:hint="default" w:ascii="Times New Roman" w:hAnsi="Times New Roman" w:eastAsia="方正仿宋_GBK" w:cs="Times New Roman"/>
          <w:color w:val="333333"/>
          <w:kern w:val="0"/>
          <w:sz w:val="32"/>
          <w:szCs w:val="32"/>
        </w:rPr>
        <w:t>有关部门和单位要加强宣传报道，引导缴款人采用缴款码进行缴款，对缴款通知上的收款账号要进行隐藏或者屏蔽。</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5"/>
        <w:jc w:val="left"/>
        <w:textAlignment w:val="auto"/>
        <w:rPr>
          <w:rFonts w:hint="default" w:ascii="Times New Roman" w:hAnsi="Times New Roman" w:eastAsia="方正仿宋_GBK" w:cs="Times New Roman"/>
          <w:color w:val="333333"/>
          <w:kern w:val="0"/>
          <w:sz w:val="24"/>
          <w:szCs w:val="24"/>
        </w:rPr>
      </w:pPr>
      <w:r>
        <w:rPr>
          <w:rFonts w:hint="default" w:ascii="Times New Roman" w:hAnsi="Times New Roman" w:eastAsia="方正仿宋_GBK" w:cs="Times New Roman"/>
          <w:b/>
          <w:bCs/>
          <w:color w:val="auto"/>
          <w:kern w:val="0"/>
          <w:sz w:val="32"/>
          <w:szCs w:val="32"/>
        </w:rPr>
        <w:t>确需先款后确认的可以告知收款账号，同时要求在转账附言中填写缴款码并在缴款后5日内完成确认</w:t>
      </w:r>
      <w:r>
        <w:rPr>
          <w:rFonts w:hint="default" w:ascii="Times New Roman" w:hAnsi="Times New Roman" w:eastAsia="方正仿宋_GBK" w:cs="Times New Roman"/>
          <w:color w:val="333333"/>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5"/>
        <w:jc w:val="left"/>
        <w:textAlignment w:val="auto"/>
        <w:rPr>
          <w:rFonts w:hint="default" w:ascii="Times New Roman" w:hAnsi="Times New Roman" w:eastAsia="微软雅黑" w:cs="Times New Roman"/>
          <w:color w:val="333333"/>
          <w:kern w:val="0"/>
          <w:sz w:val="24"/>
          <w:szCs w:val="24"/>
        </w:rPr>
      </w:pPr>
      <w:r>
        <w:rPr>
          <w:rFonts w:hint="default" w:ascii="Times New Roman" w:hAnsi="Times New Roman" w:eastAsia="方正仿宋_GBK" w:cs="Times New Roman"/>
          <w:color w:val="333333"/>
          <w:kern w:val="0"/>
          <w:sz w:val="32"/>
          <w:szCs w:val="32"/>
          <w:lang w:eastAsia="zh-CN"/>
        </w:rPr>
        <w:t>（三）</w:t>
      </w:r>
      <w:r>
        <w:rPr>
          <w:rFonts w:hint="default" w:ascii="Times New Roman" w:hAnsi="Times New Roman" w:eastAsia="方正仿宋_GBK" w:cs="Times New Roman"/>
          <w:color w:val="333333"/>
          <w:kern w:val="0"/>
          <w:sz w:val="32"/>
          <w:szCs w:val="32"/>
        </w:rPr>
        <w:t>收款银行要在8月31日前采取必要措施审核非税收入财政专户落地资金的附言，</w:t>
      </w:r>
      <w:r>
        <w:rPr>
          <w:rFonts w:hint="default" w:ascii="Times New Roman" w:hAnsi="Times New Roman" w:eastAsia="方正仿宋_GBK" w:cs="Times New Roman"/>
          <w:b/>
          <w:bCs/>
          <w:color w:val="auto"/>
          <w:kern w:val="0"/>
          <w:sz w:val="32"/>
          <w:szCs w:val="32"/>
        </w:rPr>
        <w:t>对未确认且没有缴款码或者划转批次号的资金不予落地自动退付。</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5"/>
        <w:jc w:val="left"/>
        <w:textAlignment w:val="auto"/>
        <w:rPr>
          <w:rFonts w:hint="default" w:ascii="Times New Roman" w:hAnsi="Times New Roman" w:eastAsia="微软雅黑" w:cs="Times New Roman"/>
          <w:color w:val="333333"/>
          <w:kern w:val="0"/>
          <w:sz w:val="24"/>
          <w:szCs w:val="24"/>
        </w:rPr>
      </w:pPr>
      <w:r>
        <w:rPr>
          <w:rFonts w:hint="default" w:ascii="Times New Roman" w:hAnsi="Times New Roman" w:eastAsia="方正仿宋_GBK" w:cs="Times New Roman"/>
          <w:color w:val="333333"/>
          <w:kern w:val="0"/>
          <w:sz w:val="32"/>
          <w:szCs w:val="32"/>
        </w:rPr>
        <w:t>收款银行按照《重庆市财政局关于非税收入应急收缴工作的通知》（渝财非税〔2022〕14号）处理本行应急收缴资金时，</w:t>
      </w:r>
      <w:r>
        <w:rPr>
          <w:rFonts w:hint="default" w:ascii="Times New Roman" w:hAnsi="Times New Roman" w:eastAsia="方正仿宋_GBK" w:cs="Times New Roman"/>
          <w:b/>
          <w:bCs/>
          <w:color w:val="333333"/>
          <w:kern w:val="0"/>
          <w:sz w:val="32"/>
          <w:szCs w:val="32"/>
        </w:rPr>
        <w:t>要参照划转批次号规则填写附言</w:t>
      </w:r>
      <w:r>
        <w:rPr>
          <w:rFonts w:hint="default" w:ascii="Times New Roman" w:hAnsi="Times New Roman" w:eastAsia="方正仿宋_GBK" w:cs="Times New Roman"/>
          <w:color w:val="333333"/>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5"/>
        <w:jc w:val="left"/>
        <w:textAlignment w:val="auto"/>
        <w:rPr>
          <w:rFonts w:hint="default" w:ascii="Times New Roman" w:hAnsi="Times New Roman" w:eastAsia="微软雅黑" w:cs="Times New Roman"/>
          <w:color w:val="333333"/>
          <w:kern w:val="0"/>
          <w:sz w:val="24"/>
          <w:szCs w:val="24"/>
        </w:rPr>
      </w:pPr>
      <w:r>
        <w:rPr>
          <w:rFonts w:hint="default" w:ascii="Times New Roman" w:hAnsi="Times New Roman" w:eastAsia="方正仿宋_GBK" w:cs="Times New Roman"/>
          <w:color w:val="333333"/>
          <w:kern w:val="0"/>
          <w:sz w:val="32"/>
          <w:szCs w:val="32"/>
        </w:rPr>
        <w:t>收款银行可对审核无误的先款资金按照《重庆市财政局关于非税收入收缴国标系统先款后确认业务有关工作的通知》（渝财非税〔2020〕3号）实现自动确认。</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_GBK" w:cs="Times New Roman"/>
          <w:b/>
          <w:bCs/>
          <w:color w:val="333333"/>
          <w:kern w:val="0"/>
          <w:sz w:val="32"/>
          <w:szCs w:val="32"/>
        </w:rPr>
      </w:pPr>
      <w:r>
        <w:rPr>
          <w:rFonts w:hint="default" w:ascii="Times New Roman" w:hAnsi="Times New Roman" w:eastAsia="方正仿宋_GBK" w:cs="Times New Roman"/>
          <w:color w:val="333333"/>
          <w:kern w:val="0"/>
          <w:sz w:val="32"/>
          <w:szCs w:val="32"/>
          <w:lang w:eastAsia="zh-CN"/>
        </w:rPr>
        <w:t>（四）全</w:t>
      </w:r>
      <w:r>
        <w:rPr>
          <w:rFonts w:hint="default" w:ascii="Times New Roman" w:hAnsi="Times New Roman" w:eastAsia="方正仿宋_GBK" w:cs="Times New Roman"/>
          <w:color w:val="333333"/>
          <w:kern w:val="0"/>
          <w:sz w:val="32"/>
          <w:szCs w:val="32"/>
        </w:rPr>
        <w:t>市接入非税收入全国统一缴款渠道的银行（详见附件）要进一步优化企业网银、个人网银、手机银行和银行网点系统，要严格按照财政部《政府非税收入收缴电子化管理接口报文规范（2017）》（财库〔2017〕7号）完成本行在重庆市外的银行网点对重庆市缴款码的识别和应用，</w:t>
      </w:r>
      <w:r>
        <w:rPr>
          <w:rFonts w:hint="default" w:ascii="Times New Roman" w:hAnsi="Times New Roman" w:eastAsia="方正仿宋_GBK" w:cs="Times New Roman"/>
          <w:b/>
          <w:bCs/>
          <w:color w:val="333333"/>
          <w:kern w:val="0"/>
          <w:sz w:val="32"/>
          <w:szCs w:val="32"/>
        </w:rPr>
        <w:t>有条件的银行还可以利用非税收入财政专户白名单自动拦截没有缴款码的转账。</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5"/>
        <w:jc w:val="left"/>
        <w:textAlignment w:val="auto"/>
        <w:rPr>
          <w:rFonts w:hint="default" w:ascii="Times New Roman" w:hAnsi="Times New Roman" w:eastAsia="方正仿宋_GBK" w:cs="Times New Roman"/>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5"/>
        <w:jc w:val="left"/>
        <w:textAlignment w:val="auto"/>
        <w:rPr>
          <w:rFonts w:hint="default" w:ascii="Times New Roman" w:hAnsi="Times New Roman" w:eastAsia="微软雅黑" w:cs="Times New Roman"/>
          <w:color w:val="333333"/>
          <w:kern w:val="0"/>
          <w:sz w:val="24"/>
          <w:szCs w:val="24"/>
        </w:rPr>
      </w:pPr>
      <w:r>
        <w:rPr>
          <w:rFonts w:hint="default" w:ascii="Times New Roman" w:hAnsi="Times New Roman" w:eastAsia="方正仿宋_GBK" w:cs="Times New Roman"/>
          <w:color w:val="333333"/>
          <w:kern w:val="0"/>
          <w:sz w:val="32"/>
          <w:szCs w:val="32"/>
        </w:rPr>
        <w:t>附件：缴款码应用的银行及其渠道</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5"/>
        <w:jc w:val="left"/>
        <w:textAlignment w:val="auto"/>
        <w:rPr>
          <w:rFonts w:hint="default" w:ascii="Times New Roman" w:hAnsi="Times New Roman" w:eastAsia="微软雅黑" w:cs="Times New Roman"/>
          <w:color w:val="333333"/>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5440" w:firstLineChars="1700"/>
        <w:jc w:val="both"/>
        <w:textAlignment w:val="auto"/>
        <w:rPr>
          <w:rFonts w:hint="default" w:ascii="Times New Roman" w:hAnsi="Times New Roman" w:eastAsia="微软雅黑" w:cs="Times New Roman"/>
          <w:color w:val="333333"/>
          <w:kern w:val="0"/>
          <w:sz w:val="32"/>
          <w:szCs w:val="32"/>
        </w:rPr>
      </w:pPr>
      <w:r>
        <w:rPr>
          <w:rFonts w:hint="default" w:ascii="Times New Roman" w:hAnsi="Times New Roman" w:eastAsia="方正仿宋_GBK" w:cs="Times New Roman"/>
          <w:color w:val="333333"/>
          <w:kern w:val="0"/>
          <w:sz w:val="32"/>
          <w:szCs w:val="32"/>
        </w:rPr>
        <w:t>重庆市</w:t>
      </w:r>
      <w:r>
        <w:rPr>
          <w:rFonts w:hint="default" w:ascii="Times New Roman" w:hAnsi="Times New Roman" w:eastAsia="方正仿宋_GBK" w:cs="Times New Roman"/>
          <w:color w:val="333333"/>
          <w:kern w:val="0"/>
          <w:sz w:val="32"/>
          <w:szCs w:val="32"/>
          <w:lang w:eastAsia="zh-CN"/>
        </w:rPr>
        <w:t>大足区</w:t>
      </w:r>
      <w:r>
        <w:rPr>
          <w:rFonts w:hint="default" w:ascii="Times New Roman" w:hAnsi="Times New Roman" w:eastAsia="方正仿宋_GBK" w:cs="Times New Roman"/>
          <w:color w:val="333333"/>
          <w:kern w:val="0"/>
          <w:sz w:val="32"/>
          <w:szCs w:val="32"/>
        </w:rPr>
        <w:t>财政局</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5760" w:firstLineChars="1800"/>
        <w:jc w:val="both"/>
        <w:textAlignment w:val="auto"/>
        <w:rPr>
          <w:rFonts w:hint="default" w:ascii="Times New Roman" w:hAnsi="Times New Roman" w:eastAsia="微软雅黑" w:cs="Times New Roman"/>
          <w:color w:val="333333"/>
          <w:kern w:val="0"/>
          <w:sz w:val="32"/>
          <w:szCs w:val="32"/>
        </w:rPr>
      </w:pPr>
      <w:r>
        <w:rPr>
          <w:rFonts w:hint="default" w:ascii="Times New Roman" w:hAnsi="Times New Roman" w:eastAsia="方正仿宋_GBK" w:cs="Times New Roman"/>
          <w:color w:val="333333"/>
          <w:kern w:val="0"/>
          <w:sz w:val="32"/>
          <w:szCs w:val="32"/>
        </w:rPr>
        <w:t>202</w:t>
      </w:r>
      <w:r>
        <w:rPr>
          <w:rFonts w:hint="default" w:ascii="Times New Roman" w:hAnsi="Times New Roman" w:eastAsia="微软雅黑" w:cs="Times New Roman"/>
          <w:color w:val="333333"/>
          <w:kern w:val="0"/>
          <w:sz w:val="32"/>
          <w:szCs w:val="32"/>
        </w:rPr>
        <w:t>3</w:t>
      </w:r>
      <w:r>
        <w:rPr>
          <w:rFonts w:hint="default" w:ascii="Times New Roman" w:hAnsi="Times New Roman" w:eastAsia="方正仿宋_GBK" w:cs="Times New Roman"/>
          <w:color w:val="333333"/>
          <w:kern w:val="0"/>
          <w:sz w:val="32"/>
          <w:szCs w:val="32"/>
        </w:rPr>
        <w:t>年</w:t>
      </w:r>
      <w:r>
        <w:rPr>
          <w:rFonts w:hint="default" w:ascii="Times New Roman" w:hAnsi="Times New Roman" w:eastAsia="微软雅黑" w:cs="Times New Roman"/>
          <w:color w:val="333333"/>
          <w:kern w:val="0"/>
          <w:sz w:val="32"/>
          <w:szCs w:val="32"/>
        </w:rPr>
        <w:t>6</w:t>
      </w:r>
      <w:r>
        <w:rPr>
          <w:rFonts w:hint="default" w:ascii="Times New Roman" w:hAnsi="Times New Roman" w:eastAsia="方正仿宋_GBK" w:cs="Times New Roman"/>
          <w:color w:val="333333"/>
          <w:kern w:val="0"/>
          <w:sz w:val="32"/>
          <w:szCs w:val="32"/>
        </w:rPr>
        <w:t>月</w:t>
      </w:r>
      <w:r>
        <w:rPr>
          <w:rFonts w:hint="default" w:ascii="Times New Roman" w:hAnsi="Times New Roman" w:eastAsia="微软雅黑" w:cs="Times New Roman"/>
          <w:color w:val="333333"/>
          <w:kern w:val="0"/>
          <w:sz w:val="32"/>
          <w:szCs w:val="32"/>
          <w:lang w:val="en-US" w:eastAsia="zh-CN"/>
        </w:rPr>
        <w:t>2</w:t>
      </w:r>
      <w:r>
        <w:rPr>
          <w:rFonts w:hint="eastAsia" w:ascii="Times New Roman" w:hAnsi="Times New Roman" w:eastAsia="微软雅黑" w:cs="Times New Roman"/>
          <w:color w:val="333333"/>
          <w:kern w:val="0"/>
          <w:sz w:val="32"/>
          <w:szCs w:val="32"/>
          <w:lang w:val="en-US" w:eastAsia="zh-CN"/>
        </w:rPr>
        <w:t>6</w:t>
      </w:r>
      <w:r>
        <w:rPr>
          <w:rFonts w:hint="default" w:ascii="Times New Roman" w:hAnsi="Times New Roman" w:eastAsia="方正仿宋_GBK" w:cs="Times New Roman"/>
          <w:color w:val="333333"/>
          <w:kern w:val="0"/>
          <w:sz w:val="32"/>
          <w:szCs w:val="32"/>
        </w:rPr>
        <w:t>日</w:t>
      </w:r>
    </w:p>
    <w:p>
      <w:pPr>
        <w:keepNext w:val="0"/>
        <w:keepLines w:val="0"/>
        <w:pageBreakBefore w:val="0"/>
        <w:widowControl/>
        <w:shd w:val="clear" w:color="auto" w:fill="FFFFFF"/>
        <w:kinsoku/>
        <w:wordWrap/>
        <w:overflowPunct/>
        <w:topLinePunct w:val="0"/>
        <w:autoSpaceDE/>
        <w:autoSpaceDN/>
        <w:bidi w:val="0"/>
        <w:adjustRightInd/>
        <w:snapToGrid/>
        <w:spacing w:after="180" w:line="580" w:lineRule="exact"/>
        <w:ind w:firstLine="645"/>
        <w:jc w:val="left"/>
        <w:textAlignment w:val="auto"/>
        <w:rPr>
          <w:rFonts w:hint="default" w:ascii="Times New Roman" w:hAnsi="Times New Roman" w:eastAsia="微软雅黑" w:cs="Times New Roman"/>
          <w:color w:val="333333"/>
          <w:kern w:val="0"/>
          <w:sz w:val="24"/>
          <w:szCs w:val="24"/>
        </w:rPr>
      </w:pPr>
      <w:r>
        <w:rPr>
          <w:rFonts w:hint="default" w:ascii="Times New Roman" w:hAnsi="Times New Roman" w:eastAsia="方正仿宋_GBK" w:cs="Times New Roman"/>
          <w:color w:val="333333"/>
          <w:kern w:val="0"/>
          <w:sz w:val="32"/>
          <w:szCs w:val="32"/>
        </w:rPr>
        <w:t>（此件主动公开）</w:t>
      </w:r>
    </w:p>
    <w:p>
      <w:pPr>
        <w:pStyle w:val="2"/>
        <w:rPr>
          <w:rFonts w:hint="default" w:ascii="Times New Roman" w:hAnsi="Times New Roman" w:cs="Times New Roman"/>
          <w:sz w:val="28"/>
          <w:szCs w:val="28"/>
        </w:rPr>
      </w:pPr>
      <w:r>
        <w:rPr>
          <w:rFonts w:hint="default" w:ascii="Times New Roman" w:hAnsi="Times New Roman" w:eastAsia="微软雅黑" w:cs="Times New Roman"/>
          <w:color w:val="333333"/>
          <w:kern w:val="0"/>
          <w:sz w:val="32"/>
          <w:szCs w:val="32"/>
        </w:rPr>
        <w:t> </w:t>
      </w:r>
    </w:p>
    <w:p>
      <w:pPr>
        <w:pStyle w:val="2"/>
        <w:rPr>
          <w:rFonts w:hint="default" w:ascii="Times New Roman" w:hAnsi="Times New Roman" w:cs="Times New Roman"/>
          <w:sz w:val="28"/>
          <w:szCs w:val="28"/>
        </w:rPr>
      </w:pPr>
    </w:p>
    <w:p>
      <w:pPr>
        <w:pStyle w:val="2"/>
        <w:rPr>
          <w:rFonts w:hint="default" w:ascii="Times New Roman" w:hAnsi="Times New Roman" w:cs="Times New Roman"/>
          <w:sz w:val="28"/>
          <w:szCs w:val="28"/>
        </w:rPr>
      </w:pPr>
    </w:p>
    <w:p>
      <w:pPr>
        <w:pStyle w:val="2"/>
        <w:rPr>
          <w:rFonts w:hint="default" w:ascii="Times New Roman" w:hAnsi="Times New Roman" w:cs="Times New Roman"/>
          <w:sz w:val="28"/>
          <w:szCs w:val="28"/>
        </w:rPr>
      </w:pPr>
    </w:p>
    <w:p>
      <w:pPr>
        <w:pStyle w:val="2"/>
        <w:rPr>
          <w:rFonts w:hint="default" w:ascii="Times New Roman" w:hAnsi="Times New Roman" w:cs="Times New Roman"/>
          <w:sz w:val="28"/>
          <w:szCs w:val="28"/>
        </w:rPr>
      </w:pPr>
    </w:p>
    <w:p>
      <w:pPr>
        <w:pStyle w:val="2"/>
        <w:rPr>
          <w:rFonts w:hint="default" w:ascii="Times New Roman" w:hAnsi="Times New Roman" w:cs="Times New Roman"/>
          <w:sz w:val="28"/>
          <w:szCs w:val="28"/>
        </w:rPr>
      </w:pPr>
    </w:p>
    <w:p>
      <w:pPr>
        <w:pStyle w:val="2"/>
        <w:rPr>
          <w:rFonts w:hint="default" w:ascii="Times New Roman" w:hAnsi="Times New Roman" w:cs="Times New Roman"/>
          <w:sz w:val="28"/>
          <w:szCs w:val="28"/>
        </w:rPr>
      </w:pPr>
    </w:p>
    <w:p>
      <w:pPr>
        <w:pStyle w:val="2"/>
        <w:rPr>
          <w:rFonts w:hint="default" w:ascii="Times New Roman" w:hAnsi="Times New Roman" w:cs="Times New Roman"/>
          <w:sz w:val="28"/>
          <w:szCs w:val="28"/>
        </w:rPr>
      </w:pPr>
    </w:p>
    <w:p>
      <w:pPr>
        <w:pStyle w:val="2"/>
        <w:rPr>
          <w:rFonts w:hint="default" w:ascii="Times New Roman" w:hAnsi="Times New Roman" w:cs="Times New Roman"/>
          <w:sz w:val="28"/>
          <w:szCs w:val="28"/>
        </w:rPr>
      </w:pPr>
    </w:p>
    <w:p>
      <w:pPr>
        <w:pStyle w:val="2"/>
        <w:rPr>
          <w:rFonts w:hint="default" w:ascii="Times New Roman" w:hAnsi="Times New Roman" w:cs="Times New Roman"/>
          <w:sz w:val="28"/>
          <w:szCs w:val="28"/>
        </w:rPr>
      </w:pPr>
    </w:p>
    <w:p>
      <w:pPr>
        <w:pStyle w:val="2"/>
        <w:rPr>
          <w:rFonts w:hint="default" w:ascii="Times New Roman" w:hAnsi="Times New Roman" w:cs="Times New Roman"/>
          <w:sz w:val="28"/>
          <w:szCs w:val="28"/>
        </w:rPr>
      </w:pPr>
    </w:p>
    <w:p>
      <w:pPr>
        <w:pStyle w:val="2"/>
        <w:rPr>
          <w:rFonts w:hint="default" w:ascii="Times New Roman" w:hAnsi="Times New Roman" w:cs="Times New Roman"/>
          <w:sz w:val="28"/>
          <w:szCs w:val="28"/>
        </w:rPr>
      </w:pPr>
    </w:p>
    <w:p>
      <w:pPr>
        <w:pStyle w:val="2"/>
        <w:rPr>
          <w:rFonts w:hint="default" w:ascii="Times New Roman" w:hAnsi="Times New Roman" w:cs="Times New Roman"/>
          <w:sz w:val="28"/>
          <w:szCs w:val="28"/>
        </w:rPr>
      </w:pPr>
    </w:p>
    <w:p>
      <w:pPr>
        <w:pStyle w:val="2"/>
        <w:rPr>
          <w:rFonts w:hint="default" w:ascii="Times New Roman" w:hAnsi="Times New Roman" w:cs="Times New Roman"/>
          <w:sz w:val="28"/>
          <w:szCs w:val="28"/>
        </w:rPr>
      </w:pPr>
    </w:p>
    <w:p>
      <w:pPr>
        <w:pStyle w:val="2"/>
        <w:rPr>
          <w:rFonts w:hint="default" w:ascii="Times New Roman" w:hAnsi="Times New Roman" w:cs="Times New Roman"/>
          <w:sz w:val="28"/>
          <w:szCs w:val="28"/>
        </w:rPr>
      </w:pPr>
    </w:p>
    <w:p>
      <w:pPr>
        <w:pStyle w:val="2"/>
        <w:rPr>
          <w:rFonts w:hint="default" w:ascii="Times New Roman" w:hAnsi="Times New Roman" w:cs="Times New Roman"/>
          <w:sz w:val="28"/>
          <w:szCs w:val="28"/>
        </w:rPr>
      </w:pPr>
    </w:p>
    <w:p>
      <w:pPr>
        <w:pStyle w:val="2"/>
        <w:rPr>
          <w:rFonts w:hint="default" w:ascii="Times New Roman" w:hAnsi="Times New Roman" w:cs="Times New Roman"/>
          <w:sz w:val="28"/>
          <w:szCs w:val="28"/>
        </w:rPr>
      </w:pPr>
    </w:p>
    <w:p>
      <w:pPr>
        <w:pStyle w:val="2"/>
        <w:rPr>
          <w:rFonts w:hint="default" w:ascii="Times New Roman" w:hAnsi="Times New Roman" w:cs="Times New Roman"/>
          <w:sz w:val="28"/>
          <w:szCs w:val="28"/>
        </w:rPr>
      </w:pPr>
    </w:p>
    <w:p>
      <w:pPr>
        <w:pStyle w:val="2"/>
        <w:rPr>
          <w:rFonts w:hint="default" w:ascii="Times New Roman" w:hAnsi="Times New Roman" w:cs="Times New Roman"/>
          <w:sz w:val="28"/>
          <w:szCs w:val="28"/>
        </w:rPr>
      </w:pPr>
    </w:p>
    <w:p>
      <w:pPr>
        <w:tabs>
          <w:tab w:val="right" w:pos="8216"/>
          <w:tab w:val="right" w:pos="8848"/>
        </w:tabs>
        <w:rPr>
          <w:rFonts w:hint="default" w:ascii="Times New Roman" w:hAnsi="Times New Roman" w:eastAsia="方正仿宋_GBK" w:cs="Times New Roman"/>
          <w:sz w:val="28"/>
          <w:szCs w:val="28"/>
        </w:rPr>
      </w:pPr>
      <w:r>
        <w:rPr>
          <w:rFonts w:hint="default" w:ascii="Times New Roman" w:hAnsi="Times New Roman" w:cs="Times New Roman"/>
          <w:sz w:val="28"/>
          <w:szCs w:val="28"/>
        </w:rPr>
        <mc:AlternateContent>
          <mc:Choice Requires="wps">
            <w:drawing>
              <wp:anchor distT="0" distB="0" distL="114300" distR="114300" simplePos="0" relativeHeight="251661312" behindDoc="0" locked="0" layoutInCell="1" allowOverlap="1">
                <wp:simplePos x="0" y="0"/>
                <wp:positionH relativeFrom="page">
                  <wp:posOffset>960755</wp:posOffset>
                </wp:positionH>
                <wp:positionV relativeFrom="page">
                  <wp:posOffset>9438640</wp:posOffset>
                </wp:positionV>
                <wp:extent cx="561594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000" cy="0"/>
                        </a:xfrm>
                        <a:prstGeom prst="line">
                          <a:avLst/>
                        </a:prstGeom>
                        <a:noFill/>
                        <a:ln w="12700" cap="flat" cmpd="sng" algn="ctr">
                          <a:solidFill>
                            <a:srgbClr val="000000"/>
                          </a:solidFill>
                          <a:prstDash val="solid"/>
                        </a:ln>
                        <a:effectLst/>
                      </wps:spPr>
                      <wps:bodyPr/>
                    </wps:wsp>
                  </a:graphicData>
                </a:graphic>
              </wp:anchor>
            </w:drawing>
          </mc:Choice>
          <mc:Fallback>
            <w:pict>
              <v:line id="_x0000_s1026" o:spid="_x0000_s1026" o:spt="20" style="position:absolute;left:0pt;margin-left:75.65pt;margin-top:743.2pt;height:0pt;width:442.2pt;mso-position-horizontal-relative:page;mso-position-vertical-relative:page;z-index:251661312;mso-width-relative:page;mso-height-relative:page;" filled="f" stroked="t" coordsize="21600,21600" o:gfxdata="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Ljso7aAAAADgEAAA8A&#10;AAAAAAAAAQAgAAAAIgAAAGRycy9kb3ducmV2LnhtbFBLAQIUABQAAAAIAIdO4kA5pz1m3AEAAKkD&#10;AAAOAAAAAAAAAAEAIAAAACkBAABkcnMvZTJvRG9jLnhtbFBLBQYAAAAABgAGAFkBAAB3BQAAAAA=&#10;">
                <v:fill on="f" focussize="0,0"/>
                <v:stroke weight="1pt" color="#000000" joinstyle="round"/>
                <v:imagedata o:title=""/>
                <o:lock v:ext="edit" aspectratio="f"/>
              </v:line>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660288" behindDoc="0" locked="0" layoutInCell="1" allowOverlap="1">
                <wp:simplePos x="0" y="0"/>
                <wp:positionH relativeFrom="page">
                  <wp:posOffset>960755</wp:posOffset>
                </wp:positionH>
                <wp:positionV relativeFrom="paragraph">
                  <wp:posOffset>1270</wp:posOffset>
                </wp:positionV>
                <wp:extent cx="561594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6000" cy="0"/>
                        </a:xfrm>
                        <a:prstGeom prst="line">
                          <a:avLst/>
                        </a:prstGeom>
                        <a:noFill/>
                        <a:ln w="9017" cap="flat" cmpd="sng" algn="ctr">
                          <a:solidFill>
                            <a:srgbClr val="000000"/>
                          </a:solidFill>
                          <a:prstDash val="solid"/>
                        </a:ln>
                        <a:effectLst/>
                      </wps:spPr>
                      <wps:bodyPr/>
                    </wps:wsp>
                  </a:graphicData>
                </a:graphic>
              </wp:anchor>
            </w:drawing>
          </mc:Choice>
          <mc:Fallback>
            <w:pict>
              <v:line id="_x0000_s1026" o:spid="_x0000_s1026" o:spt="20" style="position:absolute;left:0pt;margin-left:75.65pt;margin-top:0.1pt;height:0pt;width:442.2pt;mso-position-horizontal-relative:page;z-index:251660288;mso-width-relative:page;mso-height-relative:page;" filled="f" stroked="t" coordsize="21600,21600" o:gfxdata="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9cae1AAAAAYBAAAPAAAAAAAA&#10;AAEAIAAAACIAAABkcnMvZG93bnJldi54bWxQSwECFAAUAAAACACHTuJAi3D4K90BAACoAwAADgAA&#10;AAAAAAABACAAAAAjAQAAZHJzL2Uyb0RvYy54bWxQSwUGAAAAAAYABgBZAQAAcgUAAAAA&#10;">
                <v:fill on="f" focussize="0,0"/>
                <v:stroke weight="0.71pt" color="#000000" joinstyle="round"/>
                <v:imagedata o:title=""/>
                <o:lock v:ext="edit" aspectratio="f"/>
              </v:line>
            </w:pict>
          </mc:Fallback>
        </mc:AlternateContent>
      </w:r>
      <w:r>
        <w:rPr>
          <w:rFonts w:hint="default" w:ascii="Times New Roman" w:hAnsi="Times New Roman" w:cs="Times New Roman"/>
          <w:sz w:val="28"/>
          <w:szCs w:val="28"/>
        </w:rPr>
        <w:t xml:space="preserve"> </w:t>
      </w:r>
      <w:r>
        <w:rPr>
          <w:rFonts w:hint="default" w:ascii="Times New Roman" w:hAnsi="Times New Roman" w:eastAsia="方正仿宋_GBK" w:cs="Times New Roman"/>
          <w:sz w:val="28"/>
          <w:szCs w:val="28"/>
        </w:rPr>
        <w:t xml:space="preserve">重庆市大足区财政局办公室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20</w:t>
      </w:r>
      <w:r>
        <w:rPr>
          <w:rFonts w:hint="default" w:ascii="Times New Roman" w:hAnsi="Times New Roman" w:eastAsia="方正仿宋_GBK" w:cs="Times New Roman"/>
          <w:sz w:val="28"/>
          <w:szCs w:val="28"/>
          <w:lang w:val="en-US" w:eastAsia="zh-CN"/>
        </w:rPr>
        <w:t>23</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6</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28"/>
          <w:szCs w:val="28"/>
          <w:lang w:val="en-US" w:eastAsia="zh-CN"/>
        </w:rPr>
        <w:t>2</w:t>
      </w:r>
      <w:r>
        <w:rPr>
          <w:rFonts w:hint="eastAsia" w:ascii="Times New Roman" w:hAnsi="Times New Roman" w:eastAsia="方正仿宋_GBK" w:cs="Times New Roman"/>
          <w:sz w:val="28"/>
          <w:szCs w:val="28"/>
          <w:lang w:val="en-US" w:eastAsia="zh-CN"/>
        </w:rPr>
        <w:t>6</w:t>
      </w:r>
      <w:r>
        <w:rPr>
          <w:rFonts w:hint="default" w:ascii="Times New Roman" w:hAnsi="Times New Roman" w:eastAsia="方正仿宋_GBK" w:cs="Times New Roman"/>
          <w:sz w:val="28"/>
          <w:szCs w:val="28"/>
        </w:rPr>
        <w:t>日印发</w:t>
      </w:r>
    </w:p>
    <w:p>
      <w:pPr>
        <w:widowControl/>
        <w:shd w:val="clear" w:color="auto" w:fill="FFFFFF"/>
        <w:spacing w:after="180" w:line="585" w:lineRule="atLeast"/>
        <w:jc w:val="left"/>
        <w:rPr>
          <w:rFonts w:hint="default" w:ascii="Times New Roman" w:hAnsi="Times New Roman" w:eastAsia="微软雅黑" w:cs="Times New Roman"/>
          <w:color w:val="333333"/>
          <w:kern w:val="0"/>
          <w:sz w:val="24"/>
          <w:szCs w:val="24"/>
        </w:rPr>
      </w:pPr>
      <w:r>
        <w:rPr>
          <w:rFonts w:hint="default" w:ascii="Times New Roman" w:hAnsi="Times New Roman" w:eastAsia="方正黑体_GBK" w:cs="Times New Roman"/>
          <w:color w:val="333333"/>
          <w:kern w:val="0"/>
          <w:sz w:val="32"/>
          <w:szCs w:val="32"/>
        </w:rPr>
        <w:t>附件</w:t>
      </w:r>
    </w:p>
    <w:p>
      <w:pPr>
        <w:widowControl/>
        <w:shd w:val="clear" w:color="auto" w:fill="FFFFFF"/>
        <w:spacing w:before="210" w:after="210" w:line="585" w:lineRule="atLeast"/>
        <w:jc w:val="center"/>
        <w:rPr>
          <w:rFonts w:hint="default" w:ascii="Times New Roman" w:hAnsi="Times New Roman" w:eastAsia="微软雅黑" w:cs="Times New Roman"/>
          <w:color w:val="333333"/>
          <w:kern w:val="0"/>
          <w:sz w:val="24"/>
          <w:szCs w:val="24"/>
        </w:rPr>
      </w:pPr>
      <w:r>
        <w:rPr>
          <w:rFonts w:hint="default" w:ascii="Times New Roman" w:hAnsi="Times New Roman" w:eastAsia="方正小标宋_GBK" w:cs="Times New Roman"/>
          <w:color w:val="333333"/>
          <w:kern w:val="0"/>
          <w:sz w:val="44"/>
          <w:szCs w:val="44"/>
        </w:rPr>
        <w:t>缴款码应用的银行及其渠道</w:t>
      </w:r>
    </w:p>
    <w:tbl>
      <w:tblPr>
        <w:tblStyle w:val="4"/>
        <w:tblW w:w="0" w:type="auto"/>
        <w:jc w:val="center"/>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Layout w:type="autofit"/>
        <w:tblCellMar>
          <w:top w:w="0" w:type="dxa"/>
          <w:left w:w="0" w:type="dxa"/>
          <w:bottom w:w="0" w:type="dxa"/>
          <w:right w:w="0" w:type="dxa"/>
        </w:tblCellMar>
      </w:tblPr>
      <w:tblGrid>
        <w:gridCol w:w="705"/>
        <w:gridCol w:w="1425"/>
        <w:gridCol w:w="1275"/>
        <w:gridCol w:w="1290"/>
        <w:gridCol w:w="1620"/>
        <w:gridCol w:w="1290"/>
        <w:gridCol w:w="1140"/>
      </w:tblGrid>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765" w:hRule="atLeast"/>
          <w:jc w:val="center"/>
        </w:trPr>
        <w:tc>
          <w:tcPr>
            <w:tcW w:w="70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after="180" w:line="360" w:lineRule="atLeast"/>
              <w:jc w:val="center"/>
              <w:rPr>
                <w:rFonts w:hint="default" w:ascii="Times New Roman" w:hAnsi="Times New Roman" w:eastAsia="宋体" w:cs="Times New Roman"/>
                <w:color w:val="333333"/>
                <w:kern w:val="0"/>
                <w:sz w:val="24"/>
                <w:szCs w:val="24"/>
              </w:rPr>
            </w:pPr>
            <w:r>
              <w:rPr>
                <w:rFonts w:hint="default" w:ascii="Times New Roman" w:hAnsi="Times New Roman" w:eastAsia="方正黑体_GBK" w:cs="Times New Roman"/>
                <w:color w:val="333333"/>
                <w:kern w:val="0"/>
                <w:sz w:val="24"/>
                <w:szCs w:val="24"/>
              </w:rPr>
              <w:t>序号</w:t>
            </w:r>
          </w:p>
        </w:tc>
        <w:tc>
          <w:tcPr>
            <w:tcW w:w="142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after="180" w:line="360" w:lineRule="atLeast"/>
              <w:jc w:val="center"/>
              <w:rPr>
                <w:rFonts w:hint="default" w:ascii="Times New Roman" w:hAnsi="Times New Roman" w:eastAsia="宋体" w:cs="Times New Roman"/>
                <w:color w:val="333333"/>
                <w:kern w:val="0"/>
                <w:sz w:val="24"/>
                <w:szCs w:val="24"/>
              </w:rPr>
            </w:pPr>
            <w:r>
              <w:rPr>
                <w:rFonts w:hint="default" w:ascii="Times New Roman" w:hAnsi="Times New Roman" w:eastAsia="方正黑体_GBK" w:cs="Times New Roman"/>
                <w:color w:val="333333"/>
                <w:kern w:val="0"/>
                <w:sz w:val="24"/>
                <w:szCs w:val="24"/>
              </w:rPr>
              <w:t>银行名称</w:t>
            </w:r>
          </w:p>
        </w:tc>
        <w:tc>
          <w:tcPr>
            <w:tcW w:w="127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after="180" w:line="360" w:lineRule="atLeast"/>
              <w:jc w:val="center"/>
              <w:rPr>
                <w:rFonts w:hint="default" w:ascii="Times New Roman" w:hAnsi="Times New Roman" w:eastAsia="宋体" w:cs="Times New Roman"/>
                <w:color w:val="333333"/>
                <w:kern w:val="0"/>
                <w:sz w:val="24"/>
                <w:szCs w:val="24"/>
              </w:rPr>
            </w:pPr>
            <w:r>
              <w:rPr>
                <w:rFonts w:hint="default" w:ascii="Times New Roman" w:hAnsi="Times New Roman" w:eastAsia="方正黑体_GBK" w:cs="Times New Roman"/>
                <w:color w:val="333333"/>
                <w:kern w:val="0"/>
                <w:sz w:val="24"/>
                <w:szCs w:val="24"/>
              </w:rPr>
              <w:t>企业网银</w:t>
            </w:r>
          </w:p>
        </w:tc>
        <w:tc>
          <w:tcPr>
            <w:tcW w:w="129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after="180" w:line="360" w:lineRule="atLeast"/>
              <w:jc w:val="center"/>
              <w:rPr>
                <w:rFonts w:hint="default" w:ascii="Times New Roman" w:hAnsi="Times New Roman" w:eastAsia="宋体" w:cs="Times New Roman"/>
                <w:color w:val="333333"/>
                <w:kern w:val="0"/>
                <w:sz w:val="24"/>
                <w:szCs w:val="24"/>
              </w:rPr>
            </w:pPr>
            <w:r>
              <w:rPr>
                <w:rFonts w:hint="default" w:ascii="Times New Roman" w:hAnsi="Times New Roman" w:eastAsia="方正黑体_GBK" w:cs="Times New Roman"/>
                <w:color w:val="333333"/>
                <w:kern w:val="0"/>
                <w:sz w:val="24"/>
                <w:szCs w:val="24"/>
              </w:rPr>
              <w:t>个人网银</w:t>
            </w:r>
          </w:p>
        </w:tc>
        <w:tc>
          <w:tcPr>
            <w:tcW w:w="162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after="180" w:line="360" w:lineRule="atLeast"/>
              <w:jc w:val="center"/>
              <w:rPr>
                <w:rFonts w:hint="default" w:ascii="Times New Roman" w:hAnsi="Times New Roman" w:eastAsia="宋体" w:cs="Times New Roman"/>
                <w:color w:val="333333"/>
                <w:kern w:val="0"/>
                <w:sz w:val="24"/>
                <w:szCs w:val="24"/>
              </w:rPr>
            </w:pPr>
            <w:r>
              <w:rPr>
                <w:rFonts w:hint="default" w:ascii="Times New Roman" w:hAnsi="Times New Roman" w:eastAsia="方正黑体_GBK" w:cs="Times New Roman"/>
                <w:color w:val="333333"/>
                <w:kern w:val="0"/>
                <w:sz w:val="24"/>
                <w:szCs w:val="24"/>
              </w:rPr>
              <w:t>手机银行</w:t>
            </w:r>
          </w:p>
        </w:tc>
        <w:tc>
          <w:tcPr>
            <w:tcW w:w="129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after="180" w:line="360" w:lineRule="atLeast"/>
              <w:jc w:val="center"/>
              <w:rPr>
                <w:rFonts w:hint="default" w:ascii="Times New Roman" w:hAnsi="Times New Roman" w:eastAsia="宋体" w:cs="Times New Roman"/>
                <w:color w:val="333333"/>
                <w:kern w:val="0"/>
                <w:sz w:val="24"/>
                <w:szCs w:val="24"/>
              </w:rPr>
            </w:pPr>
            <w:r>
              <w:rPr>
                <w:rFonts w:hint="default" w:ascii="Times New Roman" w:hAnsi="Times New Roman" w:eastAsia="方正黑体_GBK" w:cs="Times New Roman"/>
                <w:color w:val="333333"/>
                <w:kern w:val="0"/>
                <w:sz w:val="24"/>
                <w:szCs w:val="24"/>
              </w:rPr>
              <w:t>银行网点</w:t>
            </w:r>
          </w:p>
        </w:tc>
        <w:tc>
          <w:tcPr>
            <w:tcW w:w="114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widowControl/>
              <w:spacing w:after="180" w:line="360" w:lineRule="atLeast"/>
              <w:jc w:val="center"/>
              <w:rPr>
                <w:rFonts w:hint="default" w:ascii="Times New Roman" w:hAnsi="Times New Roman" w:eastAsia="宋体" w:cs="Times New Roman"/>
                <w:color w:val="333333"/>
                <w:kern w:val="0"/>
                <w:sz w:val="24"/>
                <w:szCs w:val="24"/>
              </w:rPr>
            </w:pPr>
            <w:r>
              <w:rPr>
                <w:rFonts w:hint="default" w:ascii="Times New Roman" w:hAnsi="Times New Roman" w:eastAsia="方正黑体_GBK" w:cs="Times New Roman"/>
                <w:color w:val="333333"/>
                <w:kern w:val="0"/>
                <w:sz w:val="24"/>
                <w:szCs w:val="24"/>
              </w:rPr>
              <w:t>数字</w:t>
            </w:r>
          </w:p>
          <w:p>
            <w:pPr>
              <w:widowControl/>
              <w:spacing w:after="180" w:line="360" w:lineRule="atLeast"/>
              <w:jc w:val="center"/>
              <w:rPr>
                <w:rFonts w:hint="default" w:ascii="Times New Roman" w:hAnsi="Times New Roman" w:eastAsia="宋体" w:cs="Times New Roman"/>
                <w:color w:val="333333"/>
                <w:kern w:val="0"/>
                <w:sz w:val="24"/>
                <w:szCs w:val="24"/>
              </w:rPr>
            </w:pPr>
            <w:r>
              <w:rPr>
                <w:rFonts w:hint="default" w:ascii="Times New Roman" w:hAnsi="Times New Roman" w:eastAsia="方正黑体_GBK" w:cs="Times New Roman"/>
                <w:color w:val="333333"/>
                <w:kern w:val="0"/>
                <w:sz w:val="24"/>
                <w:szCs w:val="24"/>
              </w:rPr>
              <w:t>人民币</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765" w:hRule="atLeast"/>
          <w:jc w:val="center"/>
        </w:trPr>
        <w:tc>
          <w:tcPr>
            <w:tcW w:w="70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after="180" w:line="360" w:lineRule="atLeast"/>
              <w:jc w:val="center"/>
              <w:rPr>
                <w:rFonts w:hint="default" w:ascii="Times New Roman" w:hAnsi="Times New Roman" w:eastAsia="宋体" w:cs="Times New Roman"/>
                <w:color w:val="333333"/>
                <w:kern w:val="0"/>
                <w:sz w:val="24"/>
                <w:szCs w:val="24"/>
              </w:rPr>
            </w:pPr>
            <w:r>
              <w:rPr>
                <w:rFonts w:hint="default" w:ascii="Times New Roman" w:hAnsi="Times New Roman" w:eastAsia="方正仿宋_GBK" w:cs="Times New Roman"/>
                <w:color w:val="333333"/>
                <w:kern w:val="0"/>
                <w:sz w:val="24"/>
                <w:szCs w:val="24"/>
              </w:rPr>
              <w:t>1</w:t>
            </w:r>
          </w:p>
        </w:tc>
        <w:tc>
          <w:tcPr>
            <w:tcW w:w="142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after="180" w:line="360" w:lineRule="atLeast"/>
              <w:jc w:val="left"/>
              <w:rPr>
                <w:rFonts w:hint="default" w:ascii="Times New Roman" w:hAnsi="Times New Roman" w:eastAsia="宋体" w:cs="Times New Roman"/>
                <w:color w:val="333333"/>
                <w:kern w:val="0"/>
                <w:sz w:val="24"/>
                <w:szCs w:val="24"/>
              </w:rPr>
            </w:pPr>
            <w:r>
              <w:rPr>
                <w:rFonts w:hint="default" w:ascii="Times New Roman" w:hAnsi="Times New Roman" w:eastAsia="方正仿宋_GBK" w:cs="Times New Roman"/>
                <w:color w:val="333333"/>
                <w:kern w:val="0"/>
                <w:sz w:val="24"/>
                <w:szCs w:val="24"/>
              </w:rPr>
              <w:t>中国银联</w:t>
            </w:r>
          </w:p>
        </w:tc>
        <w:tc>
          <w:tcPr>
            <w:tcW w:w="127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hint="default" w:ascii="Times New Roman" w:hAnsi="Times New Roman" w:eastAsia="宋体" w:cs="Times New Roman"/>
                <w:color w:val="333333"/>
                <w:kern w:val="0"/>
                <w:sz w:val="24"/>
                <w:szCs w:val="24"/>
              </w:rPr>
            </w:pPr>
          </w:p>
        </w:tc>
        <w:tc>
          <w:tcPr>
            <w:tcW w:w="129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hint="default" w:ascii="Times New Roman" w:hAnsi="Times New Roman" w:eastAsia="宋体" w:cs="Times New Roman"/>
                <w:color w:val="333333"/>
                <w:kern w:val="0"/>
                <w:sz w:val="24"/>
                <w:szCs w:val="24"/>
              </w:rPr>
            </w:pPr>
          </w:p>
        </w:tc>
        <w:tc>
          <w:tcPr>
            <w:tcW w:w="162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after="180" w:line="360" w:lineRule="atLeast"/>
              <w:jc w:val="center"/>
              <w:rPr>
                <w:rFonts w:hint="default" w:ascii="Times New Roman" w:hAnsi="Times New Roman" w:eastAsia="宋体" w:cs="Times New Roman"/>
                <w:color w:val="333333"/>
                <w:kern w:val="0"/>
                <w:sz w:val="24"/>
                <w:szCs w:val="24"/>
              </w:rPr>
            </w:pPr>
            <w:r>
              <w:rPr>
                <w:rFonts w:hint="default" w:ascii="Times New Roman" w:hAnsi="Times New Roman" w:eastAsia="方正仿宋_GBK" w:cs="Times New Roman"/>
                <w:color w:val="333333"/>
                <w:kern w:val="0"/>
                <w:sz w:val="18"/>
                <w:szCs w:val="18"/>
              </w:rPr>
              <w:t>√（云闪付，外延微信、支付宝）</w:t>
            </w:r>
          </w:p>
        </w:tc>
        <w:tc>
          <w:tcPr>
            <w:tcW w:w="129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hint="default" w:ascii="Times New Roman" w:hAnsi="Times New Roman" w:eastAsia="宋体" w:cs="Times New Roman"/>
                <w:color w:val="333333"/>
                <w:kern w:val="0"/>
                <w:sz w:val="24"/>
                <w:szCs w:val="24"/>
              </w:rPr>
            </w:pPr>
          </w:p>
        </w:tc>
        <w:tc>
          <w:tcPr>
            <w:tcW w:w="114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hint="default" w:ascii="Times New Roman" w:hAnsi="Times New Roman" w:eastAsia="宋体" w:cs="Times New Roman"/>
                <w:color w:val="333333"/>
                <w:kern w:val="0"/>
                <w:sz w:val="24"/>
                <w:szCs w:val="24"/>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70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after="180" w:line="360" w:lineRule="atLeast"/>
              <w:jc w:val="center"/>
              <w:rPr>
                <w:rFonts w:hint="default" w:ascii="Times New Roman" w:hAnsi="Times New Roman" w:eastAsia="宋体" w:cs="Times New Roman"/>
                <w:color w:val="333333"/>
                <w:kern w:val="0"/>
                <w:sz w:val="24"/>
                <w:szCs w:val="24"/>
              </w:rPr>
            </w:pPr>
            <w:r>
              <w:rPr>
                <w:rFonts w:hint="default" w:ascii="Times New Roman" w:hAnsi="Times New Roman" w:eastAsia="方正仿宋_GBK" w:cs="Times New Roman"/>
                <w:color w:val="333333"/>
                <w:kern w:val="0"/>
                <w:sz w:val="24"/>
                <w:szCs w:val="24"/>
              </w:rPr>
              <w:t>2</w:t>
            </w:r>
          </w:p>
        </w:tc>
        <w:tc>
          <w:tcPr>
            <w:tcW w:w="142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after="180" w:line="360" w:lineRule="atLeast"/>
              <w:jc w:val="left"/>
              <w:rPr>
                <w:rFonts w:hint="default" w:ascii="Times New Roman" w:hAnsi="Times New Roman" w:eastAsia="宋体" w:cs="Times New Roman"/>
                <w:color w:val="333333"/>
                <w:kern w:val="0"/>
                <w:sz w:val="24"/>
                <w:szCs w:val="24"/>
              </w:rPr>
            </w:pPr>
            <w:r>
              <w:rPr>
                <w:rFonts w:hint="default" w:ascii="Times New Roman" w:hAnsi="Times New Roman" w:eastAsia="方正仿宋_GBK" w:cs="Times New Roman"/>
                <w:color w:val="333333"/>
                <w:kern w:val="0"/>
                <w:sz w:val="24"/>
                <w:szCs w:val="24"/>
              </w:rPr>
              <w:t>邮储银行</w:t>
            </w:r>
          </w:p>
        </w:tc>
        <w:tc>
          <w:tcPr>
            <w:tcW w:w="127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rPr>
                <w:rFonts w:hint="default" w:ascii="Times New Roman" w:hAnsi="Times New Roman" w:eastAsia="宋体" w:cs="Times New Roman"/>
                <w:color w:val="333333"/>
                <w:kern w:val="0"/>
                <w:sz w:val="24"/>
                <w:szCs w:val="24"/>
              </w:rPr>
            </w:pPr>
          </w:p>
        </w:tc>
        <w:tc>
          <w:tcPr>
            <w:tcW w:w="129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rPr>
                <w:rFonts w:hint="default" w:ascii="Times New Roman" w:hAnsi="Times New Roman" w:eastAsia="宋体" w:cs="Times New Roman"/>
                <w:color w:val="333333"/>
                <w:kern w:val="0"/>
                <w:sz w:val="24"/>
                <w:szCs w:val="24"/>
              </w:rPr>
            </w:pPr>
          </w:p>
        </w:tc>
        <w:tc>
          <w:tcPr>
            <w:tcW w:w="16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rPr>
                <w:rFonts w:hint="default" w:ascii="Times New Roman" w:hAnsi="Times New Roman" w:eastAsia="宋体" w:cs="Times New Roman"/>
                <w:color w:val="333333"/>
                <w:kern w:val="0"/>
                <w:sz w:val="24"/>
                <w:szCs w:val="24"/>
              </w:rPr>
            </w:pPr>
          </w:p>
        </w:tc>
        <w:tc>
          <w:tcPr>
            <w:tcW w:w="129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after="180" w:line="360" w:lineRule="atLeast"/>
              <w:jc w:val="center"/>
              <w:rPr>
                <w:rFonts w:hint="default" w:ascii="Times New Roman" w:hAnsi="Times New Roman" w:eastAsia="宋体" w:cs="Times New Roman"/>
                <w:color w:val="333333"/>
                <w:kern w:val="0"/>
                <w:sz w:val="24"/>
                <w:szCs w:val="24"/>
              </w:rPr>
            </w:pPr>
            <w:r>
              <w:rPr>
                <w:rFonts w:hint="default" w:ascii="Times New Roman" w:hAnsi="Times New Roman" w:eastAsia="方正仿宋_GBK" w:cs="Times New Roman"/>
                <w:color w:val="333333"/>
                <w:kern w:val="0"/>
                <w:sz w:val="29"/>
                <w:szCs w:val="29"/>
              </w:rPr>
              <w:t>√</w:t>
            </w:r>
          </w:p>
        </w:tc>
        <w:tc>
          <w:tcPr>
            <w:tcW w:w="114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rPr>
                <w:rFonts w:hint="default" w:ascii="Times New Roman" w:hAnsi="Times New Roman" w:eastAsia="宋体" w:cs="Times New Roman"/>
                <w:color w:val="333333"/>
                <w:kern w:val="0"/>
                <w:sz w:val="24"/>
                <w:szCs w:val="24"/>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70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after="180" w:line="360" w:lineRule="atLeast"/>
              <w:jc w:val="center"/>
              <w:rPr>
                <w:rFonts w:hint="default" w:ascii="Times New Roman" w:hAnsi="Times New Roman" w:eastAsia="宋体" w:cs="Times New Roman"/>
                <w:color w:val="auto"/>
                <w:kern w:val="0"/>
                <w:sz w:val="24"/>
                <w:szCs w:val="24"/>
              </w:rPr>
            </w:pPr>
            <w:r>
              <w:rPr>
                <w:rFonts w:hint="default" w:ascii="Times New Roman" w:hAnsi="Times New Roman" w:eastAsia="方正仿宋_GBK" w:cs="Times New Roman"/>
                <w:color w:val="auto"/>
                <w:kern w:val="0"/>
                <w:sz w:val="24"/>
                <w:szCs w:val="24"/>
              </w:rPr>
              <w:t>3</w:t>
            </w:r>
          </w:p>
        </w:tc>
        <w:tc>
          <w:tcPr>
            <w:tcW w:w="142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after="180" w:line="360" w:lineRule="atLeast"/>
              <w:jc w:val="left"/>
              <w:rPr>
                <w:rFonts w:hint="default" w:ascii="Times New Roman" w:hAnsi="Times New Roman" w:eastAsia="宋体" w:cs="Times New Roman"/>
                <w:color w:val="auto"/>
                <w:kern w:val="0"/>
                <w:sz w:val="24"/>
                <w:szCs w:val="24"/>
              </w:rPr>
            </w:pPr>
            <w:r>
              <w:rPr>
                <w:rFonts w:hint="default" w:ascii="Times New Roman" w:hAnsi="Times New Roman" w:eastAsia="方正仿宋_GBK" w:cs="Times New Roman"/>
                <w:color w:val="auto"/>
                <w:kern w:val="0"/>
                <w:sz w:val="24"/>
                <w:szCs w:val="24"/>
              </w:rPr>
              <w:t>工商银行</w:t>
            </w:r>
          </w:p>
        </w:tc>
        <w:tc>
          <w:tcPr>
            <w:tcW w:w="127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after="180" w:line="360" w:lineRule="atLeast"/>
              <w:jc w:val="center"/>
              <w:rPr>
                <w:rFonts w:hint="default" w:ascii="Times New Roman" w:hAnsi="Times New Roman" w:eastAsia="宋体" w:cs="Times New Roman"/>
                <w:color w:val="auto"/>
                <w:kern w:val="0"/>
                <w:sz w:val="24"/>
                <w:szCs w:val="24"/>
              </w:rPr>
            </w:pPr>
            <w:r>
              <w:rPr>
                <w:rFonts w:hint="default" w:ascii="Times New Roman" w:hAnsi="Times New Roman" w:eastAsia="方正仿宋_GBK" w:cs="Times New Roman"/>
                <w:color w:val="auto"/>
                <w:kern w:val="0"/>
                <w:sz w:val="29"/>
                <w:szCs w:val="29"/>
              </w:rPr>
              <w:t>√</w:t>
            </w:r>
          </w:p>
        </w:tc>
        <w:tc>
          <w:tcPr>
            <w:tcW w:w="129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after="180" w:line="360" w:lineRule="atLeast"/>
              <w:jc w:val="center"/>
              <w:rPr>
                <w:rFonts w:hint="default" w:ascii="Times New Roman" w:hAnsi="Times New Roman" w:eastAsia="宋体" w:cs="Times New Roman"/>
                <w:color w:val="auto"/>
                <w:kern w:val="0"/>
                <w:sz w:val="24"/>
                <w:szCs w:val="24"/>
              </w:rPr>
            </w:pPr>
            <w:r>
              <w:rPr>
                <w:rFonts w:hint="default" w:ascii="Times New Roman" w:hAnsi="Times New Roman" w:eastAsia="方正仿宋_GBK" w:cs="Times New Roman"/>
                <w:color w:val="auto"/>
                <w:kern w:val="0"/>
                <w:sz w:val="29"/>
                <w:szCs w:val="29"/>
              </w:rPr>
              <w:t>√</w:t>
            </w:r>
          </w:p>
        </w:tc>
        <w:tc>
          <w:tcPr>
            <w:tcW w:w="16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after="180" w:line="360" w:lineRule="atLeast"/>
              <w:jc w:val="center"/>
              <w:rPr>
                <w:rFonts w:hint="default" w:ascii="Times New Roman" w:hAnsi="Times New Roman" w:eastAsia="宋体" w:cs="Times New Roman"/>
                <w:color w:val="auto"/>
                <w:kern w:val="0"/>
                <w:sz w:val="24"/>
                <w:szCs w:val="24"/>
              </w:rPr>
            </w:pPr>
            <w:r>
              <w:rPr>
                <w:rFonts w:hint="default" w:ascii="Times New Roman" w:hAnsi="Times New Roman" w:eastAsia="方正仿宋_GBK" w:cs="Times New Roman"/>
                <w:color w:val="auto"/>
                <w:kern w:val="0"/>
                <w:sz w:val="29"/>
                <w:szCs w:val="29"/>
              </w:rPr>
              <w:t>√</w:t>
            </w:r>
          </w:p>
        </w:tc>
        <w:tc>
          <w:tcPr>
            <w:tcW w:w="129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after="180" w:line="360" w:lineRule="atLeast"/>
              <w:jc w:val="center"/>
              <w:rPr>
                <w:rFonts w:hint="default" w:ascii="Times New Roman" w:hAnsi="Times New Roman" w:eastAsia="宋体" w:cs="Times New Roman"/>
                <w:color w:val="auto"/>
                <w:kern w:val="0"/>
                <w:sz w:val="24"/>
                <w:szCs w:val="24"/>
              </w:rPr>
            </w:pPr>
            <w:r>
              <w:rPr>
                <w:rFonts w:hint="default" w:ascii="Times New Roman" w:hAnsi="Times New Roman" w:eastAsia="方正仿宋_GBK" w:cs="Times New Roman"/>
                <w:color w:val="auto"/>
                <w:kern w:val="0"/>
                <w:sz w:val="29"/>
                <w:szCs w:val="29"/>
              </w:rPr>
              <w:t>√</w:t>
            </w:r>
          </w:p>
        </w:tc>
        <w:tc>
          <w:tcPr>
            <w:tcW w:w="114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after="180" w:line="360" w:lineRule="atLeast"/>
              <w:jc w:val="center"/>
              <w:rPr>
                <w:rFonts w:hint="default" w:ascii="Times New Roman" w:hAnsi="Times New Roman" w:eastAsia="宋体" w:cs="Times New Roman"/>
                <w:color w:val="auto"/>
                <w:kern w:val="0"/>
                <w:sz w:val="24"/>
                <w:szCs w:val="24"/>
              </w:rPr>
            </w:pPr>
            <w:r>
              <w:rPr>
                <w:rFonts w:hint="default" w:ascii="Times New Roman" w:hAnsi="Times New Roman" w:eastAsia="方正仿宋_GBK" w:cs="Times New Roman"/>
                <w:color w:val="auto"/>
                <w:kern w:val="0"/>
                <w:sz w:val="29"/>
                <w:szCs w:val="29"/>
              </w:rPr>
              <w:t>√</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70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after="180" w:line="360" w:lineRule="atLeast"/>
              <w:jc w:val="center"/>
              <w:rPr>
                <w:rFonts w:hint="default" w:ascii="Times New Roman" w:hAnsi="Times New Roman" w:eastAsia="宋体" w:cs="Times New Roman"/>
                <w:color w:val="auto"/>
                <w:kern w:val="0"/>
                <w:sz w:val="24"/>
                <w:szCs w:val="24"/>
              </w:rPr>
            </w:pPr>
            <w:r>
              <w:rPr>
                <w:rFonts w:hint="default" w:ascii="Times New Roman" w:hAnsi="Times New Roman" w:eastAsia="方正仿宋_GBK" w:cs="Times New Roman"/>
                <w:color w:val="auto"/>
                <w:kern w:val="0"/>
                <w:sz w:val="24"/>
                <w:szCs w:val="24"/>
              </w:rPr>
              <w:t>4</w:t>
            </w:r>
          </w:p>
        </w:tc>
        <w:tc>
          <w:tcPr>
            <w:tcW w:w="142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after="180" w:line="360" w:lineRule="atLeast"/>
              <w:jc w:val="left"/>
              <w:rPr>
                <w:rFonts w:hint="default" w:ascii="Times New Roman" w:hAnsi="Times New Roman" w:eastAsia="宋体" w:cs="Times New Roman"/>
                <w:color w:val="auto"/>
                <w:kern w:val="0"/>
                <w:sz w:val="24"/>
                <w:szCs w:val="24"/>
              </w:rPr>
            </w:pPr>
            <w:r>
              <w:rPr>
                <w:rFonts w:hint="default" w:ascii="Times New Roman" w:hAnsi="Times New Roman" w:eastAsia="方正仿宋_GBK" w:cs="Times New Roman"/>
                <w:color w:val="auto"/>
                <w:kern w:val="0"/>
                <w:sz w:val="24"/>
                <w:szCs w:val="24"/>
              </w:rPr>
              <w:t>农业银行</w:t>
            </w:r>
          </w:p>
        </w:tc>
        <w:tc>
          <w:tcPr>
            <w:tcW w:w="127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after="180" w:line="360" w:lineRule="atLeast"/>
              <w:jc w:val="center"/>
              <w:rPr>
                <w:rFonts w:hint="default" w:ascii="Times New Roman" w:hAnsi="Times New Roman" w:eastAsia="宋体" w:cs="Times New Roman"/>
                <w:color w:val="auto"/>
                <w:kern w:val="0"/>
                <w:sz w:val="24"/>
                <w:szCs w:val="24"/>
              </w:rPr>
            </w:pPr>
            <w:r>
              <w:rPr>
                <w:rFonts w:hint="default" w:ascii="Times New Roman" w:hAnsi="Times New Roman" w:eastAsia="方正仿宋_GBK" w:cs="Times New Roman"/>
                <w:color w:val="auto"/>
                <w:kern w:val="0"/>
                <w:sz w:val="29"/>
                <w:szCs w:val="29"/>
              </w:rPr>
              <w:t>√</w:t>
            </w:r>
          </w:p>
        </w:tc>
        <w:tc>
          <w:tcPr>
            <w:tcW w:w="129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after="180" w:line="360" w:lineRule="atLeast"/>
              <w:jc w:val="center"/>
              <w:rPr>
                <w:rFonts w:hint="default" w:ascii="Times New Roman" w:hAnsi="Times New Roman" w:eastAsia="宋体" w:cs="Times New Roman"/>
                <w:color w:val="auto"/>
                <w:kern w:val="0"/>
                <w:sz w:val="24"/>
                <w:szCs w:val="24"/>
              </w:rPr>
            </w:pPr>
            <w:r>
              <w:rPr>
                <w:rFonts w:hint="default" w:ascii="Times New Roman" w:hAnsi="Times New Roman" w:eastAsia="方正仿宋_GBK" w:cs="Times New Roman"/>
                <w:color w:val="auto"/>
                <w:kern w:val="0"/>
                <w:sz w:val="29"/>
                <w:szCs w:val="29"/>
              </w:rPr>
              <w:t>√</w:t>
            </w:r>
          </w:p>
        </w:tc>
        <w:tc>
          <w:tcPr>
            <w:tcW w:w="16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after="180" w:line="360" w:lineRule="atLeast"/>
              <w:jc w:val="center"/>
              <w:rPr>
                <w:rFonts w:hint="default" w:ascii="Times New Roman" w:hAnsi="Times New Roman" w:eastAsia="宋体" w:cs="Times New Roman"/>
                <w:color w:val="auto"/>
                <w:kern w:val="0"/>
                <w:sz w:val="24"/>
                <w:szCs w:val="24"/>
              </w:rPr>
            </w:pPr>
            <w:r>
              <w:rPr>
                <w:rFonts w:hint="default" w:ascii="Times New Roman" w:hAnsi="Times New Roman" w:eastAsia="方正仿宋_GBK" w:cs="Times New Roman"/>
                <w:color w:val="auto"/>
                <w:kern w:val="0"/>
                <w:sz w:val="29"/>
                <w:szCs w:val="29"/>
              </w:rPr>
              <w:t>√</w:t>
            </w:r>
          </w:p>
        </w:tc>
        <w:tc>
          <w:tcPr>
            <w:tcW w:w="129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after="180" w:line="360" w:lineRule="atLeast"/>
              <w:jc w:val="center"/>
              <w:rPr>
                <w:rFonts w:hint="default" w:ascii="Times New Roman" w:hAnsi="Times New Roman" w:eastAsia="宋体" w:cs="Times New Roman"/>
                <w:color w:val="auto"/>
                <w:kern w:val="0"/>
                <w:sz w:val="24"/>
                <w:szCs w:val="24"/>
              </w:rPr>
            </w:pPr>
            <w:r>
              <w:rPr>
                <w:rFonts w:hint="default" w:ascii="Times New Roman" w:hAnsi="Times New Roman" w:eastAsia="方正仿宋_GBK" w:cs="Times New Roman"/>
                <w:color w:val="auto"/>
                <w:kern w:val="0"/>
                <w:sz w:val="29"/>
                <w:szCs w:val="29"/>
              </w:rPr>
              <w:t>√</w:t>
            </w:r>
          </w:p>
        </w:tc>
        <w:tc>
          <w:tcPr>
            <w:tcW w:w="114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rPr>
                <w:rFonts w:hint="default" w:ascii="Times New Roman" w:hAnsi="Times New Roman" w:eastAsia="宋体" w:cs="Times New Roman"/>
                <w:color w:val="auto"/>
                <w:kern w:val="0"/>
                <w:sz w:val="24"/>
                <w:szCs w:val="24"/>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70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after="180" w:line="360" w:lineRule="atLeast"/>
              <w:jc w:val="center"/>
              <w:rPr>
                <w:rFonts w:hint="default" w:ascii="Times New Roman" w:hAnsi="Times New Roman" w:eastAsia="宋体" w:cs="Times New Roman"/>
                <w:color w:val="auto"/>
                <w:kern w:val="0"/>
                <w:sz w:val="24"/>
                <w:szCs w:val="24"/>
              </w:rPr>
            </w:pPr>
            <w:r>
              <w:rPr>
                <w:rFonts w:hint="default" w:ascii="Times New Roman" w:hAnsi="Times New Roman" w:eastAsia="方正仿宋_GBK" w:cs="Times New Roman"/>
                <w:color w:val="auto"/>
                <w:kern w:val="0"/>
                <w:sz w:val="24"/>
                <w:szCs w:val="24"/>
              </w:rPr>
              <w:t>5</w:t>
            </w:r>
          </w:p>
        </w:tc>
        <w:tc>
          <w:tcPr>
            <w:tcW w:w="142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after="180" w:line="360" w:lineRule="atLeast"/>
              <w:jc w:val="left"/>
              <w:rPr>
                <w:rFonts w:hint="default" w:ascii="Times New Roman" w:hAnsi="Times New Roman" w:eastAsia="宋体" w:cs="Times New Roman"/>
                <w:color w:val="auto"/>
                <w:kern w:val="0"/>
                <w:sz w:val="24"/>
                <w:szCs w:val="24"/>
              </w:rPr>
            </w:pPr>
            <w:r>
              <w:rPr>
                <w:rFonts w:hint="default" w:ascii="Times New Roman" w:hAnsi="Times New Roman" w:eastAsia="方正仿宋_GBK" w:cs="Times New Roman"/>
                <w:color w:val="auto"/>
                <w:kern w:val="0"/>
                <w:sz w:val="24"/>
                <w:szCs w:val="24"/>
              </w:rPr>
              <w:t>中国银行</w:t>
            </w:r>
          </w:p>
        </w:tc>
        <w:tc>
          <w:tcPr>
            <w:tcW w:w="127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after="180" w:line="360" w:lineRule="atLeast"/>
              <w:jc w:val="center"/>
              <w:rPr>
                <w:rFonts w:hint="default" w:ascii="Times New Roman" w:hAnsi="Times New Roman" w:eastAsia="宋体" w:cs="Times New Roman"/>
                <w:color w:val="auto"/>
                <w:kern w:val="0"/>
                <w:sz w:val="24"/>
                <w:szCs w:val="24"/>
              </w:rPr>
            </w:pPr>
            <w:r>
              <w:rPr>
                <w:rFonts w:hint="default" w:ascii="Times New Roman" w:hAnsi="Times New Roman" w:eastAsia="方正仿宋_GBK" w:cs="Times New Roman"/>
                <w:color w:val="auto"/>
                <w:kern w:val="0"/>
                <w:sz w:val="29"/>
                <w:szCs w:val="29"/>
              </w:rPr>
              <w:t>√</w:t>
            </w:r>
          </w:p>
        </w:tc>
        <w:tc>
          <w:tcPr>
            <w:tcW w:w="129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after="180" w:line="360" w:lineRule="atLeast"/>
              <w:jc w:val="center"/>
              <w:rPr>
                <w:rFonts w:hint="default" w:ascii="Times New Roman" w:hAnsi="Times New Roman" w:eastAsia="宋体" w:cs="Times New Roman"/>
                <w:color w:val="auto"/>
                <w:kern w:val="0"/>
                <w:sz w:val="24"/>
                <w:szCs w:val="24"/>
              </w:rPr>
            </w:pPr>
            <w:r>
              <w:rPr>
                <w:rFonts w:hint="default" w:ascii="Times New Roman" w:hAnsi="Times New Roman" w:eastAsia="方正仿宋_GBK" w:cs="Times New Roman"/>
                <w:color w:val="auto"/>
                <w:kern w:val="0"/>
                <w:sz w:val="29"/>
                <w:szCs w:val="29"/>
              </w:rPr>
              <w:t>√</w:t>
            </w:r>
          </w:p>
        </w:tc>
        <w:tc>
          <w:tcPr>
            <w:tcW w:w="16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after="180" w:line="360" w:lineRule="atLeast"/>
              <w:jc w:val="center"/>
              <w:rPr>
                <w:rFonts w:hint="default" w:ascii="Times New Roman" w:hAnsi="Times New Roman" w:eastAsia="宋体" w:cs="Times New Roman"/>
                <w:color w:val="auto"/>
                <w:kern w:val="0"/>
                <w:sz w:val="24"/>
                <w:szCs w:val="24"/>
              </w:rPr>
            </w:pPr>
            <w:r>
              <w:rPr>
                <w:rFonts w:hint="default" w:ascii="Times New Roman" w:hAnsi="Times New Roman" w:eastAsia="方正仿宋_GBK" w:cs="Times New Roman"/>
                <w:color w:val="auto"/>
                <w:kern w:val="0"/>
                <w:sz w:val="29"/>
                <w:szCs w:val="29"/>
              </w:rPr>
              <w:t>√</w:t>
            </w:r>
          </w:p>
        </w:tc>
        <w:tc>
          <w:tcPr>
            <w:tcW w:w="129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after="180" w:line="360" w:lineRule="atLeast"/>
              <w:jc w:val="center"/>
              <w:rPr>
                <w:rFonts w:hint="default" w:ascii="Times New Roman" w:hAnsi="Times New Roman" w:eastAsia="宋体" w:cs="Times New Roman"/>
                <w:color w:val="auto"/>
                <w:kern w:val="0"/>
                <w:sz w:val="24"/>
                <w:szCs w:val="24"/>
              </w:rPr>
            </w:pPr>
            <w:r>
              <w:rPr>
                <w:rFonts w:hint="default" w:ascii="Times New Roman" w:hAnsi="Times New Roman" w:eastAsia="方正仿宋_GBK" w:cs="Times New Roman"/>
                <w:color w:val="auto"/>
                <w:kern w:val="0"/>
                <w:sz w:val="29"/>
                <w:szCs w:val="29"/>
              </w:rPr>
              <w:t>√</w:t>
            </w:r>
          </w:p>
        </w:tc>
        <w:tc>
          <w:tcPr>
            <w:tcW w:w="114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rPr>
                <w:rFonts w:hint="default" w:ascii="Times New Roman" w:hAnsi="Times New Roman" w:eastAsia="宋体" w:cs="Times New Roman"/>
                <w:color w:val="auto"/>
                <w:kern w:val="0"/>
                <w:sz w:val="24"/>
                <w:szCs w:val="24"/>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70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after="180" w:line="360" w:lineRule="atLeast"/>
              <w:jc w:val="center"/>
              <w:rPr>
                <w:rFonts w:hint="default" w:ascii="Times New Roman" w:hAnsi="Times New Roman" w:eastAsia="宋体" w:cs="Times New Roman"/>
                <w:color w:val="auto"/>
                <w:kern w:val="0"/>
                <w:sz w:val="24"/>
                <w:szCs w:val="24"/>
              </w:rPr>
            </w:pPr>
            <w:r>
              <w:rPr>
                <w:rFonts w:hint="default" w:ascii="Times New Roman" w:hAnsi="Times New Roman" w:eastAsia="方正仿宋_GBK" w:cs="Times New Roman"/>
                <w:color w:val="auto"/>
                <w:kern w:val="0"/>
                <w:sz w:val="24"/>
                <w:szCs w:val="24"/>
              </w:rPr>
              <w:t>6</w:t>
            </w:r>
          </w:p>
        </w:tc>
        <w:tc>
          <w:tcPr>
            <w:tcW w:w="142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after="180" w:line="360" w:lineRule="atLeast"/>
              <w:jc w:val="left"/>
              <w:rPr>
                <w:rFonts w:hint="default" w:ascii="Times New Roman" w:hAnsi="Times New Roman" w:eastAsia="宋体" w:cs="Times New Roman"/>
                <w:color w:val="auto"/>
                <w:kern w:val="0"/>
                <w:sz w:val="24"/>
                <w:szCs w:val="24"/>
              </w:rPr>
            </w:pPr>
            <w:r>
              <w:rPr>
                <w:rFonts w:hint="default" w:ascii="Times New Roman" w:hAnsi="Times New Roman" w:eastAsia="方正仿宋_GBK" w:cs="Times New Roman"/>
                <w:color w:val="auto"/>
                <w:kern w:val="0"/>
                <w:sz w:val="24"/>
                <w:szCs w:val="24"/>
              </w:rPr>
              <w:t>建设银行</w:t>
            </w:r>
          </w:p>
        </w:tc>
        <w:tc>
          <w:tcPr>
            <w:tcW w:w="127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after="180" w:line="360" w:lineRule="atLeast"/>
              <w:jc w:val="center"/>
              <w:rPr>
                <w:rFonts w:hint="default" w:ascii="Times New Roman" w:hAnsi="Times New Roman" w:eastAsia="宋体" w:cs="Times New Roman"/>
                <w:color w:val="auto"/>
                <w:kern w:val="0"/>
                <w:sz w:val="24"/>
                <w:szCs w:val="24"/>
              </w:rPr>
            </w:pPr>
            <w:r>
              <w:rPr>
                <w:rFonts w:hint="default" w:ascii="Times New Roman" w:hAnsi="Times New Roman" w:eastAsia="方正仿宋_GBK" w:cs="Times New Roman"/>
                <w:color w:val="auto"/>
                <w:kern w:val="0"/>
                <w:sz w:val="29"/>
                <w:szCs w:val="29"/>
              </w:rPr>
              <w:t>√</w:t>
            </w:r>
          </w:p>
        </w:tc>
        <w:tc>
          <w:tcPr>
            <w:tcW w:w="129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after="180" w:line="360" w:lineRule="atLeast"/>
              <w:jc w:val="center"/>
              <w:rPr>
                <w:rFonts w:hint="default" w:ascii="Times New Roman" w:hAnsi="Times New Roman" w:eastAsia="宋体" w:cs="Times New Roman"/>
                <w:color w:val="auto"/>
                <w:kern w:val="0"/>
                <w:sz w:val="24"/>
                <w:szCs w:val="24"/>
              </w:rPr>
            </w:pPr>
            <w:r>
              <w:rPr>
                <w:rFonts w:hint="default" w:ascii="Times New Roman" w:hAnsi="Times New Roman" w:eastAsia="方正仿宋_GBK" w:cs="Times New Roman"/>
                <w:color w:val="auto"/>
                <w:kern w:val="0"/>
                <w:sz w:val="29"/>
                <w:szCs w:val="29"/>
              </w:rPr>
              <w:t>√</w:t>
            </w:r>
          </w:p>
        </w:tc>
        <w:tc>
          <w:tcPr>
            <w:tcW w:w="162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after="180" w:line="360" w:lineRule="atLeast"/>
              <w:jc w:val="center"/>
              <w:rPr>
                <w:rFonts w:hint="default" w:ascii="Times New Roman" w:hAnsi="Times New Roman" w:eastAsia="宋体" w:cs="Times New Roman"/>
                <w:color w:val="auto"/>
                <w:kern w:val="0"/>
                <w:sz w:val="24"/>
                <w:szCs w:val="24"/>
              </w:rPr>
            </w:pPr>
            <w:r>
              <w:rPr>
                <w:rFonts w:hint="default" w:ascii="Times New Roman" w:hAnsi="Times New Roman" w:eastAsia="方正仿宋_GBK" w:cs="Times New Roman"/>
                <w:color w:val="auto"/>
                <w:kern w:val="0"/>
                <w:sz w:val="18"/>
                <w:szCs w:val="18"/>
              </w:rPr>
              <w:t>√（外延渝快办）</w:t>
            </w:r>
          </w:p>
        </w:tc>
        <w:tc>
          <w:tcPr>
            <w:tcW w:w="129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after="180" w:line="360" w:lineRule="atLeast"/>
              <w:jc w:val="center"/>
              <w:rPr>
                <w:rFonts w:hint="default" w:ascii="Times New Roman" w:hAnsi="Times New Roman" w:eastAsia="宋体" w:cs="Times New Roman"/>
                <w:color w:val="auto"/>
                <w:kern w:val="0"/>
                <w:sz w:val="24"/>
                <w:szCs w:val="24"/>
              </w:rPr>
            </w:pPr>
            <w:r>
              <w:rPr>
                <w:rFonts w:hint="default" w:ascii="Times New Roman" w:hAnsi="Times New Roman" w:eastAsia="方正仿宋_GBK" w:cs="Times New Roman"/>
                <w:color w:val="auto"/>
                <w:kern w:val="0"/>
                <w:sz w:val="29"/>
                <w:szCs w:val="29"/>
              </w:rPr>
              <w:t>√</w:t>
            </w:r>
          </w:p>
        </w:tc>
        <w:tc>
          <w:tcPr>
            <w:tcW w:w="114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hint="default" w:ascii="Times New Roman" w:hAnsi="Times New Roman" w:eastAsia="宋体" w:cs="Times New Roman"/>
                <w:color w:val="auto"/>
                <w:kern w:val="0"/>
                <w:sz w:val="24"/>
                <w:szCs w:val="24"/>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70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after="180" w:line="360" w:lineRule="atLeast"/>
              <w:jc w:val="center"/>
              <w:rPr>
                <w:rFonts w:hint="default" w:ascii="Times New Roman" w:hAnsi="Times New Roman" w:eastAsia="宋体" w:cs="Times New Roman"/>
                <w:color w:val="auto"/>
                <w:kern w:val="0"/>
                <w:sz w:val="24"/>
                <w:szCs w:val="24"/>
              </w:rPr>
            </w:pPr>
            <w:r>
              <w:rPr>
                <w:rFonts w:hint="default" w:ascii="Times New Roman" w:hAnsi="Times New Roman" w:eastAsia="方正仿宋_GBK" w:cs="Times New Roman"/>
                <w:color w:val="auto"/>
                <w:kern w:val="0"/>
                <w:sz w:val="24"/>
                <w:szCs w:val="24"/>
              </w:rPr>
              <w:t>7</w:t>
            </w:r>
          </w:p>
        </w:tc>
        <w:tc>
          <w:tcPr>
            <w:tcW w:w="142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after="180" w:line="360" w:lineRule="atLeast"/>
              <w:jc w:val="left"/>
              <w:rPr>
                <w:rFonts w:hint="default" w:ascii="Times New Roman" w:hAnsi="Times New Roman" w:eastAsia="宋体" w:cs="Times New Roman"/>
                <w:color w:val="auto"/>
                <w:kern w:val="0"/>
                <w:sz w:val="24"/>
                <w:szCs w:val="24"/>
              </w:rPr>
            </w:pPr>
            <w:r>
              <w:rPr>
                <w:rFonts w:hint="default" w:ascii="Times New Roman" w:hAnsi="Times New Roman" w:eastAsia="方正仿宋_GBK" w:cs="Times New Roman"/>
                <w:color w:val="auto"/>
                <w:kern w:val="0"/>
                <w:sz w:val="24"/>
                <w:szCs w:val="24"/>
              </w:rPr>
              <w:t>交通银行</w:t>
            </w:r>
          </w:p>
        </w:tc>
        <w:tc>
          <w:tcPr>
            <w:tcW w:w="127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after="180" w:line="360" w:lineRule="atLeast"/>
              <w:jc w:val="center"/>
              <w:rPr>
                <w:rFonts w:hint="default" w:ascii="Times New Roman" w:hAnsi="Times New Roman" w:eastAsia="宋体" w:cs="Times New Roman"/>
                <w:color w:val="auto"/>
                <w:kern w:val="0"/>
                <w:sz w:val="24"/>
                <w:szCs w:val="24"/>
              </w:rPr>
            </w:pPr>
            <w:r>
              <w:rPr>
                <w:rFonts w:hint="default" w:ascii="Times New Roman" w:hAnsi="Times New Roman" w:eastAsia="方正仿宋_GBK" w:cs="Times New Roman"/>
                <w:color w:val="auto"/>
                <w:kern w:val="0"/>
                <w:sz w:val="29"/>
                <w:szCs w:val="29"/>
              </w:rPr>
              <w:t>√</w:t>
            </w:r>
          </w:p>
        </w:tc>
        <w:tc>
          <w:tcPr>
            <w:tcW w:w="129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after="180" w:line="360" w:lineRule="atLeast"/>
              <w:jc w:val="center"/>
              <w:rPr>
                <w:rFonts w:hint="default" w:ascii="Times New Roman" w:hAnsi="Times New Roman" w:eastAsia="宋体" w:cs="Times New Roman"/>
                <w:color w:val="auto"/>
                <w:kern w:val="0"/>
                <w:sz w:val="24"/>
                <w:szCs w:val="24"/>
              </w:rPr>
            </w:pPr>
            <w:r>
              <w:rPr>
                <w:rFonts w:hint="default" w:ascii="Times New Roman" w:hAnsi="Times New Roman" w:eastAsia="方正仿宋_GBK" w:cs="Times New Roman"/>
                <w:color w:val="auto"/>
                <w:kern w:val="0"/>
                <w:sz w:val="29"/>
                <w:szCs w:val="29"/>
              </w:rPr>
              <w:t>√</w:t>
            </w:r>
          </w:p>
        </w:tc>
        <w:tc>
          <w:tcPr>
            <w:tcW w:w="16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after="180" w:line="360" w:lineRule="atLeast"/>
              <w:jc w:val="center"/>
              <w:rPr>
                <w:rFonts w:hint="default" w:ascii="Times New Roman" w:hAnsi="Times New Roman" w:eastAsia="宋体" w:cs="Times New Roman"/>
                <w:color w:val="auto"/>
                <w:kern w:val="0"/>
                <w:sz w:val="24"/>
                <w:szCs w:val="24"/>
              </w:rPr>
            </w:pPr>
            <w:r>
              <w:rPr>
                <w:rFonts w:hint="default" w:ascii="Times New Roman" w:hAnsi="Times New Roman" w:eastAsia="方正仿宋_GBK" w:cs="Times New Roman"/>
                <w:color w:val="auto"/>
                <w:kern w:val="0"/>
                <w:sz w:val="29"/>
                <w:szCs w:val="29"/>
              </w:rPr>
              <w:t>√</w:t>
            </w:r>
          </w:p>
        </w:tc>
        <w:tc>
          <w:tcPr>
            <w:tcW w:w="129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after="180" w:line="360" w:lineRule="atLeast"/>
              <w:jc w:val="center"/>
              <w:rPr>
                <w:rFonts w:hint="default" w:ascii="Times New Roman" w:hAnsi="Times New Roman" w:eastAsia="宋体" w:cs="Times New Roman"/>
                <w:color w:val="auto"/>
                <w:kern w:val="0"/>
                <w:sz w:val="24"/>
                <w:szCs w:val="24"/>
              </w:rPr>
            </w:pPr>
            <w:r>
              <w:rPr>
                <w:rFonts w:hint="default" w:ascii="Times New Roman" w:hAnsi="Times New Roman" w:eastAsia="方正仿宋_GBK" w:cs="Times New Roman"/>
                <w:color w:val="auto"/>
                <w:kern w:val="0"/>
                <w:sz w:val="29"/>
                <w:szCs w:val="29"/>
              </w:rPr>
              <w:t>√</w:t>
            </w:r>
          </w:p>
        </w:tc>
        <w:tc>
          <w:tcPr>
            <w:tcW w:w="114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rPr>
                <w:rFonts w:hint="default" w:ascii="Times New Roman" w:hAnsi="Times New Roman" w:eastAsia="宋体" w:cs="Times New Roman"/>
                <w:color w:val="auto"/>
                <w:kern w:val="0"/>
                <w:sz w:val="24"/>
                <w:szCs w:val="24"/>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70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after="180" w:line="360" w:lineRule="atLeast"/>
              <w:jc w:val="center"/>
              <w:rPr>
                <w:rFonts w:hint="default" w:ascii="Times New Roman" w:hAnsi="Times New Roman" w:eastAsia="宋体" w:cs="Times New Roman"/>
                <w:color w:val="auto"/>
                <w:kern w:val="0"/>
                <w:sz w:val="24"/>
                <w:szCs w:val="24"/>
              </w:rPr>
            </w:pPr>
            <w:r>
              <w:rPr>
                <w:rFonts w:hint="default" w:ascii="Times New Roman" w:hAnsi="Times New Roman" w:eastAsia="方正仿宋_GBK" w:cs="Times New Roman"/>
                <w:color w:val="auto"/>
                <w:kern w:val="0"/>
                <w:sz w:val="24"/>
                <w:szCs w:val="24"/>
              </w:rPr>
              <w:t>8</w:t>
            </w:r>
          </w:p>
        </w:tc>
        <w:tc>
          <w:tcPr>
            <w:tcW w:w="142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after="180" w:line="360" w:lineRule="atLeast"/>
              <w:jc w:val="left"/>
              <w:rPr>
                <w:rFonts w:hint="default" w:ascii="Times New Roman" w:hAnsi="Times New Roman" w:eastAsia="宋体" w:cs="Times New Roman"/>
                <w:color w:val="auto"/>
                <w:kern w:val="0"/>
                <w:sz w:val="24"/>
                <w:szCs w:val="24"/>
              </w:rPr>
            </w:pPr>
            <w:r>
              <w:rPr>
                <w:rFonts w:hint="default" w:ascii="Times New Roman" w:hAnsi="Times New Roman" w:eastAsia="方正仿宋_GBK" w:cs="Times New Roman"/>
                <w:color w:val="auto"/>
                <w:kern w:val="0"/>
                <w:sz w:val="24"/>
                <w:szCs w:val="24"/>
              </w:rPr>
              <w:t>中信银行</w:t>
            </w:r>
          </w:p>
        </w:tc>
        <w:tc>
          <w:tcPr>
            <w:tcW w:w="127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after="180" w:line="360" w:lineRule="atLeast"/>
              <w:jc w:val="center"/>
              <w:rPr>
                <w:rFonts w:hint="default" w:ascii="Times New Roman" w:hAnsi="Times New Roman" w:eastAsia="宋体" w:cs="Times New Roman"/>
                <w:color w:val="auto"/>
                <w:kern w:val="0"/>
                <w:sz w:val="24"/>
                <w:szCs w:val="24"/>
              </w:rPr>
            </w:pPr>
            <w:r>
              <w:rPr>
                <w:rFonts w:hint="default" w:ascii="Times New Roman" w:hAnsi="Times New Roman" w:eastAsia="方正仿宋_GBK" w:cs="Times New Roman"/>
                <w:color w:val="auto"/>
                <w:kern w:val="0"/>
                <w:sz w:val="29"/>
                <w:szCs w:val="29"/>
              </w:rPr>
              <w:t>√</w:t>
            </w:r>
          </w:p>
        </w:tc>
        <w:tc>
          <w:tcPr>
            <w:tcW w:w="129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rPr>
                <w:rFonts w:hint="default" w:ascii="Times New Roman" w:hAnsi="Times New Roman" w:eastAsia="宋体" w:cs="Times New Roman"/>
                <w:color w:val="auto"/>
                <w:kern w:val="0"/>
                <w:sz w:val="24"/>
                <w:szCs w:val="24"/>
              </w:rPr>
            </w:pPr>
          </w:p>
        </w:tc>
        <w:tc>
          <w:tcPr>
            <w:tcW w:w="16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rPr>
                <w:rFonts w:hint="default" w:ascii="Times New Roman" w:hAnsi="Times New Roman" w:eastAsia="宋体" w:cs="Times New Roman"/>
                <w:color w:val="auto"/>
                <w:kern w:val="0"/>
                <w:sz w:val="24"/>
                <w:szCs w:val="24"/>
              </w:rPr>
            </w:pPr>
          </w:p>
        </w:tc>
        <w:tc>
          <w:tcPr>
            <w:tcW w:w="129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after="180" w:line="360" w:lineRule="atLeast"/>
              <w:jc w:val="center"/>
              <w:rPr>
                <w:rFonts w:hint="default" w:ascii="Times New Roman" w:hAnsi="Times New Roman" w:eastAsia="宋体" w:cs="Times New Roman"/>
                <w:color w:val="auto"/>
                <w:kern w:val="0"/>
                <w:sz w:val="24"/>
                <w:szCs w:val="24"/>
              </w:rPr>
            </w:pPr>
            <w:r>
              <w:rPr>
                <w:rFonts w:hint="default" w:ascii="Times New Roman" w:hAnsi="Times New Roman" w:eastAsia="方正仿宋_GBK" w:cs="Times New Roman"/>
                <w:color w:val="auto"/>
                <w:kern w:val="0"/>
                <w:sz w:val="29"/>
                <w:szCs w:val="29"/>
              </w:rPr>
              <w:t>√</w:t>
            </w:r>
          </w:p>
        </w:tc>
        <w:tc>
          <w:tcPr>
            <w:tcW w:w="114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rPr>
                <w:rFonts w:hint="default" w:ascii="Times New Roman" w:hAnsi="Times New Roman" w:eastAsia="宋体" w:cs="Times New Roman"/>
                <w:color w:val="auto"/>
                <w:kern w:val="0"/>
                <w:sz w:val="24"/>
                <w:szCs w:val="24"/>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70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after="180" w:line="360" w:lineRule="atLeast"/>
              <w:jc w:val="center"/>
              <w:rPr>
                <w:rFonts w:hint="default" w:ascii="Times New Roman" w:hAnsi="Times New Roman" w:eastAsia="宋体" w:cs="Times New Roman"/>
                <w:color w:val="auto"/>
                <w:kern w:val="0"/>
                <w:sz w:val="24"/>
                <w:szCs w:val="24"/>
              </w:rPr>
            </w:pPr>
            <w:r>
              <w:rPr>
                <w:rFonts w:hint="default" w:ascii="Times New Roman" w:hAnsi="Times New Roman" w:eastAsia="方正仿宋_GBK" w:cs="Times New Roman"/>
                <w:color w:val="auto"/>
                <w:kern w:val="0"/>
                <w:sz w:val="24"/>
                <w:szCs w:val="24"/>
              </w:rPr>
              <w:t>9</w:t>
            </w:r>
          </w:p>
        </w:tc>
        <w:tc>
          <w:tcPr>
            <w:tcW w:w="142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after="180" w:line="360" w:lineRule="atLeast"/>
              <w:jc w:val="left"/>
              <w:rPr>
                <w:rFonts w:hint="default" w:ascii="Times New Roman" w:hAnsi="Times New Roman" w:eastAsia="宋体" w:cs="Times New Roman"/>
                <w:color w:val="auto"/>
                <w:kern w:val="0"/>
                <w:sz w:val="24"/>
                <w:szCs w:val="24"/>
              </w:rPr>
            </w:pPr>
            <w:r>
              <w:rPr>
                <w:rFonts w:hint="default" w:ascii="Times New Roman" w:hAnsi="Times New Roman" w:eastAsia="方正仿宋_GBK" w:cs="Times New Roman"/>
                <w:color w:val="auto"/>
                <w:kern w:val="0"/>
                <w:sz w:val="24"/>
                <w:szCs w:val="24"/>
              </w:rPr>
              <w:t>光大银行</w:t>
            </w:r>
          </w:p>
        </w:tc>
        <w:tc>
          <w:tcPr>
            <w:tcW w:w="127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after="180" w:line="360" w:lineRule="atLeast"/>
              <w:jc w:val="center"/>
              <w:rPr>
                <w:rFonts w:hint="default" w:ascii="Times New Roman" w:hAnsi="Times New Roman" w:eastAsia="宋体" w:cs="Times New Roman"/>
                <w:color w:val="auto"/>
                <w:kern w:val="0"/>
                <w:sz w:val="24"/>
                <w:szCs w:val="24"/>
              </w:rPr>
            </w:pPr>
            <w:r>
              <w:rPr>
                <w:rFonts w:hint="default" w:ascii="Times New Roman" w:hAnsi="Times New Roman" w:eastAsia="方正仿宋_GBK" w:cs="Times New Roman"/>
                <w:color w:val="auto"/>
                <w:kern w:val="0"/>
                <w:sz w:val="29"/>
                <w:szCs w:val="29"/>
              </w:rPr>
              <w:t>√</w:t>
            </w:r>
          </w:p>
        </w:tc>
        <w:tc>
          <w:tcPr>
            <w:tcW w:w="129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after="180" w:line="360" w:lineRule="atLeast"/>
              <w:jc w:val="center"/>
              <w:rPr>
                <w:rFonts w:hint="default" w:ascii="Times New Roman" w:hAnsi="Times New Roman" w:eastAsia="宋体" w:cs="Times New Roman"/>
                <w:color w:val="auto"/>
                <w:kern w:val="0"/>
                <w:sz w:val="24"/>
                <w:szCs w:val="24"/>
              </w:rPr>
            </w:pPr>
            <w:r>
              <w:rPr>
                <w:rFonts w:hint="default" w:ascii="Times New Roman" w:hAnsi="Times New Roman" w:eastAsia="方正仿宋_GBK" w:cs="Times New Roman"/>
                <w:color w:val="auto"/>
                <w:kern w:val="0"/>
                <w:sz w:val="29"/>
                <w:szCs w:val="29"/>
              </w:rPr>
              <w:t>√</w:t>
            </w:r>
          </w:p>
        </w:tc>
        <w:tc>
          <w:tcPr>
            <w:tcW w:w="16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after="180" w:line="360" w:lineRule="atLeast"/>
              <w:jc w:val="center"/>
              <w:rPr>
                <w:rFonts w:hint="default" w:ascii="Times New Roman" w:hAnsi="Times New Roman" w:eastAsia="宋体" w:cs="Times New Roman"/>
                <w:color w:val="auto"/>
                <w:kern w:val="0"/>
                <w:sz w:val="24"/>
                <w:szCs w:val="24"/>
              </w:rPr>
            </w:pPr>
            <w:r>
              <w:rPr>
                <w:rFonts w:hint="default" w:ascii="Times New Roman" w:hAnsi="Times New Roman" w:eastAsia="方正仿宋_GBK" w:cs="Times New Roman"/>
                <w:color w:val="auto"/>
                <w:kern w:val="0"/>
                <w:sz w:val="29"/>
                <w:szCs w:val="29"/>
              </w:rPr>
              <w:t>√</w:t>
            </w:r>
          </w:p>
        </w:tc>
        <w:tc>
          <w:tcPr>
            <w:tcW w:w="129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after="180" w:line="360" w:lineRule="atLeast"/>
              <w:jc w:val="center"/>
              <w:rPr>
                <w:rFonts w:hint="default" w:ascii="Times New Roman" w:hAnsi="Times New Roman" w:eastAsia="宋体" w:cs="Times New Roman"/>
                <w:color w:val="auto"/>
                <w:kern w:val="0"/>
                <w:sz w:val="24"/>
                <w:szCs w:val="24"/>
              </w:rPr>
            </w:pPr>
            <w:r>
              <w:rPr>
                <w:rFonts w:hint="default" w:ascii="Times New Roman" w:hAnsi="Times New Roman" w:eastAsia="方正仿宋_GBK" w:cs="Times New Roman"/>
                <w:color w:val="auto"/>
                <w:kern w:val="0"/>
                <w:sz w:val="29"/>
                <w:szCs w:val="29"/>
              </w:rPr>
              <w:t>√</w:t>
            </w:r>
          </w:p>
        </w:tc>
        <w:tc>
          <w:tcPr>
            <w:tcW w:w="114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rPr>
                <w:rFonts w:hint="default" w:ascii="Times New Roman" w:hAnsi="Times New Roman" w:eastAsia="宋体" w:cs="Times New Roman"/>
                <w:color w:val="auto"/>
                <w:kern w:val="0"/>
                <w:sz w:val="24"/>
                <w:szCs w:val="24"/>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70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after="180" w:line="360" w:lineRule="atLeast"/>
              <w:jc w:val="center"/>
              <w:rPr>
                <w:rFonts w:hint="default" w:ascii="Times New Roman" w:hAnsi="Times New Roman" w:eastAsia="宋体" w:cs="Times New Roman"/>
                <w:color w:val="auto"/>
                <w:kern w:val="0"/>
                <w:sz w:val="24"/>
                <w:szCs w:val="24"/>
              </w:rPr>
            </w:pPr>
            <w:r>
              <w:rPr>
                <w:rFonts w:hint="default" w:ascii="Times New Roman" w:hAnsi="Times New Roman" w:eastAsia="方正仿宋_GBK" w:cs="Times New Roman"/>
                <w:color w:val="auto"/>
                <w:kern w:val="0"/>
                <w:sz w:val="24"/>
                <w:szCs w:val="24"/>
              </w:rPr>
              <w:t>10</w:t>
            </w:r>
          </w:p>
        </w:tc>
        <w:tc>
          <w:tcPr>
            <w:tcW w:w="142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after="180" w:line="360" w:lineRule="atLeast"/>
              <w:jc w:val="left"/>
              <w:rPr>
                <w:rFonts w:hint="default" w:ascii="Times New Roman" w:hAnsi="Times New Roman" w:eastAsia="宋体" w:cs="Times New Roman"/>
                <w:color w:val="auto"/>
                <w:kern w:val="0"/>
                <w:sz w:val="24"/>
                <w:szCs w:val="24"/>
              </w:rPr>
            </w:pPr>
            <w:r>
              <w:rPr>
                <w:rFonts w:hint="default" w:ascii="Times New Roman" w:hAnsi="Times New Roman" w:eastAsia="方正仿宋_GBK" w:cs="Times New Roman"/>
                <w:color w:val="auto"/>
                <w:kern w:val="0"/>
                <w:sz w:val="24"/>
                <w:szCs w:val="24"/>
              </w:rPr>
              <w:t>华夏银行</w:t>
            </w:r>
          </w:p>
        </w:tc>
        <w:tc>
          <w:tcPr>
            <w:tcW w:w="127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after="180" w:line="360" w:lineRule="atLeast"/>
              <w:jc w:val="center"/>
              <w:rPr>
                <w:rFonts w:hint="default" w:ascii="Times New Roman" w:hAnsi="Times New Roman" w:eastAsia="宋体" w:cs="Times New Roman"/>
                <w:color w:val="auto"/>
                <w:kern w:val="0"/>
                <w:sz w:val="24"/>
                <w:szCs w:val="24"/>
              </w:rPr>
            </w:pPr>
            <w:r>
              <w:rPr>
                <w:rFonts w:hint="default" w:ascii="Times New Roman" w:hAnsi="Times New Roman" w:eastAsia="方正仿宋_GBK" w:cs="Times New Roman"/>
                <w:color w:val="auto"/>
                <w:kern w:val="0"/>
                <w:sz w:val="29"/>
                <w:szCs w:val="29"/>
              </w:rPr>
              <w:t>√</w:t>
            </w:r>
          </w:p>
        </w:tc>
        <w:tc>
          <w:tcPr>
            <w:tcW w:w="129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after="180" w:line="360" w:lineRule="atLeast"/>
              <w:jc w:val="center"/>
              <w:rPr>
                <w:rFonts w:hint="default" w:ascii="Times New Roman" w:hAnsi="Times New Roman" w:eastAsia="宋体" w:cs="Times New Roman"/>
                <w:color w:val="auto"/>
                <w:kern w:val="0"/>
                <w:sz w:val="24"/>
                <w:szCs w:val="24"/>
              </w:rPr>
            </w:pPr>
            <w:r>
              <w:rPr>
                <w:rFonts w:hint="default" w:ascii="Times New Roman" w:hAnsi="Times New Roman" w:eastAsia="方正仿宋_GBK" w:cs="Times New Roman"/>
                <w:color w:val="auto"/>
                <w:kern w:val="0"/>
                <w:sz w:val="29"/>
                <w:szCs w:val="29"/>
              </w:rPr>
              <w:t>√</w:t>
            </w:r>
          </w:p>
        </w:tc>
        <w:tc>
          <w:tcPr>
            <w:tcW w:w="16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after="180" w:line="360" w:lineRule="atLeast"/>
              <w:jc w:val="center"/>
              <w:rPr>
                <w:rFonts w:hint="default" w:ascii="Times New Roman" w:hAnsi="Times New Roman" w:eastAsia="宋体" w:cs="Times New Roman"/>
                <w:color w:val="auto"/>
                <w:kern w:val="0"/>
                <w:sz w:val="24"/>
                <w:szCs w:val="24"/>
              </w:rPr>
            </w:pPr>
            <w:r>
              <w:rPr>
                <w:rFonts w:hint="default" w:ascii="Times New Roman" w:hAnsi="Times New Roman" w:eastAsia="方正仿宋_GBK" w:cs="Times New Roman"/>
                <w:color w:val="auto"/>
                <w:kern w:val="0"/>
                <w:sz w:val="29"/>
                <w:szCs w:val="29"/>
              </w:rPr>
              <w:t>√</w:t>
            </w:r>
          </w:p>
        </w:tc>
        <w:tc>
          <w:tcPr>
            <w:tcW w:w="129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after="180" w:line="360" w:lineRule="atLeast"/>
              <w:jc w:val="center"/>
              <w:rPr>
                <w:rFonts w:hint="default" w:ascii="Times New Roman" w:hAnsi="Times New Roman" w:eastAsia="宋体" w:cs="Times New Roman"/>
                <w:color w:val="auto"/>
                <w:kern w:val="0"/>
                <w:sz w:val="24"/>
                <w:szCs w:val="24"/>
              </w:rPr>
            </w:pPr>
            <w:r>
              <w:rPr>
                <w:rFonts w:hint="default" w:ascii="Times New Roman" w:hAnsi="Times New Roman" w:eastAsia="方正仿宋_GBK" w:cs="Times New Roman"/>
                <w:color w:val="auto"/>
                <w:kern w:val="0"/>
                <w:sz w:val="29"/>
                <w:szCs w:val="29"/>
              </w:rPr>
              <w:t>√</w:t>
            </w:r>
          </w:p>
        </w:tc>
        <w:tc>
          <w:tcPr>
            <w:tcW w:w="114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rPr>
                <w:rFonts w:hint="default" w:ascii="Times New Roman" w:hAnsi="Times New Roman" w:eastAsia="宋体" w:cs="Times New Roman"/>
                <w:color w:val="auto"/>
                <w:kern w:val="0"/>
                <w:sz w:val="24"/>
                <w:szCs w:val="24"/>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70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after="180" w:line="360" w:lineRule="atLeast"/>
              <w:jc w:val="center"/>
              <w:rPr>
                <w:rFonts w:hint="default" w:ascii="Times New Roman" w:hAnsi="Times New Roman" w:eastAsia="宋体" w:cs="Times New Roman"/>
                <w:color w:val="auto"/>
                <w:kern w:val="0"/>
                <w:sz w:val="24"/>
                <w:szCs w:val="24"/>
              </w:rPr>
            </w:pPr>
            <w:r>
              <w:rPr>
                <w:rFonts w:hint="default" w:ascii="Times New Roman" w:hAnsi="Times New Roman" w:eastAsia="方正仿宋_GBK" w:cs="Times New Roman"/>
                <w:color w:val="auto"/>
                <w:kern w:val="0"/>
                <w:sz w:val="24"/>
                <w:szCs w:val="24"/>
              </w:rPr>
              <w:t>11</w:t>
            </w:r>
          </w:p>
        </w:tc>
        <w:tc>
          <w:tcPr>
            <w:tcW w:w="142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after="180" w:line="360" w:lineRule="atLeast"/>
              <w:jc w:val="left"/>
              <w:rPr>
                <w:rFonts w:hint="default" w:ascii="Times New Roman" w:hAnsi="Times New Roman" w:eastAsia="宋体" w:cs="Times New Roman"/>
                <w:color w:val="auto"/>
                <w:kern w:val="0"/>
                <w:sz w:val="24"/>
                <w:szCs w:val="24"/>
              </w:rPr>
            </w:pPr>
            <w:r>
              <w:rPr>
                <w:rFonts w:hint="default" w:ascii="Times New Roman" w:hAnsi="Times New Roman" w:eastAsia="方正仿宋_GBK" w:cs="Times New Roman"/>
                <w:color w:val="auto"/>
                <w:kern w:val="0"/>
                <w:sz w:val="24"/>
                <w:szCs w:val="24"/>
              </w:rPr>
              <w:t>民生银行</w:t>
            </w:r>
          </w:p>
        </w:tc>
        <w:tc>
          <w:tcPr>
            <w:tcW w:w="127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rPr>
                <w:rFonts w:hint="default" w:ascii="Times New Roman" w:hAnsi="Times New Roman" w:eastAsia="宋体" w:cs="Times New Roman"/>
                <w:color w:val="auto"/>
                <w:kern w:val="0"/>
                <w:sz w:val="24"/>
                <w:szCs w:val="24"/>
              </w:rPr>
            </w:pPr>
          </w:p>
        </w:tc>
        <w:tc>
          <w:tcPr>
            <w:tcW w:w="129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rPr>
                <w:rFonts w:hint="default" w:ascii="Times New Roman" w:hAnsi="Times New Roman" w:eastAsia="宋体" w:cs="Times New Roman"/>
                <w:color w:val="auto"/>
                <w:kern w:val="0"/>
                <w:sz w:val="24"/>
                <w:szCs w:val="24"/>
              </w:rPr>
            </w:pPr>
          </w:p>
        </w:tc>
        <w:tc>
          <w:tcPr>
            <w:tcW w:w="16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rPr>
                <w:rFonts w:hint="default" w:ascii="Times New Roman" w:hAnsi="Times New Roman" w:eastAsia="宋体" w:cs="Times New Roman"/>
                <w:color w:val="auto"/>
                <w:kern w:val="0"/>
                <w:sz w:val="24"/>
                <w:szCs w:val="24"/>
              </w:rPr>
            </w:pPr>
          </w:p>
        </w:tc>
        <w:tc>
          <w:tcPr>
            <w:tcW w:w="129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after="180" w:line="360" w:lineRule="atLeast"/>
              <w:jc w:val="center"/>
              <w:rPr>
                <w:rFonts w:hint="default" w:ascii="Times New Roman" w:hAnsi="Times New Roman" w:eastAsia="宋体" w:cs="Times New Roman"/>
                <w:color w:val="auto"/>
                <w:kern w:val="0"/>
                <w:sz w:val="24"/>
                <w:szCs w:val="24"/>
              </w:rPr>
            </w:pPr>
            <w:r>
              <w:rPr>
                <w:rFonts w:hint="default" w:ascii="Times New Roman" w:hAnsi="Times New Roman" w:eastAsia="方正仿宋_GBK" w:cs="Times New Roman"/>
                <w:color w:val="auto"/>
                <w:kern w:val="0"/>
                <w:sz w:val="29"/>
                <w:szCs w:val="29"/>
              </w:rPr>
              <w:t>√</w:t>
            </w:r>
          </w:p>
        </w:tc>
        <w:tc>
          <w:tcPr>
            <w:tcW w:w="114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rPr>
                <w:rFonts w:hint="default" w:ascii="Times New Roman" w:hAnsi="Times New Roman" w:eastAsia="宋体" w:cs="Times New Roman"/>
                <w:color w:val="auto"/>
                <w:kern w:val="0"/>
                <w:sz w:val="24"/>
                <w:szCs w:val="24"/>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70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after="180" w:line="360" w:lineRule="atLeast"/>
              <w:jc w:val="center"/>
              <w:rPr>
                <w:rFonts w:hint="default" w:ascii="Times New Roman" w:hAnsi="Times New Roman" w:eastAsia="宋体" w:cs="Times New Roman"/>
                <w:color w:val="auto"/>
                <w:kern w:val="0"/>
                <w:sz w:val="24"/>
                <w:szCs w:val="24"/>
              </w:rPr>
            </w:pPr>
            <w:r>
              <w:rPr>
                <w:rFonts w:hint="default" w:ascii="Times New Roman" w:hAnsi="Times New Roman" w:eastAsia="方正仿宋_GBK" w:cs="Times New Roman"/>
                <w:color w:val="auto"/>
                <w:kern w:val="0"/>
                <w:sz w:val="24"/>
                <w:szCs w:val="24"/>
              </w:rPr>
              <w:t>12</w:t>
            </w:r>
          </w:p>
        </w:tc>
        <w:tc>
          <w:tcPr>
            <w:tcW w:w="142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after="180" w:line="360" w:lineRule="atLeast"/>
              <w:jc w:val="left"/>
              <w:rPr>
                <w:rFonts w:hint="default" w:ascii="Times New Roman" w:hAnsi="Times New Roman" w:eastAsia="宋体" w:cs="Times New Roman"/>
                <w:color w:val="auto"/>
                <w:kern w:val="0"/>
                <w:sz w:val="24"/>
                <w:szCs w:val="24"/>
              </w:rPr>
            </w:pPr>
            <w:r>
              <w:rPr>
                <w:rFonts w:hint="default" w:ascii="Times New Roman" w:hAnsi="Times New Roman" w:eastAsia="方正仿宋_GBK" w:cs="Times New Roman"/>
                <w:color w:val="auto"/>
                <w:kern w:val="0"/>
                <w:sz w:val="24"/>
                <w:szCs w:val="24"/>
              </w:rPr>
              <w:t>广发银行</w:t>
            </w:r>
          </w:p>
        </w:tc>
        <w:tc>
          <w:tcPr>
            <w:tcW w:w="127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rPr>
                <w:rFonts w:hint="default" w:ascii="Times New Roman" w:hAnsi="Times New Roman" w:eastAsia="宋体" w:cs="Times New Roman"/>
                <w:color w:val="auto"/>
                <w:kern w:val="0"/>
                <w:sz w:val="24"/>
                <w:szCs w:val="24"/>
              </w:rPr>
            </w:pPr>
          </w:p>
        </w:tc>
        <w:tc>
          <w:tcPr>
            <w:tcW w:w="129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rPr>
                <w:rFonts w:hint="default" w:ascii="Times New Roman" w:hAnsi="Times New Roman" w:eastAsia="宋体" w:cs="Times New Roman"/>
                <w:color w:val="auto"/>
                <w:kern w:val="0"/>
                <w:sz w:val="24"/>
                <w:szCs w:val="24"/>
              </w:rPr>
            </w:pPr>
          </w:p>
        </w:tc>
        <w:tc>
          <w:tcPr>
            <w:tcW w:w="16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rPr>
                <w:rFonts w:hint="default" w:ascii="Times New Roman" w:hAnsi="Times New Roman" w:eastAsia="宋体" w:cs="Times New Roman"/>
                <w:color w:val="auto"/>
                <w:kern w:val="0"/>
                <w:sz w:val="24"/>
                <w:szCs w:val="24"/>
              </w:rPr>
            </w:pPr>
          </w:p>
        </w:tc>
        <w:tc>
          <w:tcPr>
            <w:tcW w:w="129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after="180" w:line="360" w:lineRule="atLeast"/>
              <w:jc w:val="center"/>
              <w:rPr>
                <w:rFonts w:hint="default" w:ascii="Times New Roman" w:hAnsi="Times New Roman" w:eastAsia="宋体" w:cs="Times New Roman"/>
                <w:color w:val="auto"/>
                <w:kern w:val="0"/>
                <w:sz w:val="24"/>
                <w:szCs w:val="24"/>
              </w:rPr>
            </w:pPr>
            <w:r>
              <w:rPr>
                <w:rFonts w:hint="default" w:ascii="Times New Roman" w:hAnsi="Times New Roman" w:eastAsia="方正仿宋_GBK" w:cs="Times New Roman"/>
                <w:color w:val="auto"/>
                <w:kern w:val="0"/>
                <w:sz w:val="29"/>
                <w:szCs w:val="29"/>
              </w:rPr>
              <w:t>√</w:t>
            </w:r>
          </w:p>
        </w:tc>
        <w:tc>
          <w:tcPr>
            <w:tcW w:w="114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rPr>
                <w:rFonts w:hint="default" w:ascii="Times New Roman" w:hAnsi="Times New Roman" w:eastAsia="宋体" w:cs="Times New Roman"/>
                <w:color w:val="auto"/>
                <w:kern w:val="0"/>
                <w:sz w:val="24"/>
                <w:szCs w:val="24"/>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70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after="180" w:line="360" w:lineRule="atLeast"/>
              <w:jc w:val="center"/>
              <w:rPr>
                <w:rFonts w:hint="default" w:ascii="Times New Roman" w:hAnsi="Times New Roman" w:eastAsia="宋体" w:cs="Times New Roman"/>
                <w:color w:val="auto"/>
                <w:kern w:val="0"/>
                <w:sz w:val="24"/>
                <w:szCs w:val="24"/>
              </w:rPr>
            </w:pPr>
            <w:r>
              <w:rPr>
                <w:rFonts w:hint="default" w:ascii="Times New Roman" w:hAnsi="Times New Roman" w:eastAsia="方正仿宋_GBK" w:cs="Times New Roman"/>
                <w:color w:val="auto"/>
                <w:kern w:val="0"/>
                <w:sz w:val="24"/>
                <w:szCs w:val="24"/>
              </w:rPr>
              <w:t>13</w:t>
            </w:r>
          </w:p>
        </w:tc>
        <w:tc>
          <w:tcPr>
            <w:tcW w:w="142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after="180" w:line="360" w:lineRule="atLeast"/>
              <w:jc w:val="left"/>
              <w:rPr>
                <w:rFonts w:hint="default" w:ascii="Times New Roman" w:hAnsi="Times New Roman" w:eastAsia="宋体" w:cs="Times New Roman"/>
                <w:color w:val="auto"/>
                <w:kern w:val="0"/>
                <w:sz w:val="24"/>
                <w:szCs w:val="24"/>
              </w:rPr>
            </w:pPr>
            <w:r>
              <w:rPr>
                <w:rFonts w:hint="default" w:ascii="Times New Roman" w:hAnsi="Times New Roman" w:eastAsia="方正仿宋_GBK" w:cs="Times New Roman"/>
                <w:color w:val="auto"/>
                <w:kern w:val="0"/>
                <w:sz w:val="24"/>
                <w:szCs w:val="24"/>
              </w:rPr>
              <w:t>招商银行</w:t>
            </w:r>
          </w:p>
        </w:tc>
        <w:tc>
          <w:tcPr>
            <w:tcW w:w="127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after="180" w:line="360" w:lineRule="atLeast"/>
              <w:jc w:val="center"/>
              <w:rPr>
                <w:rFonts w:hint="default" w:ascii="Times New Roman" w:hAnsi="Times New Roman" w:eastAsia="宋体" w:cs="Times New Roman"/>
                <w:color w:val="auto"/>
                <w:kern w:val="0"/>
                <w:sz w:val="24"/>
                <w:szCs w:val="24"/>
              </w:rPr>
            </w:pPr>
            <w:r>
              <w:rPr>
                <w:rFonts w:hint="default" w:ascii="Times New Roman" w:hAnsi="Times New Roman" w:eastAsia="方正仿宋_GBK" w:cs="Times New Roman"/>
                <w:color w:val="auto"/>
                <w:kern w:val="0"/>
                <w:sz w:val="29"/>
                <w:szCs w:val="29"/>
              </w:rPr>
              <w:t>√</w:t>
            </w:r>
          </w:p>
        </w:tc>
        <w:tc>
          <w:tcPr>
            <w:tcW w:w="129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after="180" w:line="360" w:lineRule="atLeast"/>
              <w:jc w:val="center"/>
              <w:rPr>
                <w:rFonts w:hint="default" w:ascii="Times New Roman" w:hAnsi="Times New Roman" w:eastAsia="宋体" w:cs="Times New Roman"/>
                <w:color w:val="auto"/>
                <w:kern w:val="0"/>
                <w:sz w:val="24"/>
                <w:szCs w:val="24"/>
              </w:rPr>
            </w:pPr>
            <w:r>
              <w:rPr>
                <w:rFonts w:hint="default" w:ascii="Times New Roman" w:hAnsi="Times New Roman" w:eastAsia="方正仿宋_GBK" w:cs="Times New Roman"/>
                <w:color w:val="auto"/>
                <w:kern w:val="0"/>
                <w:sz w:val="29"/>
                <w:szCs w:val="29"/>
              </w:rPr>
              <w:t>√</w:t>
            </w:r>
          </w:p>
        </w:tc>
        <w:tc>
          <w:tcPr>
            <w:tcW w:w="16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after="180" w:line="360" w:lineRule="atLeast"/>
              <w:jc w:val="center"/>
              <w:rPr>
                <w:rFonts w:hint="default" w:ascii="Times New Roman" w:hAnsi="Times New Roman" w:eastAsia="宋体" w:cs="Times New Roman"/>
                <w:color w:val="auto"/>
                <w:kern w:val="0"/>
                <w:sz w:val="24"/>
                <w:szCs w:val="24"/>
              </w:rPr>
            </w:pPr>
            <w:r>
              <w:rPr>
                <w:rFonts w:hint="default" w:ascii="Times New Roman" w:hAnsi="Times New Roman" w:eastAsia="方正仿宋_GBK" w:cs="Times New Roman"/>
                <w:color w:val="auto"/>
                <w:kern w:val="0"/>
                <w:sz w:val="29"/>
                <w:szCs w:val="29"/>
              </w:rPr>
              <w:t>√</w:t>
            </w:r>
          </w:p>
        </w:tc>
        <w:tc>
          <w:tcPr>
            <w:tcW w:w="129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after="180" w:line="360" w:lineRule="atLeast"/>
              <w:jc w:val="center"/>
              <w:rPr>
                <w:rFonts w:hint="default" w:ascii="Times New Roman" w:hAnsi="Times New Roman" w:eastAsia="宋体" w:cs="Times New Roman"/>
                <w:color w:val="auto"/>
                <w:kern w:val="0"/>
                <w:sz w:val="24"/>
                <w:szCs w:val="24"/>
              </w:rPr>
            </w:pPr>
            <w:r>
              <w:rPr>
                <w:rFonts w:hint="default" w:ascii="Times New Roman" w:hAnsi="Times New Roman" w:eastAsia="方正仿宋_GBK" w:cs="Times New Roman"/>
                <w:color w:val="auto"/>
                <w:kern w:val="0"/>
                <w:sz w:val="29"/>
                <w:szCs w:val="29"/>
              </w:rPr>
              <w:t>√</w:t>
            </w:r>
          </w:p>
        </w:tc>
        <w:tc>
          <w:tcPr>
            <w:tcW w:w="114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rPr>
                <w:rFonts w:hint="default" w:ascii="Times New Roman" w:hAnsi="Times New Roman" w:eastAsia="宋体" w:cs="Times New Roman"/>
                <w:color w:val="auto"/>
                <w:kern w:val="0"/>
                <w:sz w:val="24"/>
                <w:szCs w:val="24"/>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70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after="180" w:line="360" w:lineRule="atLeast"/>
              <w:jc w:val="center"/>
              <w:rPr>
                <w:rFonts w:hint="default" w:ascii="Times New Roman" w:hAnsi="Times New Roman" w:eastAsia="宋体" w:cs="Times New Roman"/>
                <w:color w:val="auto"/>
                <w:kern w:val="0"/>
                <w:sz w:val="24"/>
                <w:szCs w:val="24"/>
              </w:rPr>
            </w:pPr>
            <w:r>
              <w:rPr>
                <w:rFonts w:hint="default" w:ascii="Times New Roman" w:hAnsi="Times New Roman" w:eastAsia="方正仿宋_GBK" w:cs="Times New Roman"/>
                <w:color w:val="auto"/>
                <w:kern w:val="0"/>
                <w:sz w:val="24"/>
                <w:szCs w:val="24"/>
              </w:rPr>
              <w:t>14</w:t>
            </w:r>
          </w:p>
        </w:tc>
        <w:tc>
          <w:tcPr>
            <w:tcW w:w="142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after="180" w:line="360" w:lineRule="atLeast"/>
              <w:jc w:val="left"/>
              <w:rPr>
                <w:rFonts w:hint="default" w:ascii="Times New Roman" w:hAnsi="Times New Roman" w:eastAsia="宋体" w:cs="Times New Roman"/>
                <w:color w:val="auto"/>
                <w:kern w:val="0"/>
                <w:sz w:val="24"/>
                <w:szCs w:val="24"/>
              </w:rPr>
            </w:pPr>
            <w:r>
              <w:rPr>
                <w:rFonts w:hint="default" w:ascii="Times New Roman" w:hAnsi="Times New Roman" w:eastAsia="方正仿宋_GBK" w:cs="Times New Roman"/>
                <w:color w:val="auto"/>
                <w:kern w:val="0"/>
                <w:sz w:val="24"/>
                <w:szCs w:val="24"/>
              </w:rPr>
              <w:t>兴业银行</w:t>
            </w:r>
          </w:p>
        </w:tc>
        <w:tc>
          <w:tcPr>
            <w:tcW w:w="127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rPr>
                <w:rFonts w:hint="default" w:ascii="Times New Roman" w:hAnsi="Times New Roman" w:eastAsia="宋体" w:cs="Times New Roman"/>
                <w:color w:val="auto"/>
                <w:kern w:val="0"/>
                <w:sz w:val="24"/>
                <w:szCs w:val="24"/>
              </w:rPr>
            </w:pPr>
          </w:p>
        </w:tc>
        <w:tc>
          <w:tcPr>
            <w:tcW w:w="129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rPr>
                <w:rFonts w:hint="default" w:ascii="Times New Roman" w:hAnsi="Times New Roman" w:eastAsia="宋体" w:cs="Times New Roman"/>
                <w:color w:val="auto"/>
                <w:kern w:val="0"/>
                <w:sz w:val="24"/>
                <w:szCs w:val="24"/>
              </w:rPr>
            </w:pPr>
          </w:p>
        </w:tc>
        <w:tc>
          <w:tcPr>
            <w:tcW w:w="16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after="180" w:line="360" w:lineRule="atLeast"/>
              <w:jc w:val="center"/>
              <w:rPr>
                <w:rFonts w:hint="default" w:ascii="Times New Roman" w:hAnsi="Times New Roman" w:eastAsia="宋体" w:cs="Times New Roman"/>
                <w:color w:val="auto"/>
                <w:kern w:val="0"/>
                <w:sz w:val="24"/>
                <w:szCs w:val="24"/>
              </w:rPr>
            </w:pPr>
            <w:r>
              <w:rPr>
                <w:rFonts w:hint="default" w:ascii="Times New Roman" w:hAnsi="Times New Roman" w:eastAsia="方正仿宋_GBK" w:cs="Times New Roman"/>
                <w:color w:val="auto"/>
                <w:kern w:val="0"/>
                <w:sz w:val="29"/>
                <w:szCs w:val="29"/>
              </w:rPr>
              <w:t>√</w:t>
            </w:r>
          </w:p>
        </w:tc>
        <w:tc>
          <w:tcPr>
            <w:tcW w:w="129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after="180" w:line="360" w:lineRule="atLeast"/>
              <w:jc w:val="center"/>
              <w:rPr>
                <w:rFonts w:hint="default" w:ascii="Times New Roman" w:hAnsi="Times New Roman" w:eastAsia="宋体" w:cs="Times New Roman"/>
                <w:color w:val="auto"/>
                <w:kern w:val="0"/>
                <w:sz w:val="24"/>
                <w:szCs w:val="24"/>
              </w:rPr>
            </w:pPr>
            <w:r>
              <w:rPr>
                <w:rFonts w:hint="default" w:ascii="Times New Roman" w:hAnsi="Times New Roman" w:eastAsia="方正仿宋_GBK" w:cs="Times New Roman"/>
                <w:color w:val="auto"/>
                <w:kern w:val="0"/>
                <w:sz w:val="29"/>
                <w:szCs w:val="29"/>
              </w:rPr>
              <w:t>√</w:t>
            </w:r>
          </w:p>
        </w:tc>
        <w:tc>
          <w:tcPr>
            <w:tcW w:w="114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rPr>
                <w:rFonts w:hint="default" w:ascii="Times New Roman" w:hAnsi="Times New Roman" w:eastAsia="宋体" w:cs="Times New Roman"/>
                <w:color w:val="auto"/>
                <w:kern w:val="0"/>
                <w:sz w:val="24"/>
                <w:szCs w:val="24"/>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70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after="180" w:line="360" w:lineRule="atLeast"/>
              <w:jc w:val="center"/>
              <w:rPr>
                <w:rFonts w:hint="default" w:ascii="Times New Roman" w:hAnsi="Times New Roman" w:eastAsia="宋体" w:cs="Times New Roman"/>
                <w:color w:val="auto"/>
                <w:kern w:val="0"/>
                <w:sz w:val="24"/>
                <w:szCs w:val="24"/>
              </w:rPr>
            </w:pPr>
            <w:r>
              <w:rPr>
                <w:rFonts w:hint="default" w:ascii="Times New Roman" w:hAnsi="Times New Roman" w:eastAsia="方正仿宋_GBK" w:cs="Times New Roman"/>
                <w:color w:val="auto"/>
                <w:kern w:val="0"/>
                <w:sz w:val="24"/>
                <w:szCs w:val="24"/>
              </w:rPr>
              <w:t>15</w:t>
            </w:r>
          </w:p>
        </w:tc>
        <w:tc>
          <w:tcPr>
            <w:tcW w:w="142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after="180" w:line="360" w:lineRule="atLeast"/>
              <w:jc w:val="left"/>
              <w:rPr>
                <w:rFonts w:hint="default" w:ascii="Times New Roman" w:hAnsi="Times New Roman" w:eastAsia="宋体" w:cs="Times New Roman"/>
                <w:color w:val="auto"/>
                <w:kern w:val="0"/>
                <w:sz w:val="24"/>
                <w:szCs w:val="24"/>
              </w:rPr>
            </w:pPr>
            <w:r>
              <w:rPr>
                <w:rFonts w:hint="default" w:ascii="Times New Roman" w:hAnsi="Times New Roman" w:eastAsia="方正仿宋_GBK" w:cs="Times New Roman"/>
                <w:color w:val="auto"/>
                <w:kern w:val="0"/>
                <w:sz w:val="24"/>
                <w:szCs w:val="24"/>
              </w:rPr>
              <w:t>浦发银行</w:t>
            </w:r>
          </w:p>
        </w:tc>
        <w:tc>
          <w:tcPr>
            <w:tcW w:w="127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after="180" w:line="360" w:lineRule="atLeast"/>
              <w:jc w:val="center"/>
              <w:rPr>
                <w:rFonts w:hint="default" w:ascii="Times New Roman" w:hAnsi="Times New Roman" w:eastAsia="宋体" w:cs="Times New Roman"/>
                <w:color w:val="auto"/>
                <w:kern w:val="0"/>
                <w:sz w:val="24"/>
                <w:szCs w:val="24"/>
              </w:rPr>
            </w:pPr>
            <w:r>
              <w:rPr>
                <w:rFonts w:hint="default" w:ascii="Times New Roman" w:hAnsi="Times New Roman" w:eastAsia="方正仿宋_GBK" w:cs="Times New Roman"/>
                <w:color w:val="auto"/>
                <w:kern w:val="0"/>
                <w:sz w:val="29"/>
                <w:szCs w:val="29"/>
              </w:rPr>
              <w:t>√</w:t>
            </w:r>
          </w:p>
        </w:tc>
        <w:tc>
          <w:tcPr>
            <w:tcW w:w="129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rPr>
                <w:rFonts w:hint="default" w:ascii="Times New Roman" w:hAnsi="Times New Roman" w:eastAsia="宋体" w:cs="Times New Roman"/>
                <w:color w:val="auto"/>
                <w:kern w:val="0"/>
                <w:sz w:val="24"/>
                <w:szCs w:val="24"/>
              </w:rPr>
            </w:pPr>
          </w:p>
        </w:tc>
        <w:tc>
          <w:tcPr>
            <w:tcW w:w="16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rPr>
                <w:rFonts w:hint="default" w:ascii="Times New Roman" w:hAnsi="Times New Roman" w:eastAsia="宋体" w:cs="Times New Roman"/>
                <w:color w:val="auto"/>
                <w:kern w:val="0"/>
                <w:sz w:val="24"/>
                <w:szCs w:val="24"/>
              </w:rPr>
            </w:pPr>
          </w:p>
        </w:tc>
        <w:tc>
          <w:tcPr>
            <w:tcW w:w="129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after="180" w:line="360" w:lineRule="atLeast"/>
              <w:jc w:val="center"/>
              <w:rPr>
                <w:rFonts w:hint="default" w:ascii="Times New Roman" w:hAnsi="Times New Roman" w:eastAsia="宋体" w:cs="Times New Roman"/>
                <w:color w:val="auto"/>
                <w:kern w:val="0"/>
                <w:sz w:val="24"/>
                <w:szCs w:val="24"/>
              </w:rPr>
            </w:pPr>
            <w:r>
              <w:rPr>
                <w:rFonts w:hint="default" w:ascii="Times New Roman" w:hAnsi="Times New Roman" w:eastAsia="方正仿宋_GBK" w:cs="Times New Roman"/>
                <w:color w:val="auto"/>
                <w:kern w:val="0"/>
                <w:sz w:val="29"/>
                <w:szCs w:val="29"/>
              </w:rPr>
              <w:t>√</w:t>
            </w:r>
          </w:p>
        </w:tc>
        <w:tc>
          <w:tcPr>
            <w:tcW w:w="114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rPr>
                <w:rFonts w:hint="default" w:ascii="Times New Roman" w:hAnsi="Times New Roman" w:eastAsia="宋体" w:cs="Times New Roman"/>
                <w:color w:val="auto"/>
                <w:kern w:val="0"/>
                <w:sz w:val="24"/>
                <w:szCs w:val="24"/>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70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after="180" w:line="360" w:lineRule="atLeast"/>
              <w:jc w:val="center"/>
              <w:rPr>
                <w:rFonts w:hint="default" w:ascii="Times New Roman" w:hAnsi="Times New Roman" w:eastAsia="宋体" w:cs="Times New Roman"/>
                <w:color w:val="auto"/>
                <w:kern w:val="0"/>
                <w:sz w:val="24"/>
                <w:szCs w:val="24"/>
              </w:rPr>
            </w:pPr>
            <w:r>
              <w:rPr>
                <w:rFonts w:hint="default" w:ascii="Times New Roman" w:hAnsi="Times New Roman" w:eastAsia="方正仿宋_GBK" w:cs="Times New Roman"/>
                <w:color w:val="auto"/>
                <w:kern w:val="0"/>
                <w:sz w:val="24"/>
                <w:szCs w:val="24"/>
              </w:rPr>
              <w:t>16</w:t>
            </w:r>
          </w:p>
        </w:tc>
        <w:tc>
          <w:tcPr>
            <w:tcW w:w="142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after="180" w:line="360" w:lineRule="atLeast"/>
              <w:jc w:val="left"/>
              <w:rPr>
                <w:rFonts w:hint="default" w:ascii="Times New Roman" w:hAnsi="Times New Roman" w:eastAsia="宋体" w:cs="Times New Roman"/>
                <w:color w:val="auto"/>
                <w:kern w:val="0"/>
                <w:sz w:val="24"/>
                <w:szCs w:val="24"/>
              </w:rPr>
            </w:pPr>
            <w:r>
              <w:rPr>
                <w:rFonts w:hint="default" w:ascii="Times New Roman" w:hAnsi="Times New Roman" w:eastAsia="方正仿宋_GBK" w:cs="Times New Roman"/>
                <w:color w:val="auto"/>
                <w:kern w:val="0"/>
                <w:sz w:val="24"/>
                <w:szCs w:val="24"/>
              </w:rPr>
              <w:t>浙商银行</w:t>
            </w:r>
          </w:p>
        </w:tc>
        <w:tc>
          <w:tcPr>
            <w:tcW w:w="127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rPr>
                <w:rFonts w:hint="default" w:ascii="Times New Roman" w:hAnsi="Times New Roman" w:eastAsia="宋体" w:cs="Times New Roman"/>
                <w:color w:val="auto"/>
                <w:kern w:val="0"/>
                <w:sz w:val="24"/>
                <w:szCs w:val="24"/>
              </w:rPr>
            </w:pPr>
          </w:p>
        </w:tc>
        <w:tc>
          <w:tcPr>
            <w:tcW w:w="129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rPr>
                <w:rFonts w:hint="default" w:ascii="Times New Roman" w:hAnsi="Times New Roman" w:eastAsia="宋体" w:cs="Times New Roman"/>
                <w:color w:val="auto"/>
                <w:kern w:val="0"/>
                <w:sz w:val="24"/>
                <w:szCs w:val="24"/>
              </w:rPr>
            </w:pPr>
          </w:p>
        </w:tc>
        <w:tc>
          <w:tcPr>
            <w:tcW w:w="16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rPr>
                <w:rFonts w:hint="default" w:ascii="Times New Roman" w:hAnsi="Times New Roman" w:eastAsia="宋体" w:cs="Times New Roman"/>
                <w:color w:val="auto"/>
                <w:kern w:val="0"/>
                <w:sz w:val="24"/>
                <w:szCs w:val="24"/>
              </w:rPr>
            </w:pPr>
          </w:p>
        </w:tc>
        <w:tc>
          <w:tcPr>
            <w:tcW w:w="129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after="180" w:line="360" w:lineRule="atLeast"/>
              <w:jc w:val="center"/>
              <w:rPr>
                <w:rFonts w:hint="default" w:ascii="Times New Roman" w:hAnsi="Times New Roman" w:eastAsia="宋体" w:cs="Times New Roman"/>
                <w:color w:val="auto"/>
                <w:kern w:val="0"/>
                <w:sz w:val="24"/>
                <w:szCs w:val="24"/>
              </w:rPr>
            </w:pPr>
            <w:r>
              <w:rPr>
                <w:rFonts w:hint="default" w:ascii="Times New Roman" w:hAnsi="Times New Roman" w:eastAsia="方正仿宋_GBK" w:cs="Times New Roman"/>
                <w:color w:val="auto"/>
                <w:kern w:val="0"/>
                <w:sz w:val="29"/>
                <w:szCs w:val="29"/>
              </w:rPr>
              <w:t>√</w:t>
            </w:r>
          </w:p>
        </w:tc>
        <w:tc>
          <w:tcPr>
            <w:tcW w:w="114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rPr>
                <w:rFonts w:hint="default" w:ascii="Times New Roman" w:hAnsi="Times New Roman" w:eastAsia="宋体" w:cs="Times New Roman"/>
                <w:color w:val="auto"/>
                <w:kern w:val="0"/>
                <w:sz w:val="24"/>
                <w:szCs w:val="24"/>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70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after="180" w:line="360" w:lineRule="atLeast"/>
              <w:jc w:val="center"/>
              <w:rPr>
                <w:rFonts w:hint="default" w:ascii="Times New Roman" w:hAnsi="Times New Roman" w:eastAsia="宋体" w:cs="Times New Roman"/>
                <w:color w:val="auto"/>
                <w:kern w:val="0"/>
                <w:sz w:val="24"/>
                <w:szCs w:val="24"/>
              </w:rPr>
            </w:pPr>
            <w:r>
              <w:rPr>
                <w:rFonts w:hint="default" w:ascii="Times New Roman" w:hAnsi="Times New Roman" w:eastAsia="方正仿宋_GBK" w:cs="Times New Roman"/>
                <w:color w:val="auto"/>
                <w:kern w:val="0"/>
                <w:sz w:val="24"/>
                <w:szCs w:val="24"/>
              </w:rPr>
              <w:t>17</w:t>
            </w:r>
          </w:p>
        </w:tc>
        <w:tc>
          <w:tcPr>
            <w:tcW w:w="142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after="180" w:line="360" w:lineRule="atLeast"/>
              <w:jc w:val="left"/>
              <w:rPr>
                <w:rFonts w:hint="default" w:ascii="Times New Roman" w:hAnsi="Times New Roman" w:eastAsia="宋体" w:cs="Times New Roman"/>
                <w:color w:val="auto"/>
                <w:kern w:val="0"/>
                <w:sz w:val="24"/>
                <w:szCs w:val="24"/>
              </w:rPr>
            </w:pPr>
            <w:r>
              <w:rPr>
                <w:rFonts w:hint="default" w:ascii="Times New Roman" w:hAnsi="Times New Roman" w:eastAsia="方正仿宋_GBK" w:cs="Times New Roman"/>
                <w:color w:val="auto"/>
                <w:kern w:val="0"/>
                <w:sz w:val="24"/>
                <w:szCs w:val="24"/>
              </w:rPr>
              <w:t>平安银行</w:t>
            </w:r>
          </w:p>
        </w:tc>
        <w:tc>
          <w:tcPr>
            <w:tcW w:w="127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after="180" w:line="360" w:lineRule="atLeast"/>
              <w:jc w:val="center"/>
              <w:rPr>
                <w:rFonts w:hint="default" w:ascii="Times New Roman" w:hAnsi="Times New Roman" w:eastAsia="宋体" w:cs="Times New Roman"/>
                <w:color w:val="auto"/>
                <w:kern w:val="0"/>
                <w:sz w:val="24"/>
                <w:szCs w:val="24"/>
              </w:rPr>
            </w:pPr>
            <w:r>
              <w:rPr>
                <w:rFonts w:hint="default" w:ascii="Times New Roman" w:hAnsi="Times New Roman" w:eastAsia="方正仿宋_GBK" w:cs="Times New Roman"/>
                <w:color w:val="auto"/>
                <w:kern w:val="0"/>
                <w:sz w:val="29"/>
                <w:szCs w:val="29"/>
              </w:rPr>
              <w:t>√</w:t>
            </w:r>
          </w:p>
        </w:tc>
        <w:tc>
          <w:tcPr>
            <w:tcW w:w="129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rPr>
                <w:rFonts w:hint="default" w:ascii="Times New Roman" w:hAnsi="Times New Roman" w:eastAsia="宋体" w:cs="Times New Roman"/>
                <w:color w:val="auto"/>
                <w:kern w:val="0"/>
                <w:sz w:val="24"/>
                <w:szCs w:val="24"/>
              </w:rPr>
            </w:pPr>
          </w:p>
        </w:tc>
        <w:tc>
          <w:tcPr>
            <w:tcW w:w="16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rPr>
                <w:rFonts w:hint="default" w:ascii="Times New Roman" w:hAnsi="Times New Roman" w:eastAsia="宋体" w:cs="Times New Roman"/>
                <w:color w:val="auto"/>
                <w:kern w:val="0"/>
                <w:sz w:val="24"/>
                <w:szCs w:val="24"/>
              </w:rPr>
            </w:pPr>
          </w:p>
        </w:tc>
        <w:tc>
          <w:tcPr>
            <w:tcW w:w="129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after="180" w:line="360" w:lineRule="atLeast"/>
              <w:jc w:val="center"/>
              <w:rPr>
                <w:rFonts w:hint="default" w:ascii="Times New Roman" w:hAnsi="Times New Roman" w:eastAsia="宋体" w:cs="Times New Roman"/>
                <w:color w:val="auto"/>
                <w:kern w:val="0"/>
                <w:sz w:val="24"/>
                <w:szCs w:val="24"/>
              </w:rPr>
            </w:pPr>
            <w:r>
              <w:rPr>
                <w:rFonts w:hint="default" w:ascii="Times New Roman" w:hAnsi="Times New Roman" w:eastAsia="方正仿宋_GBK" w:cs="Times New Roman"/>
                <w:color w:val="auto"/>
                <w:kern w:val="0"/>
                <w:sz w:val="29"/>
                <w:szCs w:val="29"/>
              </w:rPr>
              <w:t>√</w:t>
            </w:r>
          </w:p>
        </w:tc>
        <w:tc>
          <w:tcPr>
            <w:tcW w:w="114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rPr>
                <w:rFonts w:hint="default" w:ascii="Times New Roman" w:hAnsi="Times New Roman" w:eastAsia="宋体" w:cs="Times New Roman"/>
                <w:color w:val="auto"/>
                <w:kern w:val="0"/>
                <w:sz w:val="24"/>
                <w:szCs w:val="24"/>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70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after="180" w:line="360" w:lineRule="atLeast"/>
              <w:jc w:val="center"/>
              <w:rPr>
                <w:rFonts w:hint="default" w:ascii="Times New Roman" w:hAnsi="Times New Roman" w:eastAsia="宋体" w:cs="Times New Roman"/>
                <w:color w:val="auto"/>
                <w:kern w:val="0"/>
                <w:sz w:val="24"/>
                <w:szCs w:val="24"/>
              </w:rPr>
            </w:pPr>
            <w:r>
              <w:rPr>
                <w:rFonts w:hint="default" w:ascii="Times New Roman" w:hAnsi="Times New Roman" w:eastAsia="方正仿宋_GBK" w:cs="Times New Roman"/>
                <w:color w:val="auto"/>
                <w:kern w:val="0"/>
                <w:sz w:val="24"/>
                <w:szCs w:val="24"/>
              </w:rPr>
              <w:t>18</w:t>
            </w:r>
          </w:p>
        </w:tc>
        <w:tc>
          <w:tcPr>
            <w:tcW w:w="142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after="180" w:line="360" w:lineRule="atLeast"/>
              <w:jc w:val="left"/>
              <w:rPr>
                <w:rFonts w:hint="default" w:ascii="Times New Roman" w:hAnsi="Times New Roman" w:eastAsia="宋体" w:cs="Times New Roman"/>
                <w:color w:val="auto"/>
                <w:kern w:val="0"/>
                <w:sz w:val="24"/>
                <w:szCs w:val="24"/>
              </w:rPr>
            </w:pPr>
            <w:r>
              <w:rPr>
                <w:rFonts w:hint="default" w:ascii="Times New Roman" w:hAnsi="Times New Roman" w:eastAsia="方正仿宋_GBK" w:cs="Times New Roman"/>
                <w:color w:val="auto"/>
                <w:kern w:val="0"/>
                <w:sz w:val="24"/>
                <w:szCs w:val="24"/>
              </w:rPr>
              <w:t>重庆银行</w:t>
            </w:r>
          </w:p>
        </w:tc>
        <w:tc>
          <w:tcPr>
            <w:tcW w:w="127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after="180" w:line="360" w:lineRule="atLeast"/>
              <w:jc w:val="center"/>
              <w:rPr>
                <w:rFonts w:hint="default" w:ascii="Times New Roman" w:hAnsi="Times New Roman" w:eastAsia="宋体" w:cs="Times New Roman"/>
                <w:color w:val="auto"/>
                <w:kern w:val="0"/>
                <w:sz w:val="24"/>
                <w:szCs w:val="24"/>
              </w:rPr>
            </w:pPr>
            <w:r>
              <w:rPr>
                <w:rFonts w:hint="default" w:ascii="Times New Roman" w:hAnsi="Times New Roman" w:eastAsia="方正仿宋_GBK" w:cs="Times New Roman"/>
                <w:color w:val="auto"/>
                <w:kern w:val="0"/>
                <w:sz w:val="29"/>
                <w:szCs w:val="29"/>
              </w:rPr>
              <w:t>√</w:t>
            </w:r>
          </w:p>
        </w:tc>
        <w:tc>
          <w:tcPr>
            <w:tcW w:w="129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rPr>
                <w:rFonts w:hint="default" w:ascii="Times New Roman" w:hAnsi="Times New Roman" w:eastAsia="宋体" w:cs="Times New Roman"/>
                <w:color w:val="auto"/>
                <w:kern w:val="0"/>
                <w:sz w:val="24"/>
                <w:szCs w:val="24"/>
              </w:rPr>
            </w:pPr>
          </w:p>
        </w:tc>
        <w:tc>
          <w:tcPr>
            <w:tcW w:w="16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after="180" w:line="360" w:lineRule="atLeast"/>
              <w:jc w:val="center"/>
              <w:rPr>
                <w:rFonts w:hint="default" w:ascii="Times New Roman" w:hAnsi="Times New Roman" w:eastAsia="宋体" w:cs="Times New Roman"/>
                <w:color w:val="auto"/>
                <w:kern w:val="0"/>
                <w:sz w:val="24"/>
                <w:szCs w:val="24"/>
              </w:rPr>
            </w:pPr>
            <w:r>
              <w:rPr>
                <w:rFonts w:hint="default" w:ascii="Times New Roman" w:hAnsi="Times New Roman" w:eastAsia="方正仿宋_GBK" w:cs="Times New Roman"/>
                <w:color w:val="auto"/>
                <w:kern w:val="0"/>
                <w:sz w:val="29"/>
                <w:szCs w:val="29"/>
              </w:rPr>
              <w:t>√</w:t>
            </w:r>
          </w:p>
        </w:tc>
        <w:tc>
          <w:tcPr>
            <w:tcW w:w="129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after="180" w:line="360" w:lineRule="atLeast"/>
              <w:jc w:val="center"/>
              <w:rPr>
                <w:rFonts w:hint="default" w:ascii="Times New Roman" w:hAnsi="Times New Roman" w:eastAsia="宋体" w:cs="Times New Roman"/>
                <w:color w:val="auto"/>
                <w:kern w:val="0"/>
                <w:sz w:val="24"/>
                <w:szCs w:val="24"/>
              </w:rPr>
            </w:pPr>
            <w:r>
              <w:rPr>
                <w:rFonts w:hint="default" w:ascii="Times New Roman" w:hAnsi="Times New Roman" w:eastAsia="方正仿宋_GBK" w:cs="Times New Roman"/>
                <w:color w:val="auto"/>
                <w:kern w:val="0"/>
                <w:sz w:val="29"/>
                <w:szCs w:val="29"/>
              </w:rPr>
              <w:t>√</w:t>
            </w:r>
          </w:p>
        </w:tc>
        <w:tc>
          <w:tcPr>
            <w:tcW w:w="114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rPr>
                <w:rFonts w:hint="default" w:ascii="Times New Roman" w:hAnsi="Times New Roman" w:eastAsia="宋体" w:cs="Times New Roman"/>
                <w:color w:val="auto"/>
                <w:kern w:val="0"/>
                <w:sz w:val="24"/>
                <w:szCs w:val="24"/>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70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after="180" w:line="360" w:lineRule="atLeast"/>
              <w:jc w:val="center"/>
              <w:rPr>
                <w:rFonts w:hint="default" w:ascii="Times New Roman" w:hAnsi="Times New Roman" w:eastAsia="宋体" w:cs="Times New Roman"/>
                <w:color w:val="auto"/>
                <w:kern w:val="0"/>
                <w:sz w:val="24"/>
                <w:szCs w:val="24"/>
              </w:rPr>
            </w:pPr>
            <w:r>
              <w:rPr>
                <w:rFonts w:hint="default" w:ascii="Times New Roman" w:hAnsi="Times New Roman" w:eastAsia="方正仿宋_GBK" w:cs="Times New Roman"/>
                <w:color w:val="auto"/>
                <w:kern w:val="0"/>
                <w:sz w:val="24"/>
                <w:szCs w:val="24"/>
              </w:rPr>
              <w:t>19</w:t>
            </w:r>
          </w:p>
        </w:tc>
        <w:tc>
          <w:tcPr>
            <w:tcW w:w="142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after="180" w:line="360" w:lineRule="atLeast"/>
              <w:jc w:val="left"/>
              <w:rPr>
                <w:rFonts w:hint="default" w:ascii="Times New Roman" w:hAnsi="Times New Roman" w:eastAsia="宋体" w:cs="Times New Roman"/>
                <w:color w:val="auto"/>
                <w:kern w:val="0"/>
                <w:sz w:val="24"/>
                <w:szCs w:val="24"/>
              </w:rPr>
            </w:pPr>
            <w:r>
              <w:rPr>
                <w:rFonts w:hint="default" w:ascii="Times New Roman" w:hAnsi="Times New Roman" w:eastAsia="方正仿宋_GBK" w:cs="Times New Roman"/>
                <w:color w:val="auto"/>
                <w:kern w:val="0"/>
                <w:sz w:val="24"/>
                <w:szCs w:val="24"/>
              </w:rPr>
              <w:t>哈尔滨银行</w:t>
            </w:r>
          </w:p>
        </w:tc>
        <w:tc>
          <w:tcPr>
            <w:tcW w:w="127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rPr>
                <w:rFonts w:hint="default" w:ascii="Times New Roman" w:hAnsi="Times New Roman" w:eastAsia="宋体" w:cs="Times New Roman"/>
                <w:color w:val="auto"/>
                <w:kern w:val="0"/>
                <w:sz w:val="24"/>
                <w:szCs w:val="24"/>
              </w:rPr>
            </w:pPr>
          </w:p>
        </w:tc>
        <w:tc>
          <w:tcPr>
            <w:tcW w:w="129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rPr>
                <w:rFonts w:hint="default" w:ascii="Times New Roman" w:hAnsi="Times New Roman" w:eastAsia="宋体" w:cs="Times New Roman"/>
                <w:color w:val="auto"/>
                <w:kern w:val="0"/>
                <w:sz w:val="24"/>
                <w:szCs w:val="24"/>
              </w:rPr>
            </w:pPr>
          </w:p>
        </w:tc>
        <w:tc>
          <w:tcPr>
            <w:tcW w:w="16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rPr>
                <w:rFonts w:hint="default" w:ascii="Times New Roman" w:hAnsi="Times New Roman" w:eastAsia="宋体" w:cs="Times New Roman"/>
                <w:color w:val="auto"/>
                <w:kern w:val="0"/>
                <w:sz w:val="24"/>
                <w:szCs w:val="24"/>
              </w:rPr>
            </w:pPr>
          </w:p>
        </w:tc>
        <w:tc>
          <w:tcPr>
            <w:tcW w:w="129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after="180" w:line="360" w:lineRule="atLeast"/>
              <w:jc w:val="center"/>
              <w:rPr>
                <w:rFonts w:hint="default" w:ascii="Times New Roman" w:hAnsi="Times New Roman" w:eastAsia="宋体" w:cs="Times New Roman"/>
                <w:color w:val="auto"/>
                <w:kern w:val="0"/>
                <w:sz w:val="24"/>
                <w:szCs w:val="24"/>
              </w:rPr>
            </w:pPr>
            <w:r>
              <w:rPr>
                <w:rFonts w:hint="default" w:ascii="Times New Roman" w:hAnsi="Times New Roman" w:eastAsia="方正仿宋_GBK" w:cs="Times New Roman"/>
                <w:color w:val="auto"/>
                <w:kern w:val="0"/>
                <w:sz w:val="29"/>
                <w:szCs w:val="29"/>
              </w:rPr>
              <w:t>√</w:t>
            </w:r>
          </w:p>
        </w:tc>
        <w:tc>
          <w:tcPr>
            <w:tcW w:w="114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rPr>
                <w:rFonts w:hint="default" w:ascii="Times New Roman" w:hAnsi="Times New Roman" w:eastAsia="宋体" w:cs="Times New Roman"/>
                <w:color w:val="auto"/>
                <w:kern w:val="0"/>
                <w:sz w:val="24"/>
                <w:szCs w:val="24"/>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70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after="180" w:line="360" w:lineRule="atLeast"/>
              <w:jc w:val="center"/>
              <w:rPr>
                <w:rFonts w:hint="default" w:ascii="Times New Roman" w:hAnsi="Times New Roman" w:eastAsia="宋体" w:cs="Times New Roman"/>
                <w:color w:val="333333"/>
                <w:kern w:val="0"/>
                <w:sz w:val="24"/>
                <w:szCs w:val="24"/>
              </w:rPr>
            </w:pPr>
            <w:r>
              <w:rPr>
                <w:rFonts w:hint="default" w:ascii="Times New Roman" w:hAnsi="Times New Roman" w:eastAsia="方正仿宋_GBK" w:cs="Times New Roman"/>
                <w:color w:val="333333"/>
                <w:kern w:val="0"/>
                <w:sz w:val="24"/>
                <w:szCs w:val="24"/>
              </w:rPr>
              <w:t>20</w:t>
            </w:r>
          </w:p>
        </w:tc>
        <w:tc>
          <w:tcPr>
            <w:tcW w:w="142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after="180" w:line="360" w:lineRule="atLeast"/>
              <w:jc w:val="left"/>
              <w:rPr>
                <w:rFonts w:hint="default" w:ascii="Times New Roman" w:hAnsi="Times New Roman" w:eastAsia="宋体" w:cs="Times New Roman"/>
                <w:color w:val="333333"/>
                <w:kern w:val="0"/>
                <w:sz w:val="24"/>
                <w:szCs w:val="24"/>
              </w:rPr>
            </w:pPr>
            <w:r>
              <w:rPr>
                <w:rFonts w:hint="default" w:ascii="Times New Roman" w:hAnsi="Times New Roman" w:eastAsia="方正仿宋_GBK" w:cs="Times New Roman"/>
                <w:color w:val="333333"/>
                <w:kern w:val="0"/>
                <w:sz w:val="24"/>
                <w:szCs w:val="24"/>
              </w:rPr>
              <w:t>三峡银行</w:t>
            </w:r>
          </w:p>
        </w:tc>
        <w:tc>
          <w:tcPr>
            <w:tcW w:w="127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after="180" w:line="360" w:lineRule="atLeast"/>
              <w:jc w:val="center"/>
              <w:rPr>
                <w:rFonts w:hint="default" w:ascii="Times New Roman" w:hAnsi="Times New Roman" w:eastAsia="宋体" w:cs="Times New Roman"/>
                <w:color w:val="333333"/>
                <w:kern w:val="0"/>
                <w:sz w:val="24"/>
                <w:szCs w:val="24"/>
              </w:rPr>
            </w:pPr>
            <w:r>
              <w:rPr>
                <w:rFonts w:hint="default" w:ascii="Times New Roman" w:hAnsi="Times New Roman" w:eastAsia="方正仿宋_GBK" w:cs="Times New Roman"/>
                <w:color w:val="333333"/>
                <w:kern w:val="0"/>
                <w:sz w:val="29"/>
                <w:szCs w:val="29"/>
              </w:rPr>
              <w:t>√</w:t>
            </w:r>
          </w:p>
        </w:tc>
        <w:tc>
          <w:tcPr>
            <w:tcW w:w="129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rPr>
                <w:rFonts w:hint="default" w:ascii="Times New Roman" w:hAnsi="Times New Roman" w:eastAsia="宋体" w:cs="Times New Roman"/>
                <w:color w:val="333333"/>
                <w:kern w:val="0"/>
                <w:sz w:val="24"/>
                <w:szCs w:val="24"/>
              </w:rPr>
            </w:pPr>
          </w:p>
        </w:tc>
        <w:tc>
          <w:tcPr>
            <w:tcW w:w="16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after="180" w:line="360" w:lineRule="atLeast"/>
              <w:jc w:val="center"/>
              <w:rPr>
                <w:rFonts w:hint="default" w:ascii="Times New Roman" w:hAnsi="Times New Roman" w:eastAsia="宋体" w:cs="Times New Roman"/>
                <w:color w:val="333333"/>
                <w:kern w:val="0"/>
                <w:sz w:val="24"/>
                <w:szCs w:val="24"/>
              </w:rPr>
            </w:pPr>
            <w:r>
              <w:rPr>
                <w:rFonts w:hint="default" w:ascii="Times New Roman" w:hAnsi="Times New Roman" w:eastAsia="方正仿宋_GBK" w:cs="Times New Roman"/>
                <w:color w:val="333333"/>
                <w:kern w:val="0"/>
                <w:sz w:val="29"/>
                <w:szCs w:val="29"/>
              </w:rPr>
              <w:t>√</w:t>
            </w:r>
          </w:p>
        </w:tc>
        <w:tc>
          <w:tcPr>
            <w:tcW w:w="129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after="180" w:line="360" w:lineRule="atLeast"/>
              <w:jc w:val="center"/>
              <w:rPr>
                <w:rFonts w:hint="default" w:ascii="Times New Roman" w:hAnsi="Times New Roman" w:eastAsia="宋体" w:cs="Times New Roman"/>
                <w:color w:val="333333"/>
                <w:kern w:val="0"/>
                <w:sz w:val="24"/>
                <w:szCs w:val="24"/>
              </w:rPr>
            </w:pPr>
            <w:r>
              <w:rPr>
                <w:rFonts w:hint="default" w:ascii="Times New Roman" w:hAnsi="Times New Roman" w:eastAsia="方正仿宋_GBK" w:cs="Times New Roman"/>
                <w:color w:val="333333"/>
                <w:kern w:val="0"/>
                <w:sz w:val="29"/>
                <w:szCs w:val="29"/>
              </w:rPr>
              <w:t>√</w:t>
            </w:r>
          </w:p>
        </w:tc>
        <w:tc>
          <w:tcPr>
            <w:tcW w:w="114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rPr>
                <w:rFonts w:hint="default" w:ascii="Times New Roman" w:hAnsi="Times New Roman" w:eastAsia="宋体" w:cs="Times New Roman"/>
                <w:color w:val="333333"/>
                <w:kern w:val="0"/>
                <w:sz w:val="24"/>
                <w:szCs w:val="24"/>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70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after="180" w:line="360" w:lineRule="atLeast"/>
              <w:jc w:val="center"/>
              <w:rPr>
                <w:rFonts w:hint="default" w:ascii="Times New Roman" w:hAnsi="Times New Roman" w:eastAsia="宋体" w:cs="Times New Roman"/>
                <w:color w:val="auto"/>
                <w:kern w:val="0"/>
                <w:sz w:val="24"/>
                <w:szCs w:val="24"/>
              </w:rPr>
            </w:pPr>
            <w:r>
              <w:rPr>
                <w:rFonts w:hint="default" w:ascii="Times New Roman" w:hAnsi="Times New Roman" w:eastAsia="方正仿宋_GBK" w:cs="Times New Roman"/>
                <w:color w:val="auto"/>
                <w:kern w:val="0"/>
                <w:sz w:val="24"/>
                <w:szCs w:val="24"/>
              </w:rPr>
              <w:t>21</w:t>
            </w:r>
          </w:p>
        </w:tc>
        <w:tc>
          <w:tcPr>
            <w:tcW w:w="142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after="180" w:line="360" w:lineRule="atLeast"/>
              <w:jc w:val="left"/>
              <w:rPr>
                <w:rFonts w:hint="default" w:ascii="Times New Roman" w:hAnsi="Times New Roman" w:eastAsia="宋体" w:cs="Times New Roman"/>
                <w:color w:val="auto"/>
                <w:kern w:val="0"/>
                <w:sz w:val="24"/>
                <w:szCs w:val="24"/>
              </w:rPr>
            </w:pPr>
            <w:r>
              <w:rPr>
                <w:rFonts w:hint="default" w:ascii="Times New Roman" w:hAnsi="Times New Roman" w:eastAsia="方正仿宋_GBK" w:cs="Times New Roman"/>
                <w:color w:val="auto"/>
                <w:kern w:val="0"/>
                <w:sz w:val="24"/>
                <w:szCs w:val="24"/>
              </w:rPr>
              <w:t>重庆农商行</w:t>
            </w:r>
          </w:p>
        </w:tc>
        <w:tc>
          <w:tcPr>
            <w:tcW w:w="127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after="180" w:line="360" w:lineRule="atLeast"/>
              <w:jc w:val="center"/>
              <w:rPr>
                <w:rFonts w:hint="default" w:ascii="Times New Roman" w:hAnsi="Times New Roman" w:eastAsia="宋体" w:cs="Times New Roman"/>
                <w:color w:val="auto"/>
                <w:kern w:val="0"/>
                <w:sz w:val="24"/>
                <w:szCs w:val="24"/>
              </w:rPr>
            </w:pPr>
            <w:r>
              <w:rPr>
                <w:rFonts w:hint="default" w:ascii="Times New Roman" w:hAnsi="Times New Roman" w:eastAsia="方正仿宋_GBK" w:cs="Times New Roman"/>
                <w:color w:val="auto"/>
                <w:kern w:val="0"/>
                <w:sz w:val="29"/>
                <w:szCs w:val="29"/>
              </w:rPr>
              <w:t>√</w:t>
            </w:r>
          </w:p>
        </w:tc>
        <w:tc>
          <w:tcPr>
            <w:tcW w:w="129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after="180" w:line="360" w:lineRule="atLeast"/>
              <w:jc w:val="center"/>
              <w:rPr>
                <w:rFonts w:hint="default" w:ascii="Times New Roman" w:hAnsi="Times New Roman" w:eastAsia="宋体" w:cs="Times New Roman"/>
                <w:color w:val="auto"/>
                <w:kern w:val="0"/>
                <w:sz w:val="24"/>
                <w:szCs w:val="24"/>
              </w:rPr>
            </w:pPr>
            <w:r>
              <w:rPr>
                <w:rFonts w:hint="default" w:ascii="Times New Roman" w:hAnsi="Times New Roman" w:eastAsia="方正仿宋_GBK" w:cs="Times New Roman"/>
                <w:color w:val="auto"/>
                <w:kern w:val="0"/>
                <w:sz w:val="29"/>
                <w:szCs w:val="29"/>
              </w:rPr>
              <w:t>√</w:t>
            </w:r>
          </w:p>
        </w:tc>
        <w:tc>
          <w:tcPr>
            <w:tcW w:w="16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after="180" w:line="360" w:lineRule="atLeast"/>
              <w:jc w:val="center"/>
              <w:rPr>
                <w:rFonts w:hint="default" w:ascii="Times New Roman" w:hAnsi="Times New Roman" w:eastAsia="宋体" w:cs="Times New Roman"/>
                <w:color w:val="auto"/>
                <w:kern w:val="0"/>
                <w:sz w:val="24"/>
                <w:szCs w:val="24"/>
              </w:rPr>
            </w:pPr>
            <w:r>
              <w:rPr>
                <w:rFonts w:hint="default" w:ascii="Times New Roman" w:hAnsi="Times New Roman" w:eastAsia="方正仿宋_GBK" w:cs="Times New Roman"/>
                <w:color w:val="auto"/>
                <w:kern w:val="0"/>
                <w:sz w:val="29"/>
                <w:szCs w:val="29"/>
              </w:rPr>
              <w:t>√</w:t>
            </w:r>
          </w:p>
        </w:tc>
        <w:tc>
          <w:tcPr>
            <w:tcW w:w="129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after="180" w:line="360" w:lineRule="atLeast"/>
              <w:jc w:val="center"/>
              <w:rPr>
                <w:rFonts w:hint="default" w:ascii="Times New Roman" w:hAnsi="Times New Roman" w:eastAsia="宋体" w:cs="Times New Roman"/>
                <w:color w:val="auto"/>
                <w:kern w:val="0"/>
                <w:sz w:val="24"/>
                <w:szCs w:val="24"/>
              </w:rPr>
            </w:pPr>
            <w:r>
              <w:rPr>
                <w:rFonts w:hint="default" w:ascii="Times New Roman" w:hAnsi="Times New Roman" w:eastAsia="方正仿宋_GBK" w:cs="Times New Roman"/>
                <w:color w:val="auto"/>
                <w:kern w:val="0"/>
                <w:sz w:val="29"/>
                <w:szCs w:val="29"/>
              </w:rPr>
              <w:t>√</w:t>
            </w:r>
          </w:p>
        </w:tc>
        <w:tc>
          <w:tcPr>
            <w:tcW w:w="114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rPr>
                <w:rFonts w:hint="default" w:ascii="Times New Roman" w:hAnsi="Times New Roman" w:eastAsia="宋体" w:cs="Times New Roman"/>
                <w:color w:val="auto"/>
                <w:kern w:val="0"/>
                <w:sz w:val="24"/>
                <w:szCs w:val="24"/>
              </w:rPr>
            </w:pPr>
          </w:p>
        </w:tc>
      </w:tr>
    </w:tbl>
    <w:p>
      <w:pPr>
        <w:widowControl/>
        <w:shd w:val="clear" w:color="auto" w:fill="FFFFFF"/>
        <w:spacing w:after="180" w:line="585" w:lineRule="atLeast"/>
        <w:jc w:val="left"/>
        <w:rPr>
          <w:rFonts w:hint="default" w:ascii="Times New Roman" w:hAnsi="Times New Roman" w:eastAsia="微软雅黑" w:cs="Times New Roman"/>
          <w:color w:val="333333"/>
          <w:kern w:val="0"/>
          <w:sz w:val="24"/>
          <w:szCs w:val="24"/>
        </w:rPr>
      </w:pPr>
      <w:r>
        <w:rPr>
          <w:rFonts w:hint="default" w:ascii="Times New Roman" w:hAnsi="Times New Roman" w:eastAsia="方正仿宋_GBK" w:cs="Times New Roman"/>
          <w:color w:val="333333"/>
          <w:kern w:val="0"/>
          <w:sz w:val="24"/>
          <w:szCs w:val="24"/>
        </w:rPr>
        <w:t>备注：√表示该渠道支持缴款码应用</w:t>
      </w:r>
    </w:p>
    <w:p>
      <w:pPr>
        <w:rPr>
          <w:rFonts w:hint="default" w:ascii="Times New Roman" w:hAnsi="Times New Roman" w:cs="Times New Roman"/>
        </w:rPr>
      </w:pPr>
    </w:p>
    <w:sectPr>
      <w:footerReference r:id="rId3" w:type="default"/>
      <w:pgSz w:w="11906" w:h="16838"/>
      <w:pgMar w:top="2154" w:right="1417"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黑体_GBK">
    <w:altName w:val="微软雅黑"/>
    <w:panose1 w:val="03000509000000000000"/>
    <w:charset w:val="86"/>
    <w:family w:val="swiss"/>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wYmZjNmYzZWRiYzE1NzI4NmY1MzE2ZWY5YWI4N2MifQ=="/>
  </w:docVars>
  <w:rsids>
    <w:rsidRoot w:val="7DF1212B"/>
    <w:rsid w:val="0B2D0ECB"/>
    <w:rsid w:val="0C515D55"/>
    <w:rsid w:val="19D275E7"/>
    <w:rsid w:val="23154C19"/>
    <w:rsid w:val="2A3F1839"/>
    <w:rsid w:val="2D853BF0"/>
    <w:rsid w:val="2E5B123D"/>
    <w:rsid w:val="35B5458F"/>
    <w:rsid w:val="42E62EC8"/>
    <w:rsid w:val="4A557A49"/>
    <w:rsid w:val="4C434D7C"/>
    <w:rsid w:val="50385EB7"/>
    <w:rsid w:val="55767F98"/>
    <w:rsid w:val="67DB7D60"/>
    <w:rsid w:val="69067DC7"/>
    <w:rsid w:val="7CD442F6"/>
    <w:rsid w:val="7D364E81"/>
    <w:rsid w:val="7DF1212B"/>
    <w:rsid w:val="7E464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1619</Words>
  <Characters>1681</Characters>
  <Lines>0</Lines>
  <Paragraphs>0</Paragraphs>
  <TotalTime>10</TotalTime>
  <ScaleCrop>false</ScaleCrop>
  <LinksUpToDate>false</LinksUpToDate>
  <CharactersWithSpaces>1702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2023-06-21T07:13:00Z</dcterms:created>
  <dc:creator>唐唐</dc:creator>
  <cp:lastModifiedBy>唐唐</cp:lastModifiedBy>
  <dcterms:modified xsi:type="dcterms:W3CDTF">2023-06-28T02:31:01Z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75E8E480F7BF4F9CA92D5BF9CC4EDDCA_11</vt:lpwstr>
  </property>
</Properties>
</file>