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D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重庆市大足区人民政府</w:t>
      </w:r>
    </w:p>
    <w:p w14:paraId="1A544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关于临时占道经营设置管理方案的公告</w:t>
      </w:r>
    </w:p>
    <w:p w14:paraId="319D9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（征求意见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稿）</w:t>
      </w:r>
    </w:p>
    <w:p w14:paraId="2D5F4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4AE8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总则</w:t>
      </w:r>
    </w:p>
    <w:p w14:paraId="262E9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（一）目的：</w:t>
      </w:r>
    </w:p>
    <w:p w14:paraId="6938A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为进一步规范临时占道经营行为，平衡市容秩序与民生需求，促进社会经济健康发展，依据《重庆市市容环境卫生管理条例》，结合本区实际，制定本方案。</w:t>
      </w:r>
    </w:p>
    <w:p w14:paraId="5E0A0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（二）原则：</w:t>
      </w:r>
    </w:p>
    <w:p w14:paraId="11370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1.疏堵结合：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划定规范区域，引导流动摊贩集中经营，杜绝“以路为市”现象。</w:t>
      </w:r>
    </w:p>
    <w:p w14:paraId="6F57E6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2.分类管理：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根据区域功能、交通状况、居民需求等差异化设置经营区域。</w:t>
      </w:r>
    </w:p>
    <w:p w14:paraId="0CEDF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3.安全环保：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保障交通安全、食品安全及环境卫生，避免噪音扰民。</w:t>
      </w:r>
    </w:p>
    <w:p w14:paraId="2A505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4.兼顾民生：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鼓励日杂百货、便民维修、手工艺品、非遗文化展示、非油烟餐饮等业态，活禽、水产、烧烤等易污染业态，需经环保评估后方可入驻。</w:t>
      </w:r>
    </w:p>
    <w:p w14:paraId="091D3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5.动态调整：</w:t>
      </w:r>
      <w:r>
        <w:rPr>
          <w:rFonts w:hint="eastAsia" w:ascii="方正仿宋_GBK" w:hAnsi="方正仿宋_GBK" w:eastAsia="方正仿宋_GBK" w:cs="方正仿宋_GBK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每年组织一次方案评估，根据居民反馈、交通流量等调整区域及业态布局。重大活动、灾害天气期间，临时摊点须无条件服从调整或撤除指令。</w:t>
      </w:r>
    </w:p>
    <w:p w14:paraId="16A94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二、区域划分</w:t>
      </w:r>
    </w:p>
    <w:p w14:paraId="03AA87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（一）禁止设置区：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主干道、交通枢纽（火车站、汽车站）、医院急诊通道、党政机关视线范围内、军事管理区、</w:t>
      </w:r>
      <w:r>
        <w:rPr>
          <w:rFonts w:ascii="方正仿宋_GBK" w:hAnsi="方正仿宋_GBK" w:eastAsia="方正仿宋_GBK" w:cs="方正仿宋_GBK"/>
          <w:color w:val="000000"/>
          <w:sz w:val="31"/>
          <w:szCs w:val="31"/>
        </w:rPr>
        <w:t>历史文化街区核心保护区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河道及桥梁周边等法律法规明确禁止或存在重大安全隐患的区域。</w:t>
      </w:r>
    </w:p>
    <w:p w14:paraId="794E1B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（二）严格控制区：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次干道、背街小巷、社区内部道路、学校医院主要出入口周边50米范围外可以适当占道经营，但不得占用消防通道、盲道、人行天桥及公交站点30米范围内的区域。</w:t>
      </w:r>
    </w:p>
    <w:p w14:paraId="25AE1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（三）规范管理区：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农贸市场周边、老旧社区、保障房片区、</w:t>
      </w:r>
    </w:p>
    <w:p w14:paraId="1B7AC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商业综合体等。</w:t>
      </w:r>
    </w:p>
    <w:p w14:paraId="762E0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临时占道经营点分定点临时经营点和潮汐临时经营点。</w:t>
      </w:r>
    </w:p>
    <w:p w14:paraId="6A71FA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定点临时经营点：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经营位置、时段相对固定，并具备必要基础设施的规范化经营的临时经营点。</w:t>
      </w:r>
    </w:p>
    <w:p w14:paraId="39D67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潮汐临时经营点：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灵活划定经营位置、时段，实行弹性经营的临时经营点。</w:t>
      </w:r>
    </w:p>
    <w:p w14:paraId="481FA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三、管理要求</w:t>
      </w:r>
    </w:p>
    <w:p w14:paraId="082D0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（一）区城市管理局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负责辖区内临时经营点规划设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置、日常监督与动态调整工作。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val="en-US" w:eastAsia="zh-CN"/>
        </w:rPr>
        <w:t>属地镇街、园区、商圈等管理单位，或经区县人民政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府批准的法定机构或授权组织（含国有企业、事业单位、基层群众性自治组织等），可作为临时经营点管理主体。</w:t>
      </w:r>
    </w:p>
    <w:p w14:paraId="44C09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管理主体应履行日常管理职责：建立日常巡查机制，加强现场秩序、卫生、安全等管理，对违法违规行为及时劝导、制止并报告执法部门。</w:t>
      </w:r>
    </w:p>
    <w:p w14:paraId="28AA52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二）临时占道经营点经营范围内实行“摊前三包”（包卫生、包秩序、包设施完好），范围外由区城市管理局负责清扫保洁和设施维护。鼓励采用可拆卸、可移动设施（亭/棚/摊车），不得搭建永久性建（构）筑物。经营期间及撤场后及时清理垃圾、油污，保持摊位及周边环境整洁。</w:t>
      </w:r>
    </w:p>
    <w:p w14:paraId="2B85A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（三）公安、民政、规划自然资源、生态环境、住房城乡建</w:t>
      </w:r>
    </w:p>
    <w:p w14:paraId="7ED89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设、交通运输、商务、文化旅游、卫生健康、应急管理、市场监管、大数据发展、消防救援等相关部门，依职责协同开展督导管理。</w:t>
      </w:r>
    </w:p>
    <w:p w14:paraId="32013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四、附则​</w:t>
      </w:r>
    </w:p>
    <w:p w14:paraId="37415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（一）本方案自发布之日起施行，有效期两年。</w:t>
      </w:r>
    </w:p>
    <w:p w14:paraId="5A5EB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（二）本公告发布后，临时占道经营点如有变更（撤销、新增、调整），由区城市管理局进行公示并公告。</w:t>
      </w:r>
    </w:p>
    <w:p w14:paraId="1506C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（三）由区城市管理局负责解释，并适时修订。</w:t>
      </w:r>
    </w:p>
    <w:p w14:paraId="24C00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</w:p>
    <w:p w14:paraId="07553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附件：重庆市大足区临时占道经营点公示表</w:t>
      </w:r>
    </w:p>
    <w:p w14:paraId="0B1BE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</w:p>
    <w:p w14:paraId="5590F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重庆市大足区人民政府</w:t>
      </w:r>
    </w:p>
    <w:p w14:paraId="318D9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2025年9月15日​</w:t>
      </w:r>
    </w:p>
    <w:p w14:paraId="0F09B729">
      <w:pP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br w:type="page"/>
      </w:r>
    </w:p>
    <w:p w14:paraId="1F284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附件</w:t>
      </w:r>
    </w:p>
    <w:p w14:paraId="4A5E3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</w:p>
    <w:p w14:paraId="4FE31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strike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trike w:val="0"/>
          <w:color w:val="auto"/>
          <w:sz w:val="44"/>
          <w:szCs w:val="44"/>
          <w:u w:val="none"/>
          <w:lang w:val="en-US" w:eastAsia="zh-CN"/>
        </w:rPr>
        <w:t>重庆市大足区临时占道经营点公示表</w:t>
      </w:r>
    </w:p>
    <w:p w14:paraId="4DE1E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</w:pPr>
    </w:p>
    <w:tbl>
      <w:tblPr>
        <w:tblStyle w:val="3"/>
        <w:tblW w:w="9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25"/>
        <w:gridCol w:w="2640"/>
        <w:gridCol w:w="953"/>
        <w:gridCol w:w="2377"/>
        <w:gridCol w:w="1493"/>
      </w:tblGrid>
      <w:tr w14:paraId="3CA3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978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E42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地址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F5D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街路巷名称或位置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66F8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最大摊位数（个）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5A7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E5B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lang w:val="en-US" w:eastAsia="zh-CN"/>
              </w:rPr>
              <w:t>备注</w:t>
            </w:r>
          </w:p>
        </w:tc>
      </w:tr>
      <w:tr w14:paraId="1816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B1F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243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91F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滨河路44号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E6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1A7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擦皮鞋、理发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E03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47D2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B8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2CD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C4C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滨河路12号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7E0F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A25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修补雨伞和皮鞋、开锁、配锁、书报亭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FEDB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392B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323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C4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ABB4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滨河路铁桥往景观桥人行道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3A7F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930C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34F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春节期间</w:t>
            </w:r>
          </w:p>
        </w:tc>
      </w:tr>
      <w:tr w14:paraId="7C24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715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E974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A07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龙湾景城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B32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670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综合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7E6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5755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DC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457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153B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滨河南路1号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E7B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5B89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理发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5E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53D3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B7E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4C3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C03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龙岗西路96号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5F36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16F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修补皮鞋、擦皮鞋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AB0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512D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97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0942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A78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老北街9号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BF3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26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修补皮鞋、擦皮鞋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E90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2D48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531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A50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A9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报恩路81号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306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FEB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配钥匙、开锁、配锁、修补皮鞋、缝补衣服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A2F5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8E7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7F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D8E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D2A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报恩路160号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3CF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941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修补皮鞋、擦皮鞋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3D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BD51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70F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14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06D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一环北路西段301号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1D3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3E1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理发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88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809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5CF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F7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D9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龙岗西路317号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EF6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FCA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修补皮鞋、缝补衣服、理发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A83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57B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6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76A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878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文峰巷39号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8700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240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缝补衣服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15A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D58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6F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9BE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13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龙中路（大足印象外）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FA0B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B82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夜市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DE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688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321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1F81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87F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中医院对面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F60F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01C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早餐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40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6110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6B1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37A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B3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孝文化广场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C36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C397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ACD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春节期间</w:t>
            </w:r>
          </w:p>
        </w:tc>
      </w:tr>
      <w:tr w14:paraId="0D7D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A87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5673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F49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南门桥广场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4A21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DB7C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A3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春节期间</w:t>
            </w:r>
          </w:p>
        </w:tc>
      </w:tr>
      <w:tr w14:paraId="1E66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C0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D7CB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429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资环学院外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929E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588F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249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开学期间</w:t>
            </w:r>
          </w:p>
        </w:tc>
      </w:tr>
      <w:tr w14:paraId="16C7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80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FE24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龙岗街道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3A1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健康职业学院外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C25F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A93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5DF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开学期间</w:t>
            </w:r>
          </w:p>
        </w:tc>
      </w:tr>
      <w:tr w14:paraId="577A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89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A242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3B0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香国公园秋千岛城墙处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3D0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249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小吃、小商品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F1B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潮汐摊区</w:t>
            </w:r>
          </w:p>
        </w:tc>
      </w:tr>
      <w:tr w14:paraId="252A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82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3EFF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3F7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大融荟外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65FB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EA6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夜市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C6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潮汐夜市</w:t>
            </w:r>
          </w:p>
        </w:tc>
      </w:tr>
      <w:tr w14:paraId="2C89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56B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53B0F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06B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金科二期大门右侧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4B27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40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83A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农副产品、小吃、小商品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26D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潮汐摊区</w:t>
            </w:r>
          </w:p>
        </w:tc>
      </w:tr>
      <w:tr w14:paraId="3962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88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229A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98C1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文昌路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FA323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81C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修补皮鞋、配锁、缝补衣服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CB75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11A8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874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6EE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73EA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香霏街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A09C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EAAB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夜市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E65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54F6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C1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1F12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3C31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金星佳苑大门口外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A10C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045E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765F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05F7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CBE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38D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7D4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铜锣湾车库入口外学胜路一线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BB0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68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A4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2482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DEB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FD78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FF8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观棠晓月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A区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94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15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F4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3B8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7ABD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885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487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智凤街道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6B7B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吾悦广场对面（市民中心外）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B9B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20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0492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D67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潮汐夜市</w:t>
            </w:r>
          </w:p>
        </w:tc>
      </w:tr>
      <w:tr w14:paraId="30F1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135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A1D2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9BE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蓝湖路（原马家坡菜市围墙外）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C06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2AAA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果蔬、小商品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7D8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74DC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56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3342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A43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狮子山路口子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B35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8DD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果蔬、夜市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46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6549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9B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20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1E5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棠香人家三岔口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1E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B40A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果蔬、小商品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C779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30BE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75B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14DB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6A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圣迹湖公园广场边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B2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4B9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F02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春节期间</w:t>
            </w:r>
          </w:p>
        </w:tc>
      </w:tr>
      <w:tr w14:paraId="68A3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8C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581E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6D3B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香国公园临时便民摊区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7437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516D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22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春节期间</w:t>
            </w:r>
          </w:p>
        </w:tc>
      </w:tr>
      <w:tr w14:paraId="769B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18E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EF282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AC71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白鹭洲商业步行街外人行道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4141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CBCB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15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放学时段</w:t>
            </w:r>
          </w:p>
        </w:tc>
      </w:tr>
      <w:tr w14:paraId="69EF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644B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E7B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5A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职教中心大门左侧人行道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88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60F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6A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放学时段</w:t>
            </w:r>
          </w:p>
        </w:tc>
      </w:tr>
      <w:tr w14:paraId="14A4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6C4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667AE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CA7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大足中学昌州校区大门对面人行道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07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6B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C78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放学时段</w:t>
            </w:r>
          </w:p>
        </w:tc>
      </w:tr>
      <w:tr w14:paraId="1540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B33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A07E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9EF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昌州小学对面坝子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6FC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FCB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51CA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放学时段</w:t>
            </w:r>
          </w:p>
        </w:tc>
      </w:tr>
      <w:tr w14:paraId="6373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46F8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8B3A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棠香街道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65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香国小学北侧人行道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476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C54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74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放学时段</w:t>
            </w:r>
          </w:p>
        </w:tc>
      </w:tr>
      <w:tr w14:paraId="2F7C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F97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3FAE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智凤街道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5727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海棠湾大门口两边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CD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52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农副产品、小商品、小吃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769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下午时段</w:t>
            </w:r>
          </w:p>
        </w:tc>
      </w:tr>
      <w:tr w14:paraId="28D3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61A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635EF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智凤街道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6D3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绿地海棠湾大门右侧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F29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highlight w:val="none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EA8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农副产品、小吃、小商品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4D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潮汐摊区</w:t>
            </w:r>
          </w:p>
        </w:tc>
      </w:tr>
      <w:tr w14:paraId="465A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F8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FB9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双路街道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A08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双北路与江西庙巷交叉口东南50米时代广场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1FD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85958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小吃、烧烤、玩具、饮品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4B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1E02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20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D59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双路街道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7E2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双桥市民文化中心以南车城广场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4D1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4C90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坝坝茶、农副产品、宣传活动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086A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0822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FF4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4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双路街道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0C5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晓城春天双龙西路104号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CAB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3953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小吃、水果、烧烤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39B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459AA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3A25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0E2F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双路街道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016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双北五街附近公园路3号市政路灯旁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92C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DE0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小菜、水果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4B05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16ED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BD02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34C6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双路街道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AB9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双北三街名仁理发店斜对面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861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F689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修鞋、配锁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AD7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3CB6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7B1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A68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双路街道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23E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双北路与江西庙巷交叉口东南50米时代广场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F0C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5BC7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小吃、烧烤、玩具、饮品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997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2C99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7750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74E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通桥街道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8EC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九曲花溪湿地公园内部道路（连接学苑路与西湖大道）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201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140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CA05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小吃、水果、烧烤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512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076B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15D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328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通桥街道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22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花溪里集市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A09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DEBA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小吃、烧烤、饮品、美甲、首饰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DC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566E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07F4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711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通桥街道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50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双桥经开区体育馆南入口广场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67C6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E8AC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坝坝茶、农副产品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F1B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</w:tbl>
    <w:p w14:paraId="6C315550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60D1"/>
    <w:rsid w:val="08E7560C"/>
    <w:rsid w:val="13EC60D1"/>
    <w:rsid w:val="19C5523C"/>
    <w:rsid w:val="25D73CA2"/>
    <w:rsid w:val="274C0DA9"/>
    <w:rsid w:val="45654B4E"/>
    <w:rsid w:val="59AB4416"/>
    <w:rsid w:val="5C6B2821"/>
    <w:rsid w:val="5DA6191D"/>
    <w:rsid w:val="65CF278D"/>
    <w:rsid w:val="69A93FE5"/>
    <w:rsid w:val="719C1D81"/>
    <w:rsid w:val="79A2498D"/>
    <w:rsid w:val="7B564523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2412</Words>
  <Characters>2521</Characters>
  <Lines>0</Lines>
  <Paragraphs>0</Paragraphs>
  <TotalTime>335</TotalTime>
  <ScaleCrop>false</ScaleCrop>
  <LinksUpToDate>false</LinksUpToDate>
  <CharactersWithSpaces>2521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2025-09-15T03:25:00Z</dcterms:created>
  <dc:creator>山高人为峰</dc:creator>
  <cp:lastModifiedBy>山高人为峰</cp:lastModifiedBy>
  <cp:lastPrinted>2025-10-09T03:52:00Z</cp:lastPrinted>
  <dcterms:modified xsi:type="dcterms:W3CDTF">2025-10-10T06:57:58Z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4CA49011E8BB4D4F9438CB6E31779033_13</vt:lpwstr>
  </property>
  <property fmtid="{D5CDD505-2E9C-101B-9397-08002B2CF9AE}" pid="4" name="KSOTemplateDocerSaveRecord">
    <vt:lpwstr>eyJoZGlkIjoiNGE4NGI3NmMzNjc5MDVlYjgxNWQ3MjM1MzZmOTliZjciLCJ1c2VySWQiOiIxMDM5MTMzODc0In0=</vt:lpwstr>
  </property>
</Properties>
</file>