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15pt;margin-top:99.2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财政局" style="font-family:方正小标宋_GBK;font-size:36pt;font-weight:bold;v-rotate-letters:f;v-same-letter-heights:f;v-text-align:center;"/>
          </v:shape>
        </w:pic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  <w:r>
        <w:rPr>
          <w:rFonts w:hint="default" w:ascii="Times New Roman" w:hAnsi="Times New Roman" w:cs="Times New Roman"/>
        </w:rPr>
        <w:pict>
          <v:shape id="_x0000_s1027" o:spid="_x0000_s1027" o:spt="136" type="#_x0000_t136" style="position:absolute;left:0pt;margin-left:89.9pt;margin-top:154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发展和改革委员会" style="font-family:方正小标宋_GBK;font-size:36pt;font-weight:bold;v-rotate-letters:f;v-same-letter-heights:f;v-text-align:center;"/>
          </v:shape>
        </w:pic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大足财公告〔2023〕1号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6"/>
          <w:rFonts w:hint="default" w:ascii="Times New Roman" w:hAnsi="Times New Roman" w:cs="Times New Roman"/>
          <w:spacing w:val="23"/>
          <w:sz w:val="27"/>
          <w:szCs w:val="27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1270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55pt;margin-top:0.1pt;height:0pt;width:442.2pt;mso-position-horizontal-relative:page;z-index:251661312;mso-width-relative:page;mso-height-relative:page;" filled="f" stroked="t" coordsize="21600,21600" o:gfxdata="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l5LOjTAAAABgEA&#10;AA8AAAAAAAAAAQAgAAAAIgAAAGRycy9kb3ducmV2LnhtbFBLAQIUABQAAAAIAIdO4kCsowxe5gEA&#10;ALIDAAAOAAAAAAAAAAEAIAAAACIBAABkcnMvZTJvRG9jLnhtbFBLBQYAAAAABgAGAFkBAAB6BQAA&#10;AAA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重庆市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大足区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财政局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 xml:space="preserve"> 重庆市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大足区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发展和改革委员会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关于公布202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val="en-US" w:eastAsia="zh-CN"/>
        </w:rPr>
        <w:t>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年行政事业性收费目录清单的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公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default" w:ascii="Times New Roman" w:hAnsi="Times New Roman" w:cs="Times New Roman"/>
          <w:spacing w:val="23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cs="Times New Roman"/>
          <w:spacing w:val="23"/>
        </w:rPr>
        <w:t>　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根据《重庆市行政事业性收费管理条例》和《财政部关于加强全国政府性基金和行政事业性收费目录清单“一张网”管理有关事项的通知》（财税〔2017〕69号）等相关规定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《重庆市财政局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重庆市发展和改革委员会关于公布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2022年行政事业性收费目录清单的公告》（渝财公告﹝2022﹞24号）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等相关规定，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《重庆市202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年行政事业性收费目录清单》和《重庆市2021年涉企行政事业性收费目录清单》（以下简称《目录清单》）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  <w:t>予以公布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，并就有关情况说明如下：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一、《目录清单》中的行政事业性收费项目为截至2022年12月31日我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仍在执行的项目，其具体征收范围、征收标准及资金管理方式等，按照《目录清单》中注明的文件规定执行。《目录清单》之外，各部门单位一律不得乱收费。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二、2022年12月31日以后，新增或调整的行政事业性收费项目，按照中央及市财政局、市发展改革委的相关文件规定执行。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三、《目录清单》在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发展改革委官方网站上实行常态化公开。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发展改革委负责《目录清单》的政策解释；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市场监督管理局受理收费投诉举报，投诉举报电话：12315。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732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重庆市202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年行政事业性收费目录清单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83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重庆市202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年涉企行政事业性收费目录清单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财政局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发展和改革委员会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（此件主动公开）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216"/>
          <w:tab w:val="right" w:pos="8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pacing w:val="23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bottomMargin">
                  <wp:posOffset>-19050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3pt;margin-top:741.2pt;height:0pt;width:442.2pt;mso-position-horizontal-relative:page;mso-position-vertical-relative:page;z-index:251663360;mso-width-relative:page;mso-height-relative:page;" filled="f" stroked="t" coordsize="21600,21600" o:gfxdata="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BAt2XYAAAACgEA&#10;AA8AAAAAAAAAAQAgAAAAIgAAAGRycy9kb3ducmV2LnhtbFBLAQIUABQAAAAIAIdO4kDa3O0X4QEA&#10;ALIDAAAOAAAAAAAAAAEAIAAAACc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59690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9pt;margin-top:4.7pt;height:0pt;width:442.2pt;mso-position-horizontal-relative:page;z-index:251662336;mso-width-relative:page;mso-height-relative:page;" filled="f" stroked="t" coordsize="21600,21600" o:gfxdata="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uWtT7XAAAACAEA&#10;AA8AAAAAAAAAAQAgAAAAIgAAAGRycy9kb3ducmV2LnhtbFBLAQIUABQAAAAIAIdO4kD2xgYB4gEA&#10;ALIDAAAOAAAAAAAAAAEAIAAAACY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重庆市大足区财政局办公室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TJhODY5YjgwNmQ5ZjYxZmNkZDdkM2Y0YjczOGEifQ=="/>
  </w:docVars>
  <w:rsids>
    <w:rsidRoot w:val="18C45F68"/>
    <w:rsid w:val="0A251CCD"/>
    <w:rsid w:val="0EE5468F"/>
    <w:rsid w:val="16610E91"/>
    <w:rsid w:val="18C45F68"/>
    <w:rsid w:val="1F7979DA"/>
    <w:rsid w:val="307916CF"/>
    <w:rsid w:val="3801646F"/>
    <w:rsid w:val="3E543BCC"/>
    <w:rsid w:val="6A5331AF"/>
    <w:rsid w:val="6AE83F12"/>
    <w:rsid w:val="70781894"/>
    <w:rsid w:val="783A7E34"/>
    <w:rsid w:val="79762F31"/>
    <w:rsid w:val="7A5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646</Characters>
  <Lines>0</Lines>
  <Paragraphs>0</Paragraphs>
  <TotalTime>11</TotalTime>
  <ScaleCrop>false</ScaleCrop>
  <LinksUpToDate>false</LinksUpToDate>
  <CharactersWithSpaces>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2022-01-14T03:35:00Z</dcterms:created>
  <dc:creator>唐唐</dc:creator>
  <cp:lastModifiedBy>Administrator</cp:lastModifiedBy>
  <cp:lastPrinted>2023-01-16T09:36:22Z</cp:lastPrinted>
  <dcterms:modified xsi:type="dcterms:W3CDTF">2023-01-16T09:41:24Z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372B2F40AAED44D08D591AA245E06C93</vt:lpwstr>
  </property>
</Properties>
</file>