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4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</w:p>
    <w:p w14:paraId="381D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</w:p>
    <w:p w14:paraId="483C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</w:p>
    <w:p w14:paraId="3D377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  <w:r>
        <w:rPr>
          <w:rFonts w:hint="default"/>
        </w:rPr>
        <w:pict>
          <v:shape id="_x0000_s1034" o:spid="_x0000_s1034" o:spt="136" type="#_x0000_t136" style="position:absolute;left:0pt;margin-left:32.3pt;margin-top:99.2pt;height:48.2pt;width:311.8pt;mso-position-horizontal-relative:margin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大足区财政局" style="font-family:方正小标宋_GBK;font-size:36pt;v-rotate-letters:f;v-same-letter-heights:f;v-text-align:center;"/>
          </v:shape>
        </w:pict>
      </w:r>
    </w:p>
    <w:p w14:paraId="412B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  <w:r>
        <w:rPr>
          <w:rFonts w:hint="default"/>
        </w:rPr>
        <w:pict>
          <v:shape id="_x0000_s1035" o:spid="_x0000_s1035" o:spt="136" type="#_x0000_t136" style="position:absolute;left:0pt;margin-left:347.9pt;margin-top:126.3pt;height:53.85pt;width:85.05pt;mso-position-horizontal-relative:margin;mso-position-vertical-relative:margin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文件" style="font-family:方正小标宋_GBK;font-size:36pt;v-rotate-letters:f;v-same-letter-heights:f;v-text-align:center;"/>
          </v:shape>
        </w:pict>
      </w:r>
    </w:p>
    <w:p w14:paraId="5A2A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  <w:r>
        <w:rPr>
          <w:rFonts w:hint="default"/>
        </w:rPr>
        <w:pict>
          <v:shape id="_x0000_s1036" o:spid="_x0000_s1036" o:spt="136" type="#_x0000_t136" style="position:absolute;left:0pt;margin-left:33pt;margin-top:162.3pt;height:48.2pt;width:311.8pt;mso-position-horizontal-relative:margin;mso-position-vertical-relative:margin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大足区发展和改革委员会" style="font-family:方正小标宋_GBK;font-size:36pt;v-rotate-letters:f;v-same-letter-heights:f;v-text-align:center;"/>
          </v:shape>
        </w:pict>
      </w:r>
    </w:p>
    <w:p w14:paraId="3B1A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</w:p>
    <w:p w14:paraId="2EA9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</w:p>
    <w:p w14:paraId="73BE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napToGrid w:val="0"/>
          <w:color w:val="C00000"/>
          <w:kern w:val="0"/>
          <w:sz w:val="44"/>
          <w:szCs w:val="44"/>
        </w:rPr>
      </w:pPr>
    </w:p>
    <w:p w14:paraId="3856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C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大足财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〕1号</w:t>
      </w:r>
    </w:p>
    <w:p w14:paraId="5B126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margin">
                  <wp:posOffset>3719830</wp:posOffset>
                </wp:positionV>
                <wp:extent cx="5615940" cy="0"/>
                <wp:effectExtent l="0" t="10795" r="3810" b="177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292.9pt;height:0pt;width:442.2pt;mso-position-horizontal-relative:margin;mso-position-vertical-relative:margin;z-index:251660288;mso-width-relative:page;mso-height-relative:page;" filled="f" stroked="t" coordsize="21600,21600" o:gfxdata="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7BWJ3XAAAACQEAAA8AAAAAAAAAAQAgAAAAIgAAAGRycy9kb3ducmV2LnhtbFBL&#10;AQIUABQAAAAIAIdO4kBISir59wEAAOUDAAAOAAAAAAAAAAEAIAAAACY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783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37"/>
          <w:kern w:val="0"/>
          <w:sz w:val="44"/>
          <w:szCs w:val="44"/>
          <w:fitText w:val="6160" w:id="692719071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37"/>
          <w:kern w:val="0"/>
          <w:sz w:val="44"/>
          <w:szCs w:val="44"/>
          <w:fitText w:val="6160" w:id="692719071"/>
          <w:lang w:eastAsia="zh-CN"/>
        </w:rPr>
        <w:t>大足区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37"/>
          <w:kern w:val="0"/>
          <w:sz w:val="44"/>
          <w:szCs w:val="44"/>
          <w:fitText w:val="6160" w:id="692719071"/>
        </w:rPr>
        <w:t>财政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kern w:val="0"/>
          <w:sz w:val="44"/>
          <w:szCs w:val="44"/>
          <w:fitText w:val="6160" w:id="692719071"/>
        </w:rPr>
        <w:t>局</w:t>
      </w:r>
    </w:p>
    <w:p w14:paraId="5D397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eastAsia="zh-CN"/>
        </w:rPr>
        <w:t>大足区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发展和改革委员会</w:t>
      </w:r>
    </w:p>
    <w:p w14:paraId="6DCE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关于公布202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年行政事业性收费目录清单的公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告</w:t>
      </w:r>
    </w:p>
    <w:p w14:paraId="5284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</w:p>
    <w:p w14:paraId="0BCEF1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根据《重庆市行政事业性收费管理条例》和《财政部关于加强全国政府性基金和行政事业性收费目录清单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一张网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管理有关事项的通知》（财税〔2017〕69号）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及《重庆市财政局 重庆市发展和改革委员会关于公布2025年行政事业性收费目录清单的公告》（渝财综﹝2025﹞66号）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年行政事业性收费目录清单》和《重庆市202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年涉企行政事业性收费目录清单》（以下简称《目录清单》）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予以公布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，并就有关情况说明如下：</w:t>
      </w:r>
    </w:p>
    <w:p w14:paraId="32EFFA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一、《目录清单》中的行政事业性收费项目为截至202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仍在执行的项目，其具体征收范围、征收标准及资金管理方式等，按照《目录清单》中注明的文件规定执行。《目录清单》之外，各部门单位一律不得乱收费。</w:t>
      </w:r>
    </w:p>
    <w:p w14:paraId="76D669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1日以后，新增或调整的行政事业性收费项目，按照中央及市财政局、市发展改革委的相关文件规定执行。</w:t>
      </w:r>
    </w:p>
    <w:p w14:paraId="54CAF5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三、《目录清单》在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发展改革委官方网站上实行常态化公开。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发展改革委负责《目录清单》的政策解释；市市场监督管理局受理收费投诉举报，投诉举报电话：12315。</w:t>
      </w:r>
      <w:bookmarkStart w:id="0" w:name="_GoBack"/>
      <w:bookmarkEnd w:id="0"/>
    </w:p>
    <w:p w14:paraId="7D9A85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0E60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年行政事业性收费目录清单</w:t>
      </w:r>
    </w:p>
    <w:p w14:paraId="61A02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年涉企行政事业性收费目录清单</w:t>
      </w:r>
    </w:p>
    <w:p w14:paraId="34F2E4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5606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大足区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大足区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发展和改革委员会</w:t>
      </w:r>
    </w:p>
    <w:p w14:paraId="2F6E9A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158A40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73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（此件主动公开）</w:t>
      </w:r>
    </w:p>
    <w:p w14:paraId="180DF5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7691755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05pt;margin-top:605.65pt;height:0.05pt;width:442.2pt;mso-position-horizontal-relative:margin;mso-position-vertical-relative:margin;z-index:251665408;mso-width-relative:page;mso-height-relative:page;" filled="f" stroked="t" coordsize="21600,21600" o:gfxdata="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Us3W2QAAAAoBAAAPAAAAAAAAAAEAIAAAACIAAABkcnMvZG93bnJl&#10;di54bWxQSwECFAAUAAAACACHTuJAyecjy/wBAADxAwAADgAAAAAAAAABACAAAAAo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1594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height:0.05pt;width:442.2pt;mso-position-horizontal:center;mso-position-horizontal-relative:margin;mso-position-vertical:bottom;mso-position-vertical-relative:margin;z-index:251664384;mso-width-relative:page;mso-height-relative:page;" filled="f" stroked="t" coordsize="21600,21600" o:gfxdata="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mvyP0wAAAAIBAAAPAAAAAAAAAAEAIAAAACIAAABkcnMvZG93bnJldi54bWxQ&#10;SwECFAAUAAAACACHTuJABkKEpvwBAADzAwAADgAAAAAAAAABACAAAAAi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重庆市大足区财政局办公室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　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E78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3635" cy="3244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A801A"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55pt;width:90.05pt;mso-position-horizontal:outside;mso-position-horizontal-relative:margin;z-index:251663360;mso-width-relative:page;mso-height-relative:page;" filled="f" stroked="f" coordsize="21600,21600" o:gfxdata="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IFml0wAAAAQBAAAPAAAAAAAAAAEAIAAAACIAAABkcnMvZG93bnJldi54&#10;bWxQSwECFAAUAAAACACHTuJAGJpA0z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25A801A"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I4N2JiZTBmYjJkYjUyOWY0Y2JhODE0MzA4ZjYifQ=="/>
  </w:docVars>
  <w:rsids>
    <w:rsidRoot w:val="00000000"/>
    <w:rsid w:val="043F002D"/>
    <w:rsid w:val="06A20696"/>
    <w:rsid w:val="075F6EB2"/>
    <w:rsid w:val="113E5D8A"/>
    <w:rsid w:val="12F6691D"/>
    <w:rsid w:val="143C4803"/>
    <w:rsid w:val="24D740D4"/>
    <w:rsid w:val="299E3412"/>
    <w:rsid w:val="33C673F3"/>
    <w:rsid w:val="47CD5197"/>
    <w:rsid w:val="4EE2777A"/>
    <w:rsid w:val="587B479B"/>
    <w:rsid w:val="64AB5092"/>
    <w:rsid w:val="676B0ADC"/>
    <w:rsid w:val="6C9F6852"/>
    <w:rsid w:val="7019691C"/>
    <w:rsid w:val="7033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4" textRotate="1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632</Characters>
  <Lines>0</Lines>
  <Paragraphs>0</Paragraphs>
  <TotalTime>4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2025-01-07T01:18:00Z</dcterms:created>
  <dc:creator>l'c</dc:creator>
  <cp:lastModifiedBy>我叫陶坚强</cp:lastModifiedBy>
  <cp:lastPrinted>2025-01-07T03:27:00Z</cp:lastPrinted>
  <dcterms:modified xsi:type="dcterms:W3CDTF">2025-12-31T03:36:00Z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eyJoZGlkIjoiYWNjMDhjY2I4NzYxMjRlZDA0NjFiN2FlOGI4YTk0YjMiLCJ1c2VySWQiOiI1NzQ3ODM0MTQifQ==</vt:lpwstr>
  </property>
  <property fmtid="{D5CDD505-2E9C-101B-9397-08002B2CF9AE}" pid="4" name="ICV">
    <vt:lpwstr>48DD2A6D9D734236B44E390416550600_12</vt:lpwstr>
  </property>
</Properties>
</file>