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9"/>
        <w:gridCol w:w="2088"/>
        <w:gridCol w:w="37"/>
        <w:gridCol w:w="861"/>
        <w:gridCol w:w="61"/>
        <w:gridCol w:w="1176"/>
        <w:gridCol w:w="82"/>
        <w:gridCol w:w="1123"/>
        <w:gridCol w:w="51"/>
        <w:gridCol w:w="1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  <w:lang w:eastAsia="zh-CN"/>
              </w:rPr>
              <w:t>附件：绩效自评表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  <w:lang w:val="en-US"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项目资金绩效目标自评表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/>
              </w:rPr>
              <w:t>2020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专项（项目）名称</w:t>
            </w:r>
          </w:p>
        </w:tc>
        <w:tc>
          <w:tcPr>
            <w:tcW w:w="17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城区交通综合整治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联系人及电话</w:t>
            </w:r>
          </w:p>
        </w:tc>
        <w:tc>
          <w:tcPr>
            <w:tcW w:w="184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黄群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43336162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主管部门</w:t>
            </w:r>
          </w:p>
        </w:tc>
        <w:tc>
          <w:tcPr>
            <w:tcW w:w="17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重庆市双桥经开区建设管理局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实施单位</w:t>
            </w:r>
          </w:p>
        </w:tc>
        <w:tc>
          <w:tcPr>
            <w:tcW w:w="184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重庆市双桥经开区城管执法大队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项目资金（万元）</w:t>
            </w:r>
          </w:p>
        </w:tc>
        <w:tc>
          <w:tcPr>
            <w:tcW w:w="17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全年预算数（</w:t>
            </w: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A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（调整预算后的数据）</w:t>
            </w:r>
          </w:p>
        </w:tc>
        <w:tc>
          <w:tcPr>
            <w:tcW w:w="143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全年执行数（</w:t>
            </w: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B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</w:tc>
        <w:tc>
          <w:tcPr>
            <w:tcW w:w="11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执行率（</w:t>
            </w: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B/A,%)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总量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157.01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总量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157.01</w:t>
            </w:r>
          </w:p>
        </w:tc>
        <w:tc>
          <w:tcPr>
            <w:tcW w:w="11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其中：上级财政资金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其中：上级财政资金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11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区级财政资金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157.01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区级财政资金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157.01</w:t>
            </w:r>
          </w:p>
        </w:tc>
        <w:tc>
          <w:tcPr>
            <w:tcW w:w="11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其他资金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其他资金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</w:p>
        </w:tc>
        <w:tc>
          <w:tcPr>
            <w:tcW w:w="11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年度总体目标</w:t>
            </w:r>
          </w:p>
        </w:tc>
        <w:tc>
          <w:tcPr>
            <w:tcW w:w="249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年初设定目标</w:t>
            </w:r>
          </w:p>
        </w:tc>
        <w:tc>
          <w:tcPr>
            <w:tcW w:w="184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全年目标实际完成情况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249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按照三街一镇排查数据稳步推进工作</w:t>
            </w:r>
          </w:p>
        </w:tc>
        <w:tc>
          <w:tcPr>
            <w:tcW w:w="184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考察项目验收情况，达到拆违要求；消除安全隐患，无重大伤亡事故发生。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绩效指标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指标名称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年度指标值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全年完成值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完成比例</w:t>
            </w:r>
          </w:p>
        </w:tc>
        <w:tc>
          <w:tcPr>
            <w:tcW w:w="11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未完成原因和改进措施及相关说明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拆违质量标准率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100%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100%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100%</w:t>
            </w:r>
          </w:p>
        </w:tc>
        <w:tc>
          <w:tcPr>
            <w:tcW w:w="11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年度拆违及时率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100%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100%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100%</w:t>
            </w:r>
          </w:p>
        </w:tc>
        <w:tc>
          <w:tcPr>
            <w:tcW w:w="11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资金到位率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100%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100%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100%</w:t>
            </w:r>
          </w:p>
        </w:tc>
        <w:tc>
          <w:tcPr>
            <w:tcW w:w="11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抑制违法建筑增长率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90%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90%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90%</w:t>
            </w:r>
          </w:p>
        </w:tc>
        <w:tc>
          <w:tcPr>
            <w:tcW w:w="11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城市环境提升，市民满意率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90%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90%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  <w:t>90%</w:t>
            </w:r>
          </w:p>
        </w:tc>
        <w:tc>
          <w:tcPr>
            <w:tcW w:w="11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说明</w:t>
            </w:r>
          </w:p>
        </w:tc>
        <w:tc>
          <w:tcPr>
            <w:tcW w:w="4340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项目资金绩效目标自评表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/>
              </w:rPr>
              <w:t>2020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专项（项目）名称</w:t>
            </w:r>
          </w:p>
        </w:tc>
        <w:tc>
          <w:tcPr>
            <w:tcW w:w="17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经开区路灯电费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联系人及电话</w:t>
            </w:r>
          </w:p>
        </w:tc>
        <w:tc>
          <w:tcPr>
            <w:tcW w:w="18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黄群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43336162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主管部门</w:t>
            </w:r>
          </w:p>
        </w:tc>
        <w:tc>
          <w:tcPr>
            <w:tcW w:w="17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重庆市双桥经开区建设管理局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实施单位</w:t>
            </w:r>
          </w:p>
        </w:tc>
        <w:tc>
          <w:tcPr>
            <w:tcW w:w="18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重庆市双桥经开区市政环卫所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1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项目资金（万元）</w:t>
            </w:r>
          </w:p>
        </w:tc>
        <w:tc>
          <w:tcPr>
            <w:tcW w:w="17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全年预算数（</w:t>
            </w:r>
            <w:r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  <w:t>A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（调整预算后的数据）</w:t>
            </w:r>
          </w:p>
        </w:tc>
        <w:tc>
          <w:tcPr>
            <w:tcW w:w="142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全年执行数（</w:t>
            </w:r>
            <w:r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  <w:t>B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）</w:t>
            </w:r>
          </w:p>
        </w:tc>
        <w:tc>
          <w:tcPr>
            <w:tcW w:w="1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执行率（</w:t>
            </w:r>
            <w:r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  <w:t>B/A,%)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71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2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总量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  <w:t>333.43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总量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  <w:t>333.43</w:t>
            </w:r>
          </w:p>
        </w:tc>
        <w:tc>
          <w:tcPr>
            <w:tcW w:w="1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71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2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其中：上级财政资金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其中：上级财政资金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71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2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区级财政资金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  <w:t>333.43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区级财政资金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  <w:t>333.43</w:t>
            </w:r>
          </w:p>
        </w:tc>
        <w:tc>
          <w:tcPr>
            <w:tcW w:w="1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71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2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其他资金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其他资金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71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年度总体目标</w:t>
            </w:r>
          </w:p>
        </w:tc>
        <w:tc>
          <w:tcPr>
            <w:tcW w:w="25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年初设定目标</w:t>
            </w:r>
          </w:p>
        </w:tc>
        <w:tc>
          <w:tcPr>
            <w:tcW w:w="18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全年目标实际完成情况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671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25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确保路灯、灯饰正常运行。</w:t>
            </w:r>
          </w:p>
        </w:tc>
        <w:tc>
          <w:tcPr>
            <w:tcW w:w="18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经开区范围内路灯亮化率达</w:t>
            </w:r>
            <w:r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  <w:t>95%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1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绩效指标</w:t>
            </w:r>
          </w:p>
        </w:tc>
        <w:tc>
          <w:tcPr>
            <w:tcW w:w="12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指标名称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年度指标值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全年完成值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完成比例</w:t>
            </w:r>
          </w:p>
        </w:tc>
        <w:tc>
          <w:tcPr>
            <w:tcW w:w="1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未完成原因和改进措施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及相关说明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1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2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项目资金使用率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  <w:t>90%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以上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  <w:t>100%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  <w:t>100%</w:t>
            </w:r>
          </w:p>
        </w:tc>
        <w:tc>
          <w:tcPr>
            <w:tcW w:w="1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1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2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社会公众或服务对象满意率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  <w:t>90%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以上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  <w:t>100%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  <w:t>100%</w:t>
            </w:r>
          </w:p>
        </w:tc>
        <w:tc>
          <w:tcPr>
            <w:tcW w:w="1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1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2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说明</w:t>
            </w:r>
          </w:p>
        </w:tc>
        <w:tc>
          <w:tcPr>
            <w:tcW w:w="4328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无</w:t>
            </w:r>
          </w:p>
        </w:tc>
      </w:tr>
    </w:tbl>
    <w:p>
      <w:pPr>
        <w:jc w:val="center"/>
        <w:rPr>
          <w:rFonts w:hint="eastAsia" w:ascii="Times New Roman" w:hAnsi="Times New Roman" w:eastAsia="方正仿宋_GBK"/>
          <w:sz w:val="36"/>
          <w:szCs w:val="36"/>
          <w:lang w:val="en-US"/>
        </w:rPr>
      </w:pPr>
    </w:p>
    <w:tbl>
      <w:tblPr>
        <w:tblStyle w:val="2"/>
        <w:tblpPr w:leftFromText="180" w:rightFromText="180" w:vertAnchor="text" w:horzAnchor="page" w:tblpX="1424" w:tblpY="636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61"/>
        <w:gridCol w:w="876"/>
        <w:gridCol w:w="1170"/>
        <w:gridCol w:w="1276"/>
        <w:gridCol w:w="2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项目资金绩效目标自评表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/>
              </w:rPr>
              <w:t>2020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专项（项目）名称</w:t>
            </w:r>
          </w:p>
        </w:tc>
        <w:tc>
          <w:tcPr>
            <w:tcW w:w="18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大邮路隔离带及城区水泥围挡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联系人及电话</w:t>
            </w:r>
          </w:p>
        </w:tc>
        <w:tc>
          <w:tcPr>
            <w:tcW w:w="16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黄群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43336162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主管部门</w:t>
            </w:r>
          </w:p>
        </w:tc>
        <w:tc>
          <w:tcPr>
            <w:tcW w:w="18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重庆市双桥经开区建设管理局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实施单位</w:t>
            </w:r>
          </w:p>
        </w:tc>
        <w:tc>
          <w:tcPr>
            <w:tcW w:w="16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重庆市双桥经开区市政环卫所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项目资金（万元）</w:t>
            </w:r>
          </w:p>
        </w:tc>
        <w:tc>
          <w:tcPr>
            <w:tcW w:w="18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全年预算数（</w:t>
            </w:r>
            <w:r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（调整预算后的数据）</w:t>
            </w:r>
          </w:p>
        </w:tc>
        <w:tc>
          <w:tcPr>
            <w:tcW w:w="14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全年执行数（</w:t>
            </w:r>
            <w:r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）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执行率（</w:t>
            </w:r>
            <w:r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  <w:t>B/A,%)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总量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  <w:t>150.26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总量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  <w:t>150.26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其中：上级财政资金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其中：上级财政资金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区级财政资金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  <w:t>150.26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区级财政资金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  <w:t>150.26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其他资金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其他资金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年度总体目标</w:t>
            </w:r>
          </w:p>
        </w:tc>
        <w:tc>
          <w:tcPr>
            <w:tcW w:w="263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年初设定目标</w:t>
            </w:r>
          </w:p>
        </w:tc>
        <w:tc>
          <w:tcPr>
            <w:tcW w:w="16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全年目标实际完成情况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63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完成大邮路隔离带及城区水泥围挡工作。</w:t>
            </w:r>
          </w:p>
        </w:tc>
        <w:tc>
          <w:tcPr>
            <w:tcW w:w="16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保质保量完成大邮路隔离带及城区水泥围挡。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绩效指标</w:t>
            </w:r>
          </w:p>
        </w:tc>
        <w:tc>
          <w:tcPr>
            <w:tcW w:w="1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指标名称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年度指标值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全年完成值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完成比例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未完成原因和改进措施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及相关说明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项目完成质量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  <w:t>100%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项目资金使用率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  <w:t>90%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以上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  <w:t>100%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说明</w:t>
            </w:r>
          </w:p>
        </w:tc>
        <w:tc>
          <w:tcPr>
            <w:tcW w:w="429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20F0500000000000000"/>
    <w:charset w:val="86"/>
    <w:family w:val="auto"/>
    <w:pitch w:val="default"/>
    <w:sig w:usb0="00000001" w:usb1="08010000" w:usb2="00000012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57A95"/>
    <w:rsid w:val="2CB57A95"/>
    <w:rsid w:val="3A5032E7"/>
    <w:rsid w:val="47D00838"/>
    <w:rsid w:val="7C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2021-10-25T02:18:00Z</dcterms:created>
  <dc:creator>Administrator</dc:creator>
  <cp:lastModifiedBy>Administrator</cp:lastModifiedBy>
  <dcterms:modified xsi:type="dcterms:W3CDTF">2022-02-28T03:49:44Z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BFBC6CDD5D654DAEA1229A1B63B22324</vt:lpwstr>
  </property>
</Properties>
</file>