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FF51B">
      <w:pPr>
        <w:pStyle w:val="2"/>
        <w:spacing w:after="312"/>
        <w:rPr>
          <w:color w:val="000000" w:themeColor="text1"/>
          <w14:textFill>
            <w14:solidFill>
              <w14:schemeClr w14:val="tx1"/>
            </w14:solidFill>
          </w14:textFill>
        </w:rPr>
      </w:pPr>
      <w:r>
        <w:rPr>
          <w:rFonts w:hint="eastAsia"/>
          <w:color w:val="000000" w:themeColor="text1"/>
          <w14:textFill>
            <w14:solidFill>
              <w14:schemeClr w14:val="tx1"/>
            </w14:solidFill>
          </w14:textFill>
        </w:rPr>
        <w:t>建设项目基本情况</w:t>
      </w:r>
    </w:p>
    <w:tbl>
      <w:tblPr>
        <w:tblStyle w:val="25"/>
        <w:tblW w:w="92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76"/>
        <w:gridCol w:w="2835"/>
        <w:gridCol w:w="1817"/>
        <w:gridCol w:w="3281"/>
      </w:tblGrid>
      <w:tr w14:paraId="6A4F1C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76" w:type="dxa"/>
            <w:tcBorders>
              <w:top w:val="single" w:color="000000" w:sz="4" w:space="0"/>
              <w:left w:val="single" w:color="000000" w:sz="4" w:space="0"/>
              <w:bottom w:val="single" w:color="000000" w:sz="4" w:space="0"/>
              <w:right w:val="single" w:color="000000" w:sz="4" w:space="0"/>
              <w:tl2br w:val="nil"/>
            </w:tcBorders>
            <w:shd w:val="clear" w:color="auto" w:fill="FFFFFF"/>
            <w:tcMar>
              <w:top w:w="16" w:type="dxa"/>
              <w:left w:w="16" w:type="dxa"/>
              <w:right w:w="16" w:type="dxa"/>
            </w:tcMar>
            <w:vAlign w:val="center"/>
          </w:tcPr>
          <w:p w14:paraId="061AF63D">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建设项目名称</w:t>
            </w:r>
          </w:p>
        </w:tc>
        <w:tc>
          <w:tcPr>
            <w:tcW w:w="7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652527">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年产200万把刀具项目</w:t>
            </w:r>
          </w:p>
        </w:tc>
      </w:tr>
      <w:tr w14:paraId="0A309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6" w:type="dxa"/>
              <w:left w:w="16" w:type="dxa"/>
              <w:right w:w="16" w:type="dxa"/>
            </w:tcMar>
            <w:vAlign w:val="center"/>
          </w:tcPr>
          <w:p w14:paraId="77FF00E8">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项目代码</w:t>
            </w:r>
          </w:p>
        </w:tc>
        <w:tc>
          <w:tcPr>
            <w:tcW w:w="7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D2B32E">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2503-500111-04-05-257810</w:t>
            </w:r>
          </w:p>
        </w:tc>
      </w:tr>
      <w:tr w14:paraId="00BF9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6" w:type="dxa"/>
              <w:left w:w="16" w:type="dxa"/>
              <w:right w:w="16" w:type="dxa"/>
            </w:tcMar>
            <w:vAlign w:val="center"/>
          </w:tcPr>
          <w:p w14:paraId="055AD17E">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建设单位联系人</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39330">
            <w:pPr>
              <w:pStyle w:val="15"/>
              <w:adjustRightInd w:val="0"/>
              <w:snapToGrid w:val="0"/>
              <w:spacing w:after="0"/>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唐</w:t>
            </w:r>
            <w:r>
              <w:rPr>
                <w:rFonts w:hint="eastAsia"/>
                <w:color w:val="000000" w:themeColor="text1"/>
                <w:lang w:eastAsia="zh-CN"/>
                <w14:textFill>
                  <w14:solidFill>
                    <w14:schemeClr w14:val="tx1"/>
                  </w14:solidFill>
                </w14:textFill>
              </w:rPr>
              <w:t>先生</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245B1">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联系方式</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88C6A">
            <w:pPr>
              <w:pStyle w:val="15"/>
              <w:adjustRightInd w:val="0"/>
              <w:snapToGrid w:val="0"/>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150</w:t>
            </w:r>
            <w:r>
              <w:rPr>
                <w:rFonts w:hint="eastAsia"/>
                <w:color w:val="000000" w:themeColor="text1"/>
                <w:lang w:val="en-US" w:eastAsia="zh-CN"/>
                <w14:textFill>
                  <w14:solidFill>
                    <w14:schemeClr w14:val="tx1"/>
                  </w14:solidFill>
                </w14:textFill>
              </w:rPr>
              <w:t>****</w:t>
            </w:r>
            <w:bookmarkStart w:id="14" w:name="_GoBack"/>
            <w:bookmarkEnd w:id="14"/>
            <w:r>
              <w:rPr>
                <w:rFonts w:hint="eastAsia"/>
                <w:color w:val="000000" w:themeColor="text1"/>
                <w14:textFill>
                  <w14:solidFill>
                    <w14:schemeClr w14:val="tx1"/>
                  </w14:solidFill>
                </w14:textFill>
              </w:rPr>
              <w:t>0930</w:t>
            </w:r>
          </w:p>
        </w:tc>
      </w:tr>
      <w:tr w14:paraId="24B06E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6" w:type="dxa"/>
              <w:left w:w="16" w:type="dxa"/>
              <w:right w:w="16" w:type="dxa"/>
            </w:tcMar>
            <w:vAlign w:val="center"/>
          </w:tcPr>
          <w:p w14:paraId="50B78657">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建设地点</w:t>
            </w:r>
          </w:p>
        </w:tc>
        <w:tc>
          <w:tcPr>
            <w:tcW w:w="7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A99B1D">
            <w:pPr>
              <w:pStyle w:val="15"/>
              <w:adjustRightInd w:val="0"/>
              <w:snapToGrid w:val="0"/>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重庆市大足区通桥街道西湖大道77号14栋</w:t>
            </w:r>
          </w:p>
        </w:tc>
      </w:tr>
      <w:tr w14:paraId="66316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6" w:type="dxa"/>
              <w:left w:w="16" w:type="dxa"/>
              <w:right w:w="16" w:type="dxa"/>
            </w:tcMar>
            <w:vAlign w:val="center"/>
          </w:tcPr>
          <w:p w14:paraId="1F9A117E">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地理坐标</w:t>
            </w:r>
          </w:p>
        </w:tc>
        <w:tc>
          <w:tcPr>
            <w:tcW w:w="7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9DD641">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度</w:t>
            </w:r>
            <w:r>
              <w:rPr>
                <w:rFonts w:hint="eastAsia"/>
                <w:color w:val="000000" w:themeColor="text1"/>
                <w14:textFill>
                  <w14:solidFill>
                    <w14:schemeClr w14:val="tx1"/>
                  </w14:solidFill>
                </w14:textFill>
              </w:rPr>
              <w:t>46</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22.814</w:t>
            </w:r>
            <w:r>
              <w:rPr>
                <w:color w:val="000000" w:themeColor="text1"/>
                <w14:textFill>
                  <w14:solidFill>
                    <w14:schemeClr w14:val="tx1"/>
                  </w14:solidFill>
                </w14:textFill>
              </w:rPr>
              <w:t>秒，29度</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52.687</w:t>
            </w:r>
            <w:r>
              <w:rPr>
                <w:color w:val="000000" w:themeColor="text1"/>
                <w14:textFill>
                  <w14:solidFill>
                    <w14:schemeClr w14:val="tx1"/>
                  </w14:solidFill>
                </w14:textFill>
              </w:rPr>
              <w:t>秒）</w:t>
            </w:r>
          </w:p>
        </w:tc>
      </w:tr>
      <w:tr w14:paraId="0D633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6" w:type="dxa"/>
              <w:left w:w="16" w:type="dxa"/>
              <w:right w:w="16" w:type="dxa"/>
            </w:tcMar>
            <w:vAlign w:val="center"/>
          </w:tcPr>
          <w:p w14:paraId="0F4BC202">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国民经济</w:t>
            </w:r>
          </w:p>
          <w:p w14:paraId="685E8CDB">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行业类别</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EAE5D">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C3324</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刀剪及类似日用金属工具制造</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3E279">
            <w:pPr>
              <w:pStyle w:val="15"/>
              <w:adjustRightInd w:val="0"/>
              <w:snapToGrid w:val="0"/>
              <w:spacing w:after="0"/>
              <w:rPr>
                <w:color w:val="000000" w:themeColor="text1"/>
                <w14:textFill>
                  <w14:solidFill>
                    <w14:schemeClr w14:val="tx1"/>
                  </w14:solidFill>
                </w14:textFill>
              </w:rPr>
            </w:pPr>
            <w:bookmarkStart w:id="0" w:name="_Hlk49843745"/>
            <w:r>
              <w:rPr>
                <w:color w:val="000000" w:themeColor="text1"/>
                <w14:textFill>
                  <w14:solidFill>
                    <w14:schemeClr w14:val="tx1"/>
                  </w14:solidFill>
                </w14:textFill>
              </w:rPr>
              <w:t>建设项目</w:t>
            </w:r>
          </w:p>
          <w:p w14:paraId="0D94411C">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行业类别</w:t>
            </w:r>
            <w:bookmarkEnd w:id="0"/>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27A1C">
            <w:pPr>
              <w:pStyle w:val="15"/>
              <w:adjustRightInd w:val="0"/>
              <w:snapToGrid w:val="0"/>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三十 金属制品业 33-66 金属工具制造 332</w:t>
            </w:r>
          </w:p>
        </w:tc>
      </w:tr>
      <w:tr w14:paraId="2A907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81"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6" w:type="dxa"/>
              <w:left w:w="16" w:type="dxa"/>
              <w:right w:w="16" w:type="dxa"/>
            </w:tcMar>
            <w:vAlign w:val="center"/>
          </w:tcPr>
          <w:p w14:paraId="32D087AD">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建设性质</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1C1BB">
            <w:pPr>
              <w:pStyle w:val="15"/>
              <w:adjustRightInd w:val="0"/>
              <w:snapToGrid w:val="0"/>
              <w:spacing w:after="0"/>
              <w:jc w:val="left"/>
              <w:rPr>
                <w:color w:val="000000" w:themeColor="text1"/>
                <w14:textFill>
                  <w14:solidFill>
                    <w14:schemeClr w14:val="tx1"/>
                  </w14:solidFill>
                </w14:textFill>
              </w:rPr>
            </w:pPr>
            <w:r>
              <w:rPr>
                <w:color w:val="000000" w:themeColor="text1"/>
                <w14:textFill>
                  <w14:solidFill>
                    <w14:schemeClr w14:val="tx1"/>
                  </w14:solidFill>
                </w14:textFill>
              </w:rPr>
              <w:t>√新建（迁建）</w:t>
            </w:r>
          </w:p>
          <w:p w14:paraId="49A1DA28">
            <w:pPr>
              <w:pStyle w:val="15"/>
              <w:adjustRightInd w:val="0"/>
              <w:snapToGrid w:val="0"/>
              <w:spacing w:after="0"/>
              <w:jc w:val="left"/>
              <w:rPr>
                <w:color w:val="000000" w:themeColor="text1"/>
                <w14:textFill>
                  <w14:solidFill>
                    <w14:schemeClr w14:val="tx1"/>
                  </w14:solidFill>
                </w14:textFill>
              </w:rPr>
            </w:pPr>
            <w:r>
              <w:rPr>
                <w:color w:val="000000" w:themeColor="text1"/>
                <w14:textFill>
                  <w14:solidFill>
                    <w14:schemeClr w14:val="tx1"/>
                  </w14:solidFill>
                </w14:textFill>
              </w:rPr>
              <w:t>□改建</w:t>
            </w:r>
          </w:p>
          <w:p w14:paraId="613B0559">
            <w:pPr>
              <w:pStyle w:val="15"/>
              <w:adjustRightInd w:val="0"/>
              <w:snapToGrid w:val="0"/>
              <w:spacing w:after="0"/>
              <w:jc w:val="left"/>
              <w:rPr>
                <w:color w:val="000000" w:themeColor="text1"/>
                <w14:textFill>
                  <w14:solidFill>
                    <w14:schemeClr w14:val="tx1"/>
                  </w14:solidFill>
                </w14:textFill>
              </w:rPr>
            </w:pPr>
            <w:r>
              <w:rPr>
                <w:color w:val="000000" w:themeColor="text1"/>
                <w14:textFill>
                  <w14:solidFill>
                    <w14:schemeClr w14:val="tx1"/>
                  </w14:solidFill>
                </w14:textFill>
              </w:rPr>
              <w:t>□扩建</w:t>
            </w:r>
          </w:p>
          <w:p w14:paraId="304918DA">
            <w:pPr>
              <w:pStyle w:val="15"/>
              <w:adjustRightInd w:val="0"/>
              <w:snapToGrid w:val="0"/>
              <w:spacing w:after="0"/>
              <w:jc w:val="left"/>
              <w:rPr>
                <w:color w:val="000000" w:themeColor="text1"/>
                <w14:textFill>
                  <w14:solidFill>
                    <w14:schemeClr w14:val="tx1"/>
                  </w14:solidFill>
                </w14:textFill>
              </w:rPr>
            </w:pPr>
            <w:r>
              <w:rPr>
                <w:color w:val="000000" w:themeColor="text1"/>
                <w14:textFill>
                  <w14:solidFill>
                    <w14:schemeClr w14:val="tx1"/>
                  </w14:solidFill>
                </w14:textFill>
              </w:rPr>
              <w:t>□技术改造</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B1DC9">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建设项目</w:t>
            </w:r>
          </w:p>
          <w:p w14:paraId="7FC2A9DE">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申报情形</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BA19B">
            <w:pPr>
              <w:pStyle w:val="15"/>
              <w:adjustRightInd w:val="0"/>
              <w:snapToGrid w:val="0"/>
              <w:spacing w:after="0"/>
              <w:jc w:val="left"/>
              <w:rPr>
                <w:color w:val="000000" w:themeColor="text1"/>
                <w14:textFill>
                  <w14:solidFill>
                    <w14:schemeClr w14:val="tx1"/>
                  </w14:solidFill>
                </w14:textFill>
              </w:rPr>
            </w:pPr>
            <w:r>
              <w:rPr>
                <w:color w:val="000000" w:themeColor="text1"/>
                <w14:textFill>
                  <w14:solidFill>
                    <w14:schemeClr w14:val="tx1"/>
                  </w14:solidFill>
                </w14:textFill>
              </w:rPr>
              <w:t>√首次申报项目</w:t>
            </w:r>
          </w:p>
          <w:p w14:paraId="7573B02A">
            <w:pPr>
              <w:pStyle w:val="15"/>
              <w:adjustRightInd w:val="0"/>
              <w:snapToGrid w:val="0"/>
              <w:spacing w:after="0"/>
              <w:jc w:val="left"/>
              <w:rPr>
                <w:color w:val="000000" w:themeColor="text1"/>
                <w14:textFill>
                  <w14:solidFill>
                    <w14:schemeClr w14:val="tx1"/>
                  </w14:solidFill>
                </w14:textFill>
              </w:rPr>
            </w:pPr>
            <w:r>
              <w:rPr>
                <w:color w:val="000000" w:themeColor="text1"/>
                <w14:textFill>
                  <w14:solidFill>
                    <w14:schemeClr w14:val="tx1"/>
                  </w14:solidFill>
                </w14:textFill>
              </w:rPr>
              <w:t>□不予批准后再次申报项目</w:t>
            </w:r>
          </w:p>
          <w:p w14:paraId="723A3AEF">
            <w:pPr>
              <w:pStyle w:val="15"/>
              <w:adjustRightInd w:val="0"/>
              <w:snapToGrid w:val="0"/>
              <w:spacing w:after="0"/>
              <w:jc w:val="left"/>
              <w:rPr>
                <w:color w:val="000000" w:themeColor="text1"/>
                <w14:textFill>
                  <w14:solidFill>
                    <w14:schemeClr w14:val="tx1"/>
                  </w14:solidFill>
                </w14:textFill>
              </w:rPr>
            </w:pPr>
            <w:r>
              <w:rPr>
                <w:color w:val="000000" w:themeColor="text1"/>
                <w14:textFill>
                  <w14:solidFill>
                    <w14:schemeClr w14:val="tx1"/>
                  </w14:solidFill>
                </w14:textFill>
              </w:rPr>
              <w:t>□超五年重新审核项目</w:t>
            </w:r>
          </w:p>
          <w:p w14:paraId="3EF3D072">
            <w:pPr>
              <w:pStyle w:val="15"/>
              <w:adjustRightInd w:val="0"/>
              <w:snapToGrid w:val="0"/>
              <w:spacing w:after="0"/>
              <w:jc w:val="left"/>
              <w:rPr>
                <w:color w:val="000000" w:themeColor="text1"/>
                <w14:textFill>
                  <w14:solidFill>
                    <w14:schemeClr w14:val="tx1"/>
                  </w14:solidFill>
                </w14:textFill>
              </w:rPr>
            </w:pPr>
            <w:r>
              <w:rPr>
                <w:color w:val="000000" w:themeColor="text1"/>
                <w14:textFill>
                  <w14:solidFill>
                    <w14:schemeClr w14:val="tx1"/>
                  </w14:solidFill>
                </w14:textFill>
              </w:rPr>
              <w:t>□重大变动重新报批项目</w:t>
            </w:r>
          </w:p>
        </w:tc>
      </w:tr>
      <w:tr w14:paraId="38FEB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6" w:type="dxa"/>
              <w:left w:w="16" w:type="dxa"/>
              <w:right w:w="16" w:type="dxa"/>
            </w:tcMar>
            <w:vAlign w:val="center"/>
          </w:tcPr>
          <w:p w14:paraId="02F3435C">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项目审批（核准/</w:t>
            </w:r>
          </w:p>
          <w:p w14:paraId="496BDA57">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备案）部门（选填）</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4251B">
            <w:pPr>
              <w:pStyle w:val="15"/>
              <w:adjustRightInd w:val="0"/>
              <w:snapToGrid w:val="0"/>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重庆市双桥经济技术开发区经济发展局</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0640F">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项目审批（核准/</w:t>
            </w:r>
          </w:p>
          <w:p w14:paraId="107B78D5">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备案）文号（选填）</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72DA3">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2503-500111-04-05-257810</w:t>
            </w:r>
          </w:p>
        </w:tc>
      </w:tr>
      <w:tr w14:paraId="77DBB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6" w:type="dxa"/>
              <w:left w:w="16" w:type="dxa"/>
              <w:right w:w="16" w:type="dxa"/>
            </w:tcMar>
            <w:vAlign w:val="center"/>
          </w:tcPr>
          <w:p w14:paraId="1DDE6D59">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总投资（万元）</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5BCCE">
            <w:pPr>
              <w:pStyle w:val="15"/>
              <w:adjustRightInd w:val="0"/>
              <w:snapToGrid w:val="0"/>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6" w:type="dxa"/>
              <w:left w:w="16" w:type="dxa"/>
              <w:right w:w="16" w:type="dxa"/>
            </w:tcMar>
            <w:vAlign w:val="center"/>
          </w:tcPr>
          <w:p w14:paraId="51F923FF">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环保投资（万元）</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6BC89">
            <w:pPr>
              <w:pStyle w:val="15"/>
              <w:adjustRightInd w:val="0"/>
              <w:snapToGrid w:val="0"/>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r>
      <w:tr w14:paraId="05485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6" w:type="dxa"/>
              <w:left w:w="16" w:type="dxa"/>
              <w:right w:w="16" w:type="dxa"/>
            </w:tcMar>
            <w:vAlign w:val="center"/>
          </w:tcPr>
          <w:p w14:paraId="4329D9A0">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环保投资占比（%）</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EB374">
            <w:pPr>
              <w:pStyle w:val="15"/>
              <w:adjustRightInd w:val="0"/>
              <w:snapToGrid w:val="0"/>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13.9</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6" w:type="dxa"/>
              <w:left w:w="16" w:type="dxa"/>
              <w:right w:w="16" w:type="dxa"/>
            </w:tcMar>
            <w:vAlign w:val="center"/>
          </w:tcPr>
          <w:p w14:paraId="78874B4B">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施工工期</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07A7F">
            <w:pPr>
              <w:pStyle w:val="15"/>
              <w:adjustRightInd w:val="0"/>
              <w:snapToGrid w:val="0"/>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3个月</w:t>
            </w:r>
          </w:p>
        </w:tc>
      </w:tr>
      <w:tr w14:paraId="2A6A27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17"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6" w:type="dxa"/>
              <w:left w:w="16" w:type="dxa"/>
              <w:right w:w="16" w:type="dxa"/>
            </w:tcMar>
            <w:vAlign w:val="center"/>
          </w:tcPr>
          <w:p w14:paraId="442048F5">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是否开工建设</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BA656">
            <w:pPr>
              <w:pStyle w:val="15"/>
              <w:adjustRightInd w:val="0"/>
              <w:snapToGrid w:val="0"/>
              <w:spacing w:after="0"/>
              <w:jc w:val="both"/>
              <w:rPr>
                <w:color w:val="000000" w:themeColor="text1"/>
                <w14:textFill>
                  <w14:solidFill>
                    <w14:schemeClr w14:val="tx1"/>
                  </w14:solidFill>
                </w14:textFill>
              </w:rPr>
            </w:pPr>
            <w:r>
              <w:rPr>
                <w:color w:val="000000" w:themeColor="text1"/>
                <w14:textFill>
                  <w14:solidFill>
                    <w14:schemeClr w14:val="tx1"/>
                  </w14:solidFill>
                </w14:textFill>
              </w:rPr>
              <w:t>√否</w:t>
            </w:r>
          </w:p>
          <w:p w14:paraId="5F490815">
            <w:pPr>
              <w:pStyle w:val="15"/>
              <w:adjustRightInd w:val="0"/>
              <w:snapToGrid w:val="0"/>
              <w:spacing w:after="0"/>
              <w:jc w:val="both"/>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是：</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6" w:type="dxa"/>
              <w:left w:w="16" w:type="dxa"/>
              <w:right w:w="16" w:type="dxa"/>
            </w:tcMar>
            <w:vAlign w:val="center"/>
          </w:tcPr>
          <w:p w14:paraId="060735BD">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用地（用海）面积（</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p>
        </w:tc>
        <w:tc>
          <w:tcPr>
            <w:tcW w:w="32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552E6">
            <w:pPr>
              <w:pStyle w:val="15"/>
              <w:adjustRightInd w:val="0"/>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3662.52</w:t>
            </w:r>
          </w:p>
        </w:tc>
      </w:tr>
      <w:tr w14:paraId="7F6CF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A2F30">
            <w:pPr>
              <w:pStyle w:val="15"/>
              <w:rPr>
                <w:color w:val="000000" w:themeColor="text1"/>
                <w14:textFill>
                  <w14:solidFill>
                    <w14:schemeClr w14:val="tx1"/>
                  </w14:solidFill>
                </w14:textFill>
              </w:rPr>
            </w:pPr>
            <w:r>
              <w:rPr>
                <w:color w:val="000000" w:themeColor="text1"/>
                <w14:textFill>
                  <w14:solidFill>
                    <w14:schemeClr w14:val="tx1"/>
                  </w14:solidFill>
                </w14:textFill>
              </w:rPr>
              <w:t>专项评价设置情况</w:t>
            </w:r>
          </w:p>
        </w:tc>
        <w:tc>
          <w:tcPr>
            <w:tcW w:w="7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A1271F">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根据建设</w:t>
            </w:r>
            <w:r>
              <w:rPr>
                <w:color w:val="000000" w:themeColor="text1"/>
                <w14:textFill>
                  <w14:solidFill>
                    <w14:schemeClr w14:val="tx1"/>
                  </w14:solidFill>
                </w14:textFill>
              </w:rPr>
              <w:t>项目环境影响报告表编制技术指南（</w:t>
            </w:r>
            <w:r>
              <w:rPr>
                <w:rFonts w:hint="eastAsia"/>
                <w:color w:val="000000" w:themeColor="text1"/>
                <w14:textFill>
                  <w14:solidFill>
                    <w14:schemeClr w14:val="tx1"/>
                  </w14:solidFill>
                </w14:textFill>
              </w:rPr>
              <w:t>污染</w:t>
            </w:r>
            <w:r>
              <w:rPr>
                <w:color w:val="000000" w:themeColor="text1"/>
                <w14:textFill>
                  <w14:solidFill>
                    <w14:schemeClr w14:val="tx1"/>
                  </w14:solidFill>
                </w14:textFill>
              </w:rPr>
              <w:t>影响类）</w:t>
            </w:r>
            <w:r>
              <w:rPr>
                <w:rFonts w:hint="eastAsia"/>
                <w:color w:val="000000" w:themeColor="text1"/>
                <w14:textFill>
                  <w14:solidFill>
                    <w14:schemeClr w14:val="tx1"/>
                  </w14:solidFill>
                </w14:textFill>
              </w:rPr>
              <w:t>（试行），本</w:t>
            </w:r>
            <w:r>
              <w:rPr>
                <w:color w:val="000000" w:themeColor="text1"/>
                <w14:textFill>
                  <w14:solidFill>
                    <w14:schemeClr w14:val="tx1"/>
                  </w14:solidFill>
                </w14:textFill>
              </w:rPr>
              <w:t>项目无需设置专项评价，对照情况见下表</w:t>
            </w:r>
            <w:r>
              <w:rPr>
                <w:rFonts w:hint="eastAsia"/>
                <w:color w:val="000000" w:themeColor="text1"/>
                <w14:textFill>
                  <w14:solidFill>
                    <w14:schemeClr w14:val="tx1"/>
                  </w14:solidFill>
                </w14:textFill>
              </w:rPr>
              <w:t>：</w:t>
            </w:r>
          </w:p>
          <w:p w14:paraId="62668C34">
            <w:pPr>
              <w:pStyle w:val="5"/>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专项评价</w:t>
            </w:r>
            <w:r>
              <w:rPr>
                <w:color w:val="000000" w:themeColor="text1"/>
                <w14:textFill>
                  <w14:solidFill>
                    <w14:schemeClr w14:val="tx1"/>
                  </w14:solidFill>
                </w14:textFill>
              </w:rPr>
              <w:t>设置原则对照表</w:t>
            </w:r>
          </w:p>
          <w:tbl>
            <w:tblPr>
              <w:tblStyle w:val="25"/>
              <w:tblW w:w="77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336"/>
              <w:gridCol w:w="3284"/>
            </w:tblGrid>
            <w:tr w14:paraId="3025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Borders>
                    <w:top w:val="single" w:color="000000" w:sz="4" w:space="0"/>
                    <w:left w:val="nil"/>
                    <w:bottom w:val="single" w:color="000000" w:sz="4" w:space="0"/>
                    <w:right w:val="single" w:color="000000" w:sz="4" w:space="0"/>
                    <w:tl2br w:val="nil"/>
                  </w:tcBorders>
                  <w:shd w:val="clear" w:color="auto" w:fill="FFFFFF"/>
                  <w:tcMar>
                    <w:left w:w="57" w:type="dxa"/>
                    <w:right w:w="57" w:type="dxa"/>
                  </w:tcMar>
                  <w:vAlign w:val="center"/>
                </w:tcPr>
                <w:p w14:paraId="131D8CB9">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专项评价的类别</w:t>
                  </w:r>
                </w:p>
              </w:tc>
              <w:tc>
                <w:tcPr>
                  <w:tcW w:w="3336" w:type="dxa"/>
                  <w:tcBorders>
                    <w:top w:val="single" w:color="000000" w:sz="4" w:space="0"/>
                    <w:left w:val="single" w:color="000000" w:sz="4" w:space="0"/>
                    <w:bottom w:val="single" w:color="000000" w:sz="4" w:space="0"/>
                    <w:right w:val="single" w:color="000000" w:sz="4" w:space="0"/>
                  </w:tcBorders>
                  <w:shd w:val="clear" w:color="auto" w:fill="FFFFFF"/>
                  <w:tcMar>
                    <w:left w:w="57" w:type="dxa"/>
                    <w:right w:w="57" w:type="dxa"/>
                  </w:tcMar>
                  <w:vAlign w:val="center"/>
                </w:tcPr>
                <w:p w14:paraId="6FAC42E9">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设置原则</w:t>
                  </w:r>
                </w:p>
              </w:tc>
              <w:tc>
                <w:tcPr>
                  <w:tcW w:w="3284" w:type="dxa"/>
                  <w:tcBorders>
                    <w:top w:val="single" w:color="000000" w:sz="4" w:space="0"/>
                    <w:left w:val="single" w:color="000000" w:sz="4" w:space="0"/>
                    <w:bottom w:val="single" w:color="000000" w:sz="4" w:space="0"/>
                    <w:right w:val="nil"/>
                  </w:tcBorders>
                  <w:shd w:val="clear" w:color="auto" w:fill="FFFFFF"/>
                  <w:tcMar>
                    <w:left w:w="57" w:type="dxa"/>
                    <w:right w:w="57" w:type="dxa"/>
                  </w:tcMar>
                  <w:vAlign w:val="center"/>
                </w:tcPr>
                <w:p w14:paraId="3E8FDD34">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项目</w:t>
                  </w:r>
                </w:p>
              </w:tc>
            </w:tr>
            <w:tr w14:paraId="4702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Borders>
                    <w:top w:val="single" w:color="000000" w:sz="4" w:space="0"/>
                    <w:left w:val="nil"/>
                    <w:bottom w:val="single" w:color="000000" w:sz="4" w:space="0"/>
                    <w:right w:val="single" w:color="000000" w:sz="4" w:space="0"/>
                  </w:tcBorders>
                  <w:shd w:val="clear" w:color="auto" w:fill="FFFFFF"/>
                  <w:tcMar>
                    <w:left w:w="57" w:type="dxa"/>
                    <w:right w:w="57" w:type="dxa"/>
                  </w:tcMar>
                  <w:vAlign w:val="center"/>
                </w:tcPr>
                <w:p w14:paraId="3B9F1F47">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大气</w:t>
                  </w:r>
                </w:p>
              </w:tc>
              <w:tc>
                <w:tcPr>
                  <w:tcW w:w="3336" w:type="dxa"/>
                  <w:tcBorders>
                    <w:top w:val="single" w:color="000000" w:sz="4" w:space="0"/>
                    <w:left w:val="single" w:color="000000" w:sz="4" w:space="0"/>
                    <w:bottom w:val="single" w:color="000000" w:sz="4" w:space="0"/>
                    <w:right w:val="single" w:color="000000" w:sz="4" w:space="0"/>
                  </w:tcBorders>
                  <w:shd w:val="clear" w:color="auto" w:fill="FFFFFF"/>
                  <w:tcMar>
                    <w:left w:w="57" w:type="dxa"/>
                    <w:right w:w="57" w:type="dxa"/>
                  </w:tcMar>
                  <w:vAlign w:val="center"/>
                </w:tcPr>
                <w:p w14:paraId="627FB10C">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排放废气含有毒有害污染物1、二噁英、苯并[a]芘、氰化物、氯气且厂界外500米范围内有环境空气保护目标2的建设项目。</w:t>
                  </w:r>
                </w:p>
              </w:tc>
              <w:tc>
                <w:tcPr>
                  <w:tcW w:w="3284" w:type="dxa"/>
                  <w:tcBorders>
                    <w:top w:val="single" w:color="000000" w:sz="4" w:space="0"/>
                    <w:left w:val="single" w:color="000000" w:sz="4" w:space="0"/>
                    <w:bottom w:val="single" w:color="000000" w:sz="4" w:space="0"/>
                    <w:right w:val="nil"/>
                  </w:tcBorders>
                  <w:shd w:val="clear" w:color="auto" w:fill="FFFFFF"/>
                  <w:tcMar>
                    <w:left w:w="57" w:type="dxa"/>
                    <w:right w:w="57" w:type="dxa"/>
                  </w:tcMar>
                  <w:vAlign w:val="center"/>
                </w:tcPr>
                <w:p w14:paraId="57B7F36C">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本项目排放废气不涉及《有毒有害大气污染物名录（2018年）》中的污染物、二噁英、苯并[a]芘、氰化物、氯气，故不设置大气专项评价。</w:t>
                  </w:r>
                </w:p>
              </w:tc>
            </w:tr>
            <w:tr w14:paraId="421E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Borders>
                    <w:top w:val="single" w:color="000000" w:sz="4" w:space="0"/>
                    <w:left w:val="nil"/>
                    <w:bottom w:val="single" w:color="000000" w:sz="4" w:space="0"/>
                    <w:right w:val="single" w:color="000000" w:sz="4" w:space="0"/>
                  </w:tcBorders>
                  <w:shd w:val="clear" w:color="auto" w:fill="FFFFFF"/>
                  <w:tcMar>
                    <w:left w:w="57" w:type="dxa"/>
                    <w:right w:w="57" w:type="dxa"/>
                  </w:tcMar>
                  <w:vAlign w:val="center"/>
                </w:tcPr>
                <w:p w14:paraId="40AF6497">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地表水</w:t>
                  </w:r>
                </w:p>
              </w:tc>
              <w:tc>
                <w:tcPr>
                  <w:tcW w:w="3336" w:type="dxa"/>
                  <w:tcBorders>
                    <w:top w:val="single" w:color="000000" w:sz="4" w:space="0"/>
                    <w:left w:val="single" w:color="000000" w:sz="4" w:space="0"/>
                    <w:bottom w:val="single" w:color="000000" w:sz="4" w:space="0"/>
                    <w:right w:val="single" w:color="000000" w:sz="4" w:space="0"/>
                  </w:tcBorders>
                  <w:shd w:val="clear" w:color="auto" w:fill="FFFFFF"/>
                  <w:tcMar>
                    <w:left w:w="57" w:type="dxa"/>
                    <w:right w:w="57" w:type="dxa"/>
                  </w:tcMar>
                  <w:vAlign w:val="center"/>
                </w:tcPr>
                <w:p w14:paraId="23B2C435">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新增工业废水直排建设项目（槽罐车外送污水处理厂的除外）；新增废水直排的污水集中处理厂。</w:t>
                  </w:r>
                </w:p>
              </w:tc>
              <w:tc>
                <w:tcPr>
                  <w:tcW w:w="3284" w:type="dxa"/>
                  <w:tcBorders>
                    <w:top w:val="single" w:color="000000" w:sz="4" w:space="0"/>
                    <w:left w:val="single" w:color="000000" w:sz="4" w:space="0"/>
                    <w:bottom w:val="single" w:color="000000" w:sz="4" w:space="0"/>
                    <w:right w:val="nil"/>
                  </w:tcBorders>
                  <w:shd w:val="clear" w:color="auto" w:fill="FFFFFF"/>
                  <w:tcMar>
                    <w:left w:w="57" w:type="dxa"/>
                    <w:right w:w="57" w:type="dxa"/>
                  </w:tcMar>
                  <w:vAlign w:val="center"/>
                </w:tcPr>
                <w:p w14:paraId="1C1DE672">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本项目废水属于间接排放，故不设置地表水专项评价。</w:t>
                  </w:r>
                </w:p>
              </w:tc>
            </w:tr>
            <w:tr w14:paraId="43D7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Borders>
                    <w:top w:val="single" w:color="000000" w:sz="4" w:space="0"/>
                    <w:left w:val="nil"/>
                    <w:bottom w:val="single" w:color="000000" w:sz="4" w:space="0"/>
                    <w:right w:val="single" w:color="000000" w:sz="4" w:space="0"/>
                  </w:tcBorders>
                  <w:shd w:val="clear" w:color="auto" w:fill="FFFFFF"/>
                  <w:tcMar>
                    <w:left w:w="57" w:type="dxa"/>
                    <w:right w:w="57" w:type="dxa"/>
                  </w:tcMar>
                  <w:vAlign w:val="center"/>
                </w:tcPr>
                <w:p w14:paraId="75C2E45B">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环境风险</w:t>
                  </w:r>
                </w:p>
              </w:tc>
              <w:tc>
                <w:tcPr>
                  <w:tcW w:w="3336" w:type="dxa"/>
                  <w:tcBorders>
                    <w:top w:val="single" w:color="000000" w:sz="4" w:space="0"/>
                    <w:left w:val="single" w:color="000000" w:sz="4" w:space="0"/>
                    <w:bottom w:val="single" w:color="000000" w:sz="4" w:space="0"/>
                    <w:right w:val="single" w:color="000000" w:sz="4" w:space="0"/>
                  </w:tcBorders>
                  <w:shd w:val="clear" w:color="auto" w:fill="FFFFFF"/>
                  <w:tcMar>
                    <w:left w:w="57" w:type="dxa"/>
                    <w:right w:w="57" w:type="dxa"/>
                  </w:tcMar>
                  <w:vAlign w:val="center"/>
                </w:tcPr>
                <w:p w14:paraId="50BF70E4">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有毒有害和易燃易爆危险物质存储量超过临界量3的建设项目。</w:t>
                  </w:r>
                </w:p>
              </w:tc>
              <w:tc>
                <w:tcPr>
                  <w:tcW w:w="3284" w:type="dxa"/>
                  <w:tcBorders>
                    <w:top w:val="single" w:color="000000" w:sz="4" w:space="0"/>
                    <w:left w:val="single" w:color="000000" w:sz="4" w:space="0"/>
                    <w:bottom w:val="single" w:color="000000" w:sz="4" w:space="0"/>
                    <w:right w:val="nil"/>
                  </w:tcBorders>
                  <w:shd w:val="clear" w:color="auto" w:fill="FFFFFF"/>
                  <w:tcMar>
                    <w:left w:w="57" w:type="dxa"/>
                    <w:right w:w="57" w:type="dxa"/>
                  </w:tcMar>
                  <w:vAlign w:val="center"/>
                </w:tcPr>
                <w:p w14:paraId="5B5AC227">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本项目环境风险物质未超过临界量，故不设置环境风险专项评价。</w:t>
                  </w:r>
                </w:p>
              </w:tc>
            </w:tr>
            <w:tr w14:paraId="2C23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097" w:type="dxa"/>
                  <w:tcBorders>
                    <w:top w:val="single" w:color="000000" w:sz="4" w:space="0"/>
                    <w:left w:val="nil"/>
                    <w:bottom w:val="single" w:color="000000" w:sz="4" w:space="0"/>
                    <w:right w:val="single" w:color="000000" w:sz="4" w:space="0"/>
                  </w:tcBorders>
                  <w:shd w:val="clear" w:color="auto" w:fill="FFFFFF"/>
                  <w:tcMar>
                    <w:left w:w="57" w:type="dxa"/>
                    <w:right w:w="57" w:type="dxa"/>
                  </w:tcMar>
                  <w:vAlign w:val="center"/>
                </w:tcPr>
                <w:p w14:paraId="33861A75">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生态</w:t>
                  </w:r>
                </w:p>
              </w:tc>
              <w:tc>
                <w:tcPr>
                  <w:tcW w:w="3336" w:type="dxa"/>
                  <w:tcBorders>
                    <w:top w:val="single" w:color="000000" w:sz="4" w:space="0"/>
                    <w:left w:val="single" w:color="000000" w:sz="4" w:space="0"/>
                    <w:bottom w:val="single" w:color="000000" w:sz="4" w:space="0"/>
                    <w:right w:val="single" w:color="000000" w:sz="4" w:space="0"/>
                  </w:tcBorders>
                  <w:shd w:val="clear" w:color="auto" w:fill="FFFFFF"/>
                  <w:tcMar>
                    <w:left w:w="57" w:type="dxa"/>
                    <w:right w:w="57" w:type="dxa"/>
                  </w:tcMar>
                  <w:vAlign w:val="center"/>
                </w:tcPr>
                <w:p w14:paraId="3AB1BF70">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取水口下游500米范围内有重要水生生物的自然产卵场、索饵场、越冬场和洄游通道的新增河道取水的污染类建设项目。</w:t>
                  </w:r>
                </w:p>
              </w:tc>
              <w:tc>
                <w:tcPr>
                  <w:tcW w:w="3284" w:type="dxa"/>
                  <w:tcBorders>
                    <w:top w:val="single" w:color="000000" w:sz="4" w:space="0"/>
                    <w:left w:val="single" w:color="000000" w:sz="4" w:space="0"/>
                    <w:bottom w:val="single" w:color="000000" w:sz="4" w:space="0"/>
                    <w:right w:val="nil"/>
                  </w:tcBorders>
                  <w:shd w:val="clear" w:color="auto" w:fill="FFFFFF"/>
                  <w:tcMar>
                    <w:left w:w="57" w:type="dxa"/>
                    <w:right w:w="57" w:type="dxa"/>
                  </w:tcMar>
                  <w:vAlign w:val="center"/>
                </w:tcPr>
                <w:p w14:paraId="500A09B9">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本项目不涉及河道取水，故不设生态专项评价。</w:t>
                  </w:r>
                </w:p>
              </w:tc>
            </w:tr>
            <w:tr w14:paraId="31D2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Borders>
                    <w:top w:val="single" w:color="000000" w:sz="4" w:space="0"/>
                    <w:left w:val="nil"/>
                    <w:bottom w:val="single" w:color="000000" w:sz="4" w:space="0"/>
                    <w:right w:val="single" w:color="000000" w:sz="4" w:space="0"/>
                  </w:tcBorders>
                  <w:shd w:val="clear" w:color="auto" w:fill="FFFFFF"/>
                  <w:tcMar>
                    <w:left w:w="57" w:type="dxa"/>
                    <w:right w:w="57" w:type="dxa"/>
                  </w:tcMar>
                  <w:vAlign w:val="center"/>
                </w:tcPr>
                <w:p w14:paraId="75E7B8BE">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海洋</w:t>
                  </w:r>
                </w:p>
              </w:tc>
              <w:tc>
                <w:tcPr>
                  <w:tcW w:w="3336" w:type="dxa"/>
                  <w:tcBorders>
                    <w:top w:val="single" w:color="000000" w:sz="4" w:space="0"/>
                    <w:left w:val="single" w:color="000000" w:sz="4" w:space="0"/>
                    <w:bottom w:val="single" w:color="000000" w:sz="4" w:space="0"/>
                    <w:right w:val="single" w:color="000000" w:sz="4" w:space="0"/>
                  </w:tcBorders>
                  <w:shd w:val="clear" w:color="auto" w:fill="FFFFFF"/>
                  <w:tcMar>
                    <w:left w:w="57" w:type="dxa"/>
                    <w:right w:w="57" w:type="dxa"/>
                  </w:tcMar>
                  <w:vAlign w:val="center"/>
                </w:tcPr>
                <w:p w14:paraId="55A75A97">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直接向海排放污染物的海洋工程建设项目。</w:t>
                  </w:r>
                </w:p>
              </w:tc>
              <w:tc>
                <w:tcPr>
                  <w:tcW w:w="3284" w:type="dxa"/>
                  <w:tcBorders>
                    <w:top w:val="single" w:color="000000" w:sz="4" w:space="0"/>
                    <w:left w:val="single" w:color="000000" w:sz="4" w:space="0"/>
                    <w:bottom w:val="single" w:color="000000" w:sz="4" w:space="0"/>
                    <w:right w:val="nil"/>
                  </w:tcBorders>
                  <w:shd w:val="clear" w:color="auto" w:fill="FFFFFF"/>
                  <w:tcMar>
                    <w:left w:w="57" w:type="dxa"/>
                    <w:right w:w="57" w:type="dxa"/>
                  </w:tcMar>
                  <w:vAlign w:val="center"/>
                </w:tcPr>
                <w:p w14:paraId="104B3F94">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本项目不属于海洋工程建设项目，故不开展海洋专项评价。</w:t>
                  </w:r>
                </w:p>
              </w:tc>
            </w:tr>
            <w:tr w14:paraId="5F3E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Borders>
                    <w:top w:val="single" w:color="000000" w:sz="4" w:space="0"/>
                    <w:left w:val="nil"/>
                    <w:bottom w:val="single" w:color="000000" w:sz="4" w:space="0"/>
                    <w:right w:val="single" w:color="000000" w:sz="4" w:space="0"/>
                  </w:tcBorders>
                  <w:shd w:val="clear" w:color="auto" w:fill="FFFFFF"/>
                  <w:tcMar>
                    <w:left w:w="57" w:type="dxa"/>
                    <w:right w:w="57" w:type="dxa"/>
                  </w:tcMar>
                  <w:vAlign w:val="center"/>
                </w:tcPr>
                <w:p w14:paraId="1CE8B359">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地下水</w:t>
                  </w:r>
                </w:p>
              </w:tc>
              <w:tc>
                <w:tcPr>
                  <w:tcW w:w="3336" w:type="dxa"/>
                  <w:tcBorders>
                    <w:top w:val="single" w:color="000000" w:sz="4" w:space="0"/>
                    <w:left w:val="single" w:color="000000" w:sz="4" w:space="0"/>
                    <w:bottom w:val="single" w:color="000000" w:sz="4" w:space="0"/>
                    <w:right w:val="single" w:color="000000" w:sz="4" w:space="0"/>
                  </w:tcBorders>
                  <w:shd w:val="clear" w:color="auto" w:fill="FFFFFF"/>
                  <w:tcMar>
                    <w:left w:w="57" w:type="dxa"/>
                    <w:right w:w="57" w:type="dxa"/>
                  </w:tcMar>
                  <w:vAlign w:val="center"/>
                </w:tcPr>
                <w:p w14:paraId="26351083">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原则上不开展专项评价，涉及集中式饮用水水 源和热水、矿泉水、温泉等特殊地下水资源保 护区的开展地下水专项评价工作。</w:t>
                  </w:r>
                </w:p>
              </w:tc>
              <w:tc>
                <w:tcPr>
                  <w:tcW w:w="3284" w:type="dxa"/>
                  <w:tcBorders>
                    <w:top w:val="single" w:color="000000" w:sz="4" w:space="0"/>
                    <w:left w:val="single" w:color="000000" w:sz="4" w:space="0"/>
                    <w:bottom w:val="single" w:color="000000" w:sz="4" w:space="0"/>
                    <w:right w:val="nil"/>
                  </w:tcBorders>
                  <w:shd w:val="clear" w:color="auto" w:fill="FFFFFF"/>
                  <w:tcMar>
                    <w:left w:w="57" w:type="dxa"/>
                    <w:right w:w="57" w:type="dxa"/>
                  </w:tcMar>
                  <w:vAlign w:val="center"/>
                </w:tcPr>
                <w:p w14:paraId="5CC72763">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本项目不涉及所列地下水资源保护区。</w:t>
                  </w:r>
                </w:p>
              </w:tc>
            </w:tr>
          </w:tbl>
          <w:p w14:paraId="00F84B15">
            <w:pPr>
              <w:pStyle w:val="38"/>
              <w:widowControl w:val="0"/>
              <w:rPr>
                <w:rFonts w:hint="default" w:cstheme="minorBidi"/>
                <w:color w:val="000000" w:themeColor="text1"/>
                <w:kern w:val="2"/>
                <w:szCs w:val="21"/>
                <w14:textFill>
                  <w14:solidFill>
                    <w14:schemeClr w14:val="tx1"/>
                  </w14:solidFill>
                </w14:textFill>
                <w14:ligatures w14:val="standardContextual"/>
              </w:rPr>
            </w:pPr>
            <w:r>
              <w:rPr>
                <w:rFonts w:cstheme="minorBidi"/>
                <w:color w:val="000000" w:themeColor="text1"/>
                <w:kern w:val="2"/>
                <w:szCs w:val="21"/>
                <w14:textFill>
                  <w14:solidFill>
                    <w14:schemeClr w14:val="tx1"/>
                  </w14:solidFill>
                </w14:textFill>
                <w14:ligatures w14:val="standardContextual"/>
              </w:rPr>
              <w:t>注：1、废气中有毒有害污染物指纳入《有毒有害大气污染物名录》的污染物（不包括无排放标准的污染物）。</w:t>
            </w:r>
          </w:p>
          <w:p w14:paraId="50651E2C">
            <w:pPr>
              <w:pStyle w:val="38"/>
              <w:widowControl w:val="0"/>
              <w:rPr>
                <w:rFonts w:hint="default" w:cstheme="minorBidi"/>
                <w:color w:val="000000" w:themeColor="text1"/>
                <w:kern w:val="2"/>
                <w:szCs w:val="21"/>
                <w14:textFill>
                  <w14:solidFill>
                    <w14:schemeClr w14:val="tx1"/>
                  </w14:solidFill>
                </w14:textFill>
                <w14:ligatures w14:val="standardContextual"/>
              </w:rPr>
            </w:pPr>
            <w:r>
              <w:rPr>
                <w:rFonts w:cstheme="minorBidi"/>
                <w:color w:val="000000" w:themeColor="text1"/>
                <w:kern w:val="2"/>
                <w:szCs w:val="21"/>
                <w14:textFill>
                  <w14:solidFill>
                    <w14:schemeClr w14:val="tx1"/>
                  </w14:solidFill>
                </w14:textFill>
                <w14:ligatures w14:val="standardContextual"/>
              </w:rPr>
              <w:t>2、环境空气保护目标指自然保护区、风景名胜区、居住区、文化区和农村地区中人群较集中的区域。</w:t>
            </w:r>
          </w:p>
          <w:p w14:paraId="52436B01">
            <w:pPr>
              <w:pStyle w:val="38"/>
              <w:widowControl w:val="0"/>
              <w:rPr>
                <w:rFonts w:hint="default"/>
                <w:color w:val="000000" w:themeColor="text1"/>
                <w:szCs w:val="21"/>
                <w14:textFill>
                  <w14:solidFill>
                    <w14:schemeClr w14:val="tx1"/>
                  </w14:solidFill>
                </w14:textFill>
              </w:rPr>
            </w:pPr>
            <w:r>
              <w:rPr>
                <w:rFonts w:cstheme="minorBidi"/>
                <w:color w:val="000000" w:themeColor="text1"/>
                <w:kern w:val="2"/>
                <w:szCs w:val="21"/>
                <w14:textFill>
                  <w14:solidFill>
                    <w14:schemeClr w14:val="tx1"/>
                  </w14:solidFill>
                </w14:textFill>
                <w14:ligatures w14:val="standardContextual"/>
              </w:rPr>
              <w:t>3、临界量及其计算方法可参考《建设项目环境风险评价技术导则》（HJ 169）附录B、附录C。</w:t>
            </w:r>
          </w:p>
        </w:tc>
      </w:tr>
      <w:tr w14:paraId="26FDF4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9F8C5">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规划情况</w:t>
            </w:r>
          </w:p>
        </w:tc>
        <w:tc>
          <w:tcPr>
            <w:tcW w:w="7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69480E">
            <w:pPr>
              <w:autoSpaceDE w:val="0"/>
              <w:autoSpaceDN w:val="0"/>
              <w:adjustRightInd w:val="0"/>
              <w:snapToGrid w:val="0"/>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规划文件名称：</w:t>
            </w:r>
            <w:r>
              <w:rPr>
                <w:color w:val="000000" w:themeColor="text1"/>
                <w:spacing w:val="-1"/>
                <w14:textFill>
                  <w14:solidFill>
                    <w14:schemeClr w14:val="tx1"/>
                  </w14:solidFill>
                </w14:textFill>
              </w:rPr>
              <w:t>《</w:t>
            </w:r>
            <w:bookmarkStart w:id="1" w:name="OLE_LINK3"/>
            <w:r>
              <w:rPr>
                <w:color w:val="000000" w:themeColor="text1"/>
                <w:spacing w:val="-1"/>
                <w14:textFill>
                  <w14:solidFill>
                    <w14:schemeClr w14:val="tx1"/>
                  </w14:solidFill>
                </w14:textFill>
              </w:rPr>
              <w:t>双桥经开区中小企业集聚区</w:t>
            </w:r>
            <w:bookmarkEnd w:id="1"/>
            <w:r>
              <w:rPr>
                <w:color w:val="000000" w:themeColor="text1"/>
                <w:spacing w:val="-1"/>
                <w14:textFill>
                  <w14:solidFill>
                    <w14:schemeClr w14:val="tx1"/>
                  </w14:solidFill>
                </w14:textFill>
              </w:rPr>
              <w:t>规划》</w:t>
            </w:r>
          </w:p>
        </w:tc>
      </w:tr>
      <w:tr w14:paraId="38BD29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7D07C">
            <w:pPr>
              <w:spacing w:line="4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规划环境影响评价情况</w:t>
            </w:r>
          </w:p>
        </w:tc>
        <w:tc>
          <w:tcPr>
            <w:tcW w:w="7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65F166">
            <w:pPr>
              <w:pStyle w:val="8"/>
              <w:ind w:firstLine="0" w:firstLineChars="0"/>
              <w:rPr>
                <w:rFonts w:eastAsiaTheme="minorEastAsia"/>
                <w:color w:val="000000" w:themeColor="text1"/>
                <w14:textFill>
                  <w14:solidFill>
                    <w14:schemeClr w14:val="tx1"/>
                  </w14:solidFill>
                </w14:textFill>
              </w:rPr>
            </w:pPr>
            <w:r>
              <w:rPr>
                <w:rFonts w:eastAsiaTheme="minorEastAsia"/>
                <w:b/>
                <w:bCs/>
                <w:color w:val="000000" w:themeColor="text1"/>
                <w:szCs w:val="21"/>
                <w14:textFill>
                  <w14:solidFill>
                    <w14:schemeClr w14:val="tx1"/>
                  </w14:solidFill>
                </w14:textFill>
              </w:rPr>
              <w:t>规划环境影响评价</w:t>
            </w:r>
            <w:r>
              <w:rPr>
                <w:rFonts w:eastAsiaTheme="minorEastAsia"/>
                <w:b/>
                <w:bCs/>
                <w:color w:val="000000" w:themeColor="text1"/>
                <w14:textFill>
                  <w14:solidFill>
                    <w14:schemeClr w14:val="tx1"/>
                  </w14:solidFill>
                </w14:textFill>
              </w:rPr>
              <w:t>文件名称：</w:t>
            </w:r>
            <w:r>
              <w:rPr>
                <w:rFonts w:eastAsiaTheme="minorEastAsia"/>
                <w:color w:val="000000" w:themeColor="text1"/>
                <w:spacing w:val="-1"/>
                <w14:textFill>
                  <w14:solidFill>
                    <w14:schemeClr w14:val="tx1"/>
                  </w14:solidFill>
                </w14:textFill>
              </w:rPr>
              <w:t>《双桥经开区中小企业集聚区规划环境影响报告书》</w:t>
            </w:r>
            <w:r>
              <w:rPr>
                <w:rFonts w:eastAsiaTheme="minorEastAsia"/>
                <w:color w:val="000000" w:themeColor="text1"/>
                <w14:textFill>
                  <w14:solidFill>
                    <w14:schemeClr w14:val="tx1"/>
                  </w14:solidFill>
                </w14:textFill>
              </w:rPr>
              <w:t>；</w:t>
            </w:r>
          </w:p>
          <w:p w14:paraId="5BEAB36A">
            <w:pPr>
              <w:pStyle w:val="8"/>
              <w:ind w:firstLine="0" w:firstLineChars="0"/>
              <w:rPr>
                <w:rFonts w:eastAsiaTheme="minorEastAsia"/>
                <w:color w:val="000000" w:themeColor="text1"/>
                <w14:textFill>
                  <w14:solidFill>
                    <w14:schemeClr w14:val="tx1"/>
                  </w14:solidFill>
                </w14:textFill>
              </w:rPr>
            </w:pPr>
            <w:r>
              <w:rPr>
                <w:rFonts w:eastAsiaTheme="minorEastAsia"/>
                <w:b/>
                <w:bCs/>
                <w:color w:val="000000" w:themeColor="text1"/>
                <w14:textFill>
                  <w14:solidFill>
                    <w14:schemeClr w14:val="tx1"/>
                  </w14:solidFill>
                </w14:textFill>
              </w:rPr>
              <w:t>审查机关：</w:t>
            </w:r>
            <w:r>
              <w:rPr>
                <w:rFonts w:eastAsiaTheme="minorEastAsia"/>
                <w:color w:val="000000" w:themeColor="text1"/>
                <w:spacing w:val="-1"/>
                <w14:textFill>
                  <w14:solidFill>
                    <w14:schemeClr w14:val="tx1"/>
                  </w14:solidFill>
                </w14:textFill>
              </w:rPr>
              <w:t>重庆市双桥经开区生态环境局</w:t>
            </w:r>
            <w:r>
              <w:rPr>
                <w:rFonts w:eastAsiaTheme="minorEastAsia"/>
                <w:color w:val="000000" w:themeColor="text1"/>
                <w14:textFill>
                  <w14:solidFill>
                    <w14:schemeClr w14:val="tx1"/>
                  </w14:solidFill>
                </w14:textFill>
              </w:rPr>
              <w:t>；</w:t>
            </w:r>
          </w:p>
          <w:p w14:paraId="5B73C5DD">
            <w:pPr>
              <w:pStyle w:val="84"/>
              <w:adjustRightInd/>
              <w:snapToGrid/>
              <w:spacing w:line="460" w:lineRule="exact"/>
              <w:jc w:val="both"/>
              <w:rPr>
                <w:rFonts w:ascii="Times New Roman" w:hAnsi="Times New Roman" w:cs="Times New Roman" w:eastAsiaTheme="minorEastAsia"/>
                <w:color w:val="000000" w:themeColor="text1"/>
                <w:lang w:eastAsia="zh-CN"/>
                <w14:textFill>
                  <w14:solidFill>
                    <w14:schemeClr w14:val="tx1"/>
                  </w14:solidFill>
                </w14:textFill>
              </w:rPr>
            </w:pPr>
            <w:r>
              <w:rPr>
                <w:rFonts w:ascii="Times New Roman" w:hAnsi="Times New Roman" w:cs="Times New Roman" w:eastAsiaTheme="minorEastAsia"/>
                <w:b/>
                <w:bCs/>
                <w:color w:val="000000" w:themeColor="text1"/>
                <w:lang w:eastAsia="zh-CN"/>
                <w14:textFill>
                  <w14:solidFill>
                    <w14:schemeClr w14:val="tx1"/>
                  </w14:solidFill>
                </w14:textFill>
              </w:rPr>
              <w:t>审查文件名称及文号：</w:t>
            </w:r>
            <w:r>
              <w:rPr>
                <w:rFonts w:ascii="Times New Roman" w:hAnsi="Times New Roman" w:cs="Times New Roman" w:eastAsiaTheme="minorEastAsia"/>
                <w:color w:val="000000" w:themeColor="text1"/>
                <w:spacing w:val="-2"/>
                <w:lang w:eastAsia="zh-CN"/>
                <w14:textFill>
                  <w14:solidFill>
                    <w14:schemeClr w14:val="tx1"/>
                  </w14:solidFill>
                </w14:textFill>
              </w:rPr>
              <w:t>《重庆市双桥经开区生态环境局关于《</w:t>
            </w:r>
            <w:r>
              <w:rPr>
                <w:rFonts w:ascii="Times New Roman" w:hAnsi="Times New Roman" w:cs="Times New Roman" w:eastAsiaTheme="minorEastAsia"/>
                <w:color w:val="000000" w:themeColor="text1"/>
                <w:spacing w:val="-3"/>
                <w:lang w:eastAsia="zh-CN"/>
                <w14:textFill>
                  <w14:solidFill>
                    <w14:schemeClr w14:val="tx1"/>
                  </w14:solidFill>
                </w14:textFill>
              </w:rPr>
              <w:t>双桥经开区</w:t>
            </w:r>
            <w:r>
              <w:rPr>
                <w:rFonts w:ascii="Times New Roman" w:hAnsi="Times New Roman" w:cs="Times New Roman" w:eastAsiaTheme="minorEastAsia"/>
                <w:color w:val="000000" w:themeColor="text1"/>
                <w:spacing w:val="12"/>
                <w:lang w:eastAsia="zh-CN"/>
                <w14:textFill>
                  <w14:solidFill>
                    <w14:schemeClr w14:val="tx1"/>
                  </w14:solidFill>
                </w14:textFill>
              </w:rPr>
              <w:t>中小企业集聚区规划环境影响报告书审查意见的函》（双桥经开环函</w:t>
            </w:r>
            <w:r>
              <w:rPr>
                <w:rFonts w:ascii="Times New Roman" w:hAnsi="Times New Roman" w:cs="Times New Roman" w:eastAsiaTheme="minorEastAsia"/>
                <w:color w:val="000000" w:themeColor="text1"/>
                <w:spacing w:val="-5"/>
                <w:lang w:eastAsia="zh-CN"/>
                <w14:textFill>
                  <w14:solidFill>
                    <w14:schemeClr w14:val="tx1"/>
                  </w14:solidFill>
                </w14:textFill>
              </w:rPr>
              <w:t>〔2024〕17号）</w:t>
            </w:r>
            <w:r>
              <w:rPr>
                <w:rFonts w:ascii="Times New Roman" w:hAnsi="Times New Roman" w:cs="Times New Roman" w:eastAsiaTheme="minorEastAsia"/>
                <w:color w:val="000000" w:themeColor="text1"/>
                <w:lang w:eastAsia="zh-CN"/>
                <w14:textFill>
                  <w14:solidFill>
                    <w14:schemeClr w14:val="tx1"/>
                  </w14:solidFill>
                </w14:textFill>
              </w:rPr>
              <w:t>。</w:t>
            </w:r>
          </w:p>
          <w:p w14:paraId="55F1CFC9">
            <w:pPr>
              <w:pStyle w:val="84"/>
              <w:adjustRightInd/>
              <w:snapToGrid/>
              <w:spacing w:line="460" w:lineRule="exact"/>
              <w:jc w:val="both"/>
              <w:rPr>
                <w:rFonts w:hint="eastAsia" w:eastAsiaTheme="minorEastAsia"/>
                <w:color w:val="000000" w:themeColor="text1"/>
                <w:szCs w:val="21"/>
                <w:lang w:eastAsia="zh-CN"/>
                <w14:textFill>
                  <w14:solidFill>
                    <w14:schemeClr w14:val="tx1"/>
                  </w14:solidFill>
                </w14:textFill>
              </w:rPr>
            </w:pPr>
            <w:r>
              <w:rPr>
                <w:rFonts w:ascii="Times New Roman" w:hAnsi="Times New Roman" w:cs="Times New Roman" w:eastAsiaTheme="minorEastAsia"/>
                <w:b/>
                <w:bCs/>
                <w:color w:val="000000" w:themeColor="text1"/>
                <w:lang w:eastAsia="zh-CN"/>
                <w14:textFill>
                  <w14:solidFill>
                    <w14:schemeClr w14:val="tx1"/>
                  </w14:solidFill>
                </w14:textFill>
              </w:rPr>
              <w:t>审查时间：</w:t>
            </w:r>
            <w:r>
              <w:rPr>
                <w:rFonts w:ascii="Times New Roman" w:hAnsi="Times New Roman" w:cs="Times New Roman" w:eastAsiaTheme="minorEastAsia"/>
                <w:color w:val="000000" w:themeColor="text1"/>
                <w:spacing w:val="-2"/>
                <w14:textFill>
                  <w14:solidFill>
                    <w14:schemeClr w14:val="tx1"/>
                  </w14:solidFill>
                </w14:textFill>
              </w:rPr>
              <w:t>2024年9月27日</w:t>
            </w:r>
            <w:r>
              <w:rPr>
                <w:rFonts w:hint="eastAsia" w:ascii="Times New Roman" w:hAnsi="Times New Roman" w:cs="Times New Roman" w:eastAsiaTheme="minorEastAsia"/>
                <w:color w:val="000000" w:themeColor="text1"/>
                <w:spacing w:val="-2"/>
                <w:lang w:eastAsia="zh-CN"/>
                <w14:textFill>
                  <w14:solidFill>
                    <w14:schemeClr w14:val="tx1"/>
                  </w14:solidFill>
                </w14:textFill>
              </w:rPr>
              <w:t>。</w:t>
            </w:r>
          </w:p>
        </w:tc>
      </w:tr>
      <w:tr w14:paraId="155BB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F4C9A">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规划及规划环境影响评价符合性分析</w:t>
            </w:r>
          </w:p>
        </w:tc>
        <w:tc>
          <w:tcPr>
            <w:tcW w:w="7933" w:type="dxa"/>
            <w:gridSpan w:val="3"/>
            <w:tcBorders>
              <w:top w:val="single" w:color="000000" w:sz="4" w:space="0"/>
              <w:left w:val="single" w:color="000000" w:sz="4" w:space="0"/>
              <w:bottom w:val="single" w:color="000000" w:sz="4" w:space="0"/>
              <w:right w:val="single" w:color="000000" w:sz="4" w:space="0"/>
            </w:tcBorders>
            <w:shd w:val="clear" w:color="auto" w:fill="FFFFFF"/>
          </w:tcPr>
          <w:p w14:paraId="365A9600">
            <w:pPr>
              <w:pStyle w:val="3"/>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与</w:t>
            </w:r>
            <w:r>
              <w:rPr>
                <w:color w:val="000000" w:themeColor="text1"/>
                <w:spacing w:val="-2"/>
                <w14:textFill>
                  <w14:solidFill>
                    <w14:schemeClr w14:val="tx1"/>
                  </w14:solidFill>
                </w14:textFill>
              </w:rPr>
              <w:t>《双桥经开区中小企业集聚区规划》</w:t>
            </w:r>
            <w:r>
              <w:rPr>
                <w:color w:val="000000" w:themeColor="text1"/>
                <w14:textFill>
                  <w14:solidFill>
                    <w14:schemeClr w14:val="tx1"/>
                  </w14:solidFill>
                </w14:textFill>
              </w:rPr>
              <w:t>符合性分析</w:t>
            </w:r>
          </w:p>
          <w:p w14:paraId="2B64DCCD">
            <w:pPr>
              <w:pStyle w:val="8"/>
              <w:spacing w:line="360" w:lineRule="auto"/>
              <w:ind w:firstLine="472"/>
              <w:rPr>
                <w:rFonts w:eastAsiaTheme="minorEastAsia"/>
                <w:color w:val="000000" w:themeColor="text1"/>
                <w:spacing w:val="-3"/>
                <w14:textFill>
                  <w14:solidFill>
                    <w14:schemeClr w14:val="tx1"/>
                  </w14:solidFill>
                </w14:textFill>
              </w:rPr>
            </w:pPr>
            <w:r>
              <w:rPr>
                <w:color w:val="000000" w:themeColor="text1"/>
                <w:spacing w:val="-4"/>
                <w14:textFill>
                  <w14:solidFill>
                    <w14:schemeClr w14:val="tx1"/>
                  </w14:solidFill>
                </w14:textFill>
              </w:rPr>
              <w:t>根据《双桥经开区中小企业集聚区规划》，</w:t>
            </w:r>
            <w:r>
              <w:rPr>
                <w:rFonts w:eastAsia="Times New Roman"/>
                <w:color w:val="000000" w:themeColor="text1"/>
                <w:spacing w:val="-4"/>
                <w14:textFill>
                  <w14:solidFill>
                    <w14:schemeClr w14:val="tx1"/>
                  </w14:solidFill>
                </w14:textFill>
              </w:rPr>
              <w:t>2021</w:t>
            </w:r>
            <w:r>
              <w:rPr>
                <w:color w:val="000000" w:themeColor="text1"/>
                <w:spacing w:val="-4"/>
                <w14:textFill>
                  <w14:solidFill>
                    <w14:schemeClr w14:val="tx1"/>
                  </w14:solidFill>
                </w14:textFill>
              </w:rPr>
              <w:t>年，《重庆市人民政</w:t>
            </w:r>
            <w:r>
              <w:rPr>
                <w:color w:val="000000" w:themeColor="text1"/>
                <w:spacing w:val="1"/>
                <w14:textFill>
                  <w14:solidFill>
                    <w14:schemeClr w14:val="tx1"/>
                  </w14:solidFill>
                </w14:textFill>
              </w:rPr>
              <w:t>府关于确认长寿经开区等</w:t>
            </w:r>
            <w:r>
              <w:rPr>
                <w:rFonts w:eastAsia="Times New Roman"/>
                <w:color w:val="000000" w:themeColor="text1"/>
                <w:spacing w:val="1"/>
                <w14:textFill>
                  <w14:solidFill>
                    <w14:schemeClr w14:val="tx1"/>
                  </w14:solidFill>
                </w14:textFill>
              </w:rPr>
              <w:t>18</w:t>
            </w:r>
            <w:r>
              <w:rPr>
                <w:color w:val="000000" w:themeColor="text1"/>
                <w:spacing w:val="1"/>
                <w14:textFill>
                  <w14:solidFill>
                    <w14:schemeClr w14:val="tx1"/>
                  </w14:solidFill>
                </w14:textFill>
              </w:rPr>
              <w:t>个产业园区国</w:t>
            </w:r>
            <w:r>
              <w:rPr>
                <w:color w:val="000000" w:themeColor="text1"/>
                <w14:textFill>
                  <w14:solidFill>
                    <w14:schemeClr w14:val="tx1"/>
                  </w14:solidFill>
                </w14:textFill>
              </w:rPr>
              <w:t>土空间开发利用范围的批复》</w:t>
            </w:r>
            <w:r>
              <w:rPr>
                <w:color w:val="000000" w:themeColor="text1"/>
                <w:spacing w:val="-1"/>
                <w14:textFill>
                  <w14:solidFill>
                    <w14:schemeClr w14:val="tx1"/>
                  </w14:solidFill>
                </w14:textFill>
              </w:rPr>
              <w:t>（渝府</w:t>
            </w:r>
            <w:r>
              <w:rPr>
                <w:rFonts w:hint="eastAsia"/>
                <w:color w:val="000000" w:themeColor="text1"/>
                <w:spacing w:val="-1"/>
                <w14:textFill>
                  <w14:solidFill>
                    <w14:schemeClr w14:val="tx1"/>
                  </w14:solidFill>
                </w14:textFill>
              </w:rPr>
              <w:t>〔2021〕54号</w:t>
            </w:r>
            <w:r>
              <w:rPr>
                <w:color w:val="000000" w:themeColor="text1"/>
                <w:spacing w:val="-1"/>
                <w14:textFill>
                  <w14:solidFill>
                    <w14:schemeClr w14:val="tx1"/>
                  </w14:solidFill>
                </w14:textFill>
              </w:rPr>
              <w:t>）对大足区等产业园区规划范围和面积进行了确认</w:t>
            </w:r>
            <w:r>
              <w:rPr>
                <w:color w:val="000000" w:themeColor="text1"/>
                <w:spacing w:val="-2"/>
                <w14:textFill>
                  <w14:solidFill>
                    <w14:schemeClr w14:val="tx1"/>
                  </w14:solidFill>
                </w14:textFill>
              </w:rPr>
              <w:t>，确认大足高新区（含双桥工业园区）总规划面积</w:t>
            </w:r>
            <w:r>
              <w:rPr>
                <w:rFonts w:eastAsia="Times New Roman"/>
                <w:color w:val="000000" w:themeColor="text1"/>
                <w:spacing w:val="-2"/>
                <w14:textFill>
                  <w14:solidFill>
                    <w14:schemeClr w14:val="tx1"/>
                  </w14:solidFill>
                </w14:textFill>
              </w:rPr>
              <w:t>2874</w:t>
            </w:r>
            <w:r>
              <w:rPr>
                <w:rFonts w:eastAsia="Times New Roman"/>
                <w:color w:val="000000" w:themeColor="text1"/>
                <w:spacing w:val="-3"/>
                <w14:textFill>
                  <w14:solidFill>
                    <w14:schemeClr w14:val="tx1"/>
                  </w14:solidFill>
                </w14:textFill>
              </w:rPr>
              <w:t>.37hm</w:t>
            </w:r>
            <w:r>
              <w:rPr>
                <w:rFonts w:eastAsia="Times New Roman"/>
                <w:color w:val="000000" w:themeColor="text1"/>
                <w:spacing w:val="-3"/>
                <w:position w:val="7"/>
                <w:sz w:val="15"/>
                <w:szCs w:val="15"/>
                <w14:textFill>
                  <w14:solidFill>
                    <w14:schemeClr w14:val="tx1"/>
                  </w14:solidFill>
                </w14:textFill>
              </w:rPr>
              <w:t>2</w:t>
            </w:r>
            <w:r>
              <w:rPr>
                <w:color w:val="000000" w:themeColor="text1"/>
                <w:spacing w:val="-3"/>
                <w14:textFill>
                  <w14:solidFill>
                    <w14:schemeClr w14:val="tx1"/>
                  </w14:solidFill>
                </w14:textFill>
              </w:rPr>
              <w:t>，含万古组团、</w:t>
            </w:r>
            <w:r>
              <w:rPr>
                <w:color w:val="000000" w:themeColor="text1"/>
                <w:spacing w:val="-4"/>
                <w14:textFill>
                  <w14:solidFill>
                    <w14:schemeClr w14:val="tx1"/>
                  </w14:solidFill>
                </w14:textFill>
              </w:rPr>
              <w:t>龙水组团、双桥组团、邮亭组团，其中双桥组团即为双桥工业园区</w:t>
            </w:r>
            <w:r>
              <w:rPr>
                <w:rFonts w:hint="eastAsia"/>
                <w:color w:val="000000" w:themeColor="text1"/>
                <w:spacing w:val="-4"/>
                <w14:textFill>
                  <w14:solidFill>
                    <w14:schemeClr w14:val="tx1"/>
                  </w14:solidFill>
                </w14:textFill>
              </w:rPr>
              <w:t>，</w:t>
            </w:r>
            <w:r>
              <w:rPr>
                <w:color w:val="000000" w:themeColor="text1"/>
                <w:spacing w:val="-4"/>
                <w14:textFill>
                  <w14:solidFill>
                    <w14:schemeClr w14:val="tx1"/>
                  </w14:solidFill>
                </w14:textFill>
              </w:rPr>
              <w:t>规划面</w:t>
            </w:r>
            <w:r>
              <w:rPr>
                <w:color w:val="000000" w:themeColor="text1"/>
                <w:spacing w:val="-2"/>
                <w14:textFill>
                  <w14:solidFill>
                    <w14:schemeClr w14:val="tx1"/>
                  </w14:solidFill>
                </w14:textFill>
              </w:rPr>
              <w:t>积</w:t>
            </w:r>
            <w:r>
              <w:rPr>
                <w:rFonts w:eastAsia="Times New Roman"/>
                <w:color w:val="000000" w:themeColor="text1"/>
                <w:spacing w:val="-2"/>
                <w14:textFill>
                  <w14:solidFill>
                    <w14:schemeClr w14:val="tx1"/>
                  </w14:solidFill>
                </w14:textFill>
              </w:rPr>
              <w:t>883.94hm</w:t>
            </w:r>
            <w:r>
              <w:rPr>
                <w:rFonts w:eastAsia="Times New Roman"/>
                <w:color w:val="000000" w:themeColor="text1"/>
                <w:spacing w:val="-2"/>
                <w:position w:val="7"/>
                <w:sz w:val="15"/>
                <w:szCs w:val="15"/>
                <w14:textFill>
                  <w14:solidFill>
                    <w14:schemeClr w14:val="tx1"/>
                  </w14:solidFill>
                </w14:textFill>
              </w:rPr>
              <w:t>2</w:t>
            </w:r>
            <w:r>
              <w:rPr>
                <w:color w:val="000000" w:themeColor="text1"/>
                <w:spacing w:val="-2"/>
                <w14:textFill>
                  <w14:solidFill>
                    <w14:schemeClr w14:val="tx1"/>
                  </w14:solidFill>
                </w14:textFill>
              </w:rPr>
              <w:t>，包括原核准面积</w:t>
            </w:r>
            <w:r>
              <w:rPr>
                <w:rFonts w:hint="eastAsia"/>
                <w:color w:val="000000" w:themeColor="text1"/>
                <w:spacing w:val="-2"/>
                <w14:textFill>
                  <w14:solidFill>
                    <w14:schemeClr w14:val="tx1"/>
                  </w14:solidFill>
                </w14:textFill>
              </w:rPr>
              <w:t>6</w:t>
            </w:r>
            <w:r>
              <w:rPr>
                <w:rFonts w:eastAsia="Times New Roman"/>
                <w:color w:val="000000" w:themeColor="text1"/>
                <w:spacing w:val="-2"/>
                <w14:textFill>
                  <w14:solidFill>
                    <w14:schemeClr w14:val="tx1"/>
                  </w14:solidFill>
                </w14:textFill>
              </w:rPr>
              <w:t>75.36hm</w:t>
            </w:r>
            <w:r>
              <w:rPr>
                <w:rFonts w:eastAsia="Times New Roman"/>
                <w:color w:val="000000" w:themeColor="text1"/>
                <w:spacing w:val="-2"/>
                <w:position w:val="7"/>
                <w:sz w:val="15"/>
                <w:szCs w:val="15"/>
                <w14:textFill>
                  <w14:solidFill>
                    <w14:schemeClr w14:val="tx1"/>
                  </w14:solidFill>
                </w14:textFill>
              </w:rPr>
              <w:t>2</w:t>
            </w:r>
            <w:r>
              <w:rPr>
                <w:color w:val="000000" w:themeColor="text1"/>
                <w:spacing w:val="-2"/>
                <w14:textFill>
                  <w14:solidFill>
                    <w14:schemeClr w14:val="tx1"/>
                  </w14:solidFill>
                </w14:textFill>
              </w:rPr>
              <w:t>和新增面积</w:t>
            </w:r>
            <w:r>
              <w:rPr>
                <w:rFonts w:eastAsiaTheme="minorEastAsia"/>
                <w:color w:val="000000" w:themeColor="text1"/>
                <w:spacing w:val="-2"/>
                <w14:textFill>
                  <w14:solidFill>
                    <w14:schemeClr w14:val="tx1"/>
                  </w14:solidFill>
                </w14:textFill>
              </w:rPr>
              <w:t>208.58hm</w:t>
            </w:r>
            <w:r>
              <w:rPr>
                <w:rFonts w:eastAsiaTheme="minorEastAsia"/>
                <w:color w:val="000000" w:themeColor="text1"/>
                <w:spacing w:val="-2"/>
                <w:vertAlign w:val="superscript"/>
                <w14:textFill>
                  <w14:solidFill>
                    <w14:schemeClr w14:val="tx1"/>
                  </w14:solidFill>
                </w14:textFill>
              </w:rPr>
              <w:t>2</w:t>
            </w:r>
            <w:r>
              <w:rPr>
                <w:rFonts w:eastAsiaTheme="minorEastAsia"/>
                <w:color w:val="000000" w:themeColor="text1"/>
                <w:spacing w:val="-2"/>
                <w14:textFill>
                  <w14:solidFill>
                    <w14:schemeClr w14:val="tx1"/>
                  </w14:solidFill>
                </w14:textFill>
              </w:rPr>
              <w:t>，规划范围东至龙滩子街道，南至邮亭镇天福村，西至建珠路，北至通桥街道九曲</w:t>
            </w:r>
            <w:r>
              <w:rPr>
                <w:rFonts w:eastAsiaTheme="minorEastAsia"/>
                <w:color w:val="000000" w:themeColor="text1"/>
                <w:spacing w:val="-3"/>
                <w14:textFill>
                  <w14:solidFill>
                    <w14:schemeClr w14:val="tx1"/>
                  </w14:solidFill>
                </w14:textFill>
              </w:rPr>
              <w:t>花溪河。</w:t>
            </w:r>
          </w:p>
          <w:p w14:paraId="5EAB5F4B">
            <w:pPr>
              <w:pStyle w:val="8"/>
              <w:ind w:firstLine="478"/>
              <w:rPr>
                <w:rFonts w:eastAsiaTheme="minorEastAsia"/>
                <w:color w:val="000000" w:themeColor="text1"/>
                <w:spacing w:val="-1"/>
                <w14:textFill>
                  <w14:solidFill>
                    <w14:schemeClr w14:val="tx1"/>
                  </w14:solidFill>
                </w14:textFill>
              </w:rPr>
            </w:pPr>
            <w:r>
              <w:rPr>
                <w:rFonts w:eastAsiaTheme="minorEastAsia"/>
                <w:color w:val="000000" w:themeColor="text1"/>
                <w:spacing w:val="-1"/>
                <w14:textFill>
                  <w14:solidFill>
                    <w14:schemeClr w14:val="tx1"/>
                  </w14:solidFill>
                </w14:textFill>
              </w:rPr>
              <w:t>由于双桥工业园区原有部分工业用地范围未</w:t>
            </w:r>
            <w:r>
              <w:rPr>
                <w:rFonts w:eastAsiaTheme="minorEastAsia"/>
                <w:color w:val="000000" w:themeColor="text1"/>
                <w:spacing w:val="-2"/>
                <w14:textFill>
                  <w14:solidFill>
                    <w14:schemeClr w14:val="tx1"/>
                  </w14:solidFill>
                </w14:textFill>
              </w:rPr>
              <w:t>纳入2021年核准的市级</w:t>
            </w:r>
            <w:r>
              <w:rPr>
                <w:rFonts w:eastAsiaTheme="minorEastAsia"/>
                <w:color w:val="000000" w:themeColor="text1"/>
                <w14:textFill>
                  <w14:solidFill>
                    <w14:schemeClr w14:val="tx1"/>
                  </w14:solidFill>
                </w14:textFill>
              </w:rPr>
              <w:t>园区范围，也未纳入大足高新区(含双桥工业园</w:t>
            </w:r>
            <w:r>
              <w:rPr>
                <w:rFonts w:eastAsiaTheme="minorEastAsia"/>
                <w:color w:val="000000" w:themeColor="text1"/>
                <w:spacing w:val="-1"/>
                <w14:textFill>
                  <w14:solidFill>
                    <w14:schemeClr w14:val="tx1"/>
                  </w14:solidFill>
                </w14:textFill>
              </w:rPr>
              <w:t>区）规划环境影响报告书</w:t>
            </w:r>
            <w:r>
              <w:rPr>
                <w:rFonts w:eastAsiaTheme="minorEastAsia"/>
                <w:color w:val="000000" w:themeColor="text1"/>
                <w:spacing w:val="-2"/>
                <w14:textFill>
                  <w14:solidFill>
                    <w14:schemeClr w14:val="tx1"/>
                  </w14:solidFill>
                </w14:textFill>
              </w:rPr>
              <w:t>评价范围。为解决机电市场、纸制品市场等项目盘活的快速落地建设，重</w:t>
            </w:r>
            <w:r>
              <w:rPr>
                <w:rFonts w:eastAsiaTheme="minorEastAsia"/>
                <w:color w:val="000000" w:themeColor="text1"/>
                <w14:textFill>
                  <w14:solidFill>
                    <w14:schemeClr w14:val="tx1"/>
                  </w14:solidFill>
                </w14:textFill>
              </w:rPr>
              <w:t>庆市大足区经济和信息化委员会向市经济信息委</w:t>
            </w:r>
            <w:r>
              <w:rPr>
                <w:rFonts w:eastAsiaTheme="minorEastAsia"/>
                <w:color w:val="000000" w:themeColor="text1"/>
                <w:spacing w:val="-1"/>
                <w14:textFill>
                  <w14:solidFill>
                    <w14:schemeClr w14:val="tx1"/>
                  </w14:solidFill>
                </w14:textFill>
              </w:rPr>
              <w:t>去函申请建设双桥经开</w:t>
            </w:r>
            <w:r>
              <w:rPr>
                <w:rFonts w:eastAsiaTheme="minorEastAsia"/>
                <w:color w:val="000000" w:themeColor="text1"/>
                <w:spacing w:val="-2"/>
                <w14:textFill>
                  <w14:solidFill>
                    <w14:schemeClr w14:val="tx1"/>
                  </w14:solidFill>
                </w14:textFill>
              </w:rPr>
              <w:t>区中小企业集聚区。根据重庆市大足区经济和信息化委员会关于设立双桥</w:t>
            </w:r>
            <w:r>
              <w:rPr>
                <w:rFonts w:eastAsiaTheme="minorEastAsia"/>
                <w:color w:val="000000" w:themeColor="text1"/>
                <w:spacing w:val="-1"/>
                <w14:textFill>
                  <w14:solidFill>
                    <w14:schemeClr w14:val="tx1"/>
                  </w14:solidFill>
                </w14:textFill>
              </w:rPr>
              <w:t>经开区中小企业集聚区的批复（大足经信发</w:t>
            </w:r>
            <w:r>
              <w:rPr>
                <w:rFonts w:hint="eastAsia" w:eastAsiaTheme="minorEastAsia"/>
                <w:color w:val="000000" w:themeColor="text1"/>
                <w:spacing w:val="-1"/>
                <w14:textFill>
                  <w14:solidFill>
                    <w14:schemeClr w14:val="tx1"/>
                  </w14:solidFill>
                </w14:textFill>
              </w:rPr>
              <w:t>〔2024〕55号</w:t>
            </w:r>
            <w:r>
              <w:rPr>
                <w:rFonts w:eastAsiaTheme="minorEastAsia"/>
                <w:color w:val="000000" w:themeColor="text1"/>
                <w:spacing w:val="-4"/>
                <w14:textFill>
                  <w14:solidFill>
                    <w14:schemeClr w14:val="tx1"/>
                  </w14:solidFill>
                </w14:textFill>
              </w:rPr>
              <w:t>），</w:t>
            </w:r>
            <w:r>
              <w:rPr>
                <w:rFonts w:eastAsiaTheme="minorEastAsia"/>
                <w:color w:val="000000" w:themeColor="text1"/>
                <w:spacing w:val="-2"/>
                <w14:textFill>
                  <w14:solidFill>
                    <w14:schemeClr w14:val="tx1"/>
                  </w14:solidFill>
                </w14:textFill>
              </w:rPr>
              <w:t>双桥经开区中小企业集聚区规划范围北至双佛寺南侧，南至南环大道南侧，西至大邮路</w:t>
            </w:r>
            <w:r>
              <w:rPr>
                <w:rFonts w:eastAsiaTheme="minorEastAsia"/>
                <w:color w:val="000000" w:themeColor="text1"/>
                <w:spacing w:val="-1"/>
                <w14:textFill>
                  <w14:solidFill>
                    <w14:schemeClr w14:val="tx1"/>
                  </w14:solidFill>
                </w14:textFill>
              </w:rPr>
              <w:t>东侧支路，东至学苑路和火炬路。规划范围总用地面积22.35公顷。</w:t>
            </w:r>
          </w:p>
          <w:p w14:paraId="05A3B725">
            <w:pPr>
              <w:pStyle w:val="8"/>
              <w:ind w:firstLine="476"/>
              <w:rPr>
                <w:rFonts w:eastAsiaTheme="minorEastAsia"/>
                <w:color w:val="000000" w:themeColor="text1"/>
                <w:spacing w:val="-2"/>
                <w14:textFill>
                  <w14:solidFill>
                    <w14:schemeClr w14:val="tx1"/>
                  </w14:solidFill>
                </w14:textFill>
              </w:rPr>
            </w:pPr>
            <w:r>
              <w:rPr>
                <w:rFonts w:eastAsiaTheme="minorEastAsia"/>
                <w:color w:val="000000" w:themeColor="text1"/>
                <w:spacing w:val="-2"/>
                <w14:textFill>
                  <w14:solidFill>
                    <w14:schemeClr w14:val="tx1"/>
                  </w14:solidFill>
                </w14:textFill>
              </w:rPr>
              <w:t>规划</w:t>
            </w:r>
            <w:r>
              <w:rPr>
                <w:rFonts w:hint="eastAsia" w:eastAsiaTheme="minorEastAsia"/>
                <w:color w:val="000000" w:themeColor="text1"/>
                <w:spacing w:val="-2"/>
                <w14:textFill>
                  <w14:solidFill>
                    <w14:schemeClr w14:val="tx1"/>
                  </w14:solidFill>
                </w14:textFill>
              </w:rPr>
              <w:t>区</w:t>
            </w:r>
            <w:r>
              <w:rPr>
                <w:rFonts w:eastAsiaTheme="minorEastAsia"/>
                <w:color w:val="000000" w:themeColor="text1"/>
                <w:spacing w:val="-2"/>
                <w14:textFill>
                  <w14:solidFill>
                    <w14:schemeClr w14:val="tx1"/>
                  </w14:solidFill>
                </w14:textFill>
              </w:rPr>
              <w:t>重点发展汽车零部件等相关产业。到2027年，规划产值约10亿元。根据《重庆市经济和信息化委员会关于进一步调整产业结构优化产</w:t>
            </w:r>
            <w:r>
              <w:rPr>
                <w:rFonts w:eastAsiaTheme="minorEastAsia"/>
                <w:color w:val="000000" w:themeColor="text1"/>
                <w:spacing w:val="-5"/>
                <w14:textFill>
                  <w14:solidFill>
                    <w14:schemeClr w14:val="tx1"/>
                  </w14:solidFill>
                </w14:textFill>
              </w:rPr>
              <w:t>业布局加快产业转型升级高质量发展的实施意见》（渝经信发〔2018〕114</w:t>
            </w:r>
            <w:r>
              <w:rPr>
                <w:rFonts w:eastAsiaTheme="minorEastAsia"/>
                <w:color w:val="000000" w:themeColor="text1"/>
                <w:spacing w:val="-6"/>
                <w14:textFill>
                  <w14:solidFill>
                    <w14:schemeClr w14:val="tx1"/>
                  </w14:solidFill>
                </w14:textFill>
              </w:rPr>
              <w:t>号</w:t>
            </w:r>
            <w:r>
              <w:rPr>
                <w:rFonts w:eastAsiaTheme="minorEastAsia"/>
                <w:color w:val="000000" w:themeColor="text1"/>
                <w:spacing w:val="-26"/>
                <w14:textFill>
                  <w14:solidFill>
                    <w14:schemeClr w14:val="tx1"/>
                  </w14:solidFill>
                </w14:textFill>
              </w:rPr>
              <w:t>），</w:t>
            </w:r>
            <w:r>
              <w:rPr>
                <w:rFonts w:eastAsiaTheme="minorEastAsia"/>
                <w:color w:val="000000" w:themeColor="text1"/>
                <w:spacing w:val="-6"/>
                <w14:textFill>
                  <w14:solidFill>
                    <w14:schemeClr w14:val="tx1"/>
                  </w14:solidFill>
                </w14:textFill>
              </w:rPr>
              <w:t>双桥经开区主导产业包含汽车制造，电子制造，装备制造，材料等；</w:t>
            </w:r>
            <w:r>
              <w:rPr>
                <w:rFonts w:eastAsiaTheme="minorEastAsia"/>
                <w:color w:val="000000" w:themeColor="text1"/>
                <w14:textFill>
                  <w14:solidFill>
                    <w14:schemeClr w14:val="tx1"/>
                  </w14:solidFill>
                </w14:textFill>
              </w:rPr>
              <w:t>未来重点发展方向为钢铁冶炼及精深加工，汽车零部件，电子核心部件，</w:t>
            </w:r>
            <w:r>
              <w:rPr>
                <w:rFonts w:eastAsiaTheme="minorEastAsia"/>
                <w:color w:val="000000" w:themeColor="text1"/>
                <w:spacing w:val="-2"/>
                <w14:textFill>
                  <w14:solidFill>
                    <w14:schemeClr w14:val="tx1"/>
                  </w14:solidFill>
                </w14:textFill>
              </w:rPr>
              <w:t>资源循环利用。</w:t>
            </w:r>
          </w:p>
          <w:p w14:paraId="112AD91E">
            <w:pPr>
              <w:pStyle w:val="8"/>
              <w:ind w:firstLine="476"/>
              <w:rPr>
                <w:rFonts w:eastAsiaTheme="minorEastAsia"/>
                <w:color w:val="000000" w:themeColor="text1"/>
                <w14:textFill>
                  <w14:solidFill>
                    <w14:schemeClr w14:val="tx1"/>
                  </w14:solidFill>
                </w14:textFill>
              </w:rPr>
            </w:pPr>
            <w:r>
              <w:rPr>
                <w:rFonts w:eastAsiaTheme="minorEastAsia"/>
                <w:color w:val="000000" w:themeColor="text1"/>
                <w:spacing w:val="-2"/>
                <w14:textFill>
                  <w14:solidFill>
                    <w14:schemeClr w14:val="tx1"/>
                  </w14:solidFill>
                </w14:textFill>
              </w:rPr>
              <w:t>汽摩零部件产业链：第一，依托双桥经开区汽车制造基础，积极延伸汽摩零部件产业链，引进汽车发动机、底盘、车身和汽车电器一级总成项目，促进上汽红岩车桥等企业技改扩能，壮大二、三级关键零部件，形成</w:t>
            </w:r>
            <w:r>
              <w:rPr>
                <w:rFonts w:eastAsiaTheme="minorEastAsia"/>
                <w:color w:val="000000" w:themeColor="text1"/>
                <w:spacing w:val="-7"/>
                <w14:textFill>
                  <w14:solidFill>
                    <w14:schemeClr w14:val="tx1"/>
                  </w14:solidFill>
                </w14:textFill>
              </w:rPr>
              <w:t>完备的商用车零部件产业体系。第二，发展以全铝合金车厢、铝合金轮毂、</w:t>
            </w:r>
            <w:r>
              <w:rPr>
                <w:rFonts w:eastAsiaTheme="minorEastAsia"/>
                <w:color w:val="000000" w:themeColor="text1"/>
                <w:spacing w:val="-1"/>
                <w14:textFill>
                  <w14:solidFill>
                    <w14:schemeClr w14:val="tx1"/>
                  </w14:solidFill>
                </w14:textFill>
              </w:rPr>
              <w:t>转向节、控制臂、副车架、防撞梁等铝合金汽摩压铸件。</w:t>
            </w:r>
          </w:p>
          <w:p w14:paraId="0B1B292B">
            <w:pPr>
              <w:pStyle w:val="8"/>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本项目位于</w:t>
            </w:r>
            <w:r>
              <w:rPr>
                <w:rFonts w:eastAsiaTheme="minorEastAsia"/>
                <w:color w:val="000000" w:themeColor="text1"/>
                <w:spacing w:val="-1"/>
                <w14:textFill>
                  <w14:solidFill>
                    <w14:schemeClr w14:val="tx1"/>
                  </w14:solidFill>
                </w14:textFill>
              </w:rPr>
              <w:t>双桥经开区中小企业集聚区</w:t>
            </w:r>
            <w:r>
              <w:rPr>
                <w:rFonts w:hint="eastAsia" w:eastAsiaTheme="minorEastAsia"/>
                <w:color w:val="000000" w:themeColor="text1"/>
                <w:spacing w:val="-1"/>
                <w14:textFill>
                  <w14:solidFill>
                    <w14:schemeClr w14:val="tx1"/>
                  </w14:solidFill>
                </w14:textFill>
              </w:rPr>
              <w:t>，购买</w:t>
            </w:r>
            <w:r>
              <w:rPr>
                <w:rFonts w:hint="eastAsia"/>
                <w:color w:val="000000" w:themeColor="text1"/>
                <w14:textFill>
                  <w14:solidFill>
                    <w14:schemeClr w14:val="tx1"/>
                  </w14:solidFill>
                </w14:textFill>
              </w:rPr>
              <w:t>重庆市大足区通桥</w:t>
            </w:r>
            <w:r>
              <w:rPr>
                <w:color w:val="000000" w:themeColor="text1"/>
                <w14:textFill>
                  <w14:solidFill>
                    <w14:schemeClr w14:val="tx1"/>
                  </w14:solidFill>
                </w14:textFill>
              </w:rPr>
              <w:t>街道西湖大道</w:t>
            </w:r>
            <w:r>
              <w:rPr>
                <w:rFonts w:hint="eastAsia"/>
                <w:color w:val="000000" w:themeColor="text1"/>
                <w14:textFill>
                  <w14:solidFill>
                    <w14:schemeClr w14:val="tx1"/>
                  </w14:solidFill>
                </w14:textFill>
              </w:rPr>
              <w:t>77号14栋厂房进行建设</w:t>
            </w:r>
            <w:r>
              <w:rPr>
                <w:rFonts w:eastAsiaTheme="minorEastAsia"/>
                <w:color w:val="000000" w:themeColor="text1"/>
                <w:spacing w:val="-3"/>
                <w14:textFill>
                  <w14:solidFill>
                    <w14:schemeClr w14:val="tx1"/>
                  </w14:solidFill>
                </w14:textFill>
              </w:rPr>
              <w:t>，用地性质为工业</w:t>
            </w:r>
            <w:r>
              <w:rPr>
                <w:rFonts w:eastAsiaTheme="minorEastAsia"/>
                <w:color w:val="000000" w:themeColor="text1"/>
                <w:spacing w:val="-1"/>
                <w14:textFill>
                  <w14:solidFill>
                    <w14:schemeClr w14:val="tx1"/>
                  </w14:solidFill>
                </w14:textFill>
              </w:rPr>
              <w:t>用地，属于双桥经开区中小企业集聚区范围</w:t>
            </w:r>
            <w:r>
              <w:rPr>
                <w:rFonts w:hint="eastAsia" w:eastAsiaTheme="minorEastAsia"/>
                <w:color w:val="000000" w:themeColor="text1"/>
                <w:spacing w:val="-1"/>
                <w14:textFill>
                  <w14:solidFill>
                    <w14:schemeClr w14:val="tx1"/>
                  </w14:solidFill>
                </w14:textFill>
              </w:rPr>
              <w:t>，主要生产各类刀具，</w:t>
            </w:r>
            <w:r>
              <w:rPr>
                <w:rFonts w:eastAsiaTheme="minorEastAsia"/>
                <w:color w:val="000000" w:themeColor="text1"/>
                <w:spacing w:val="-2"/>
                <w14:textFill>
                  <w14:solidFill>
                    <w14:schemeClr w14:val="tx1"/>
                  </w14:solidFill>
                </w14:textFill>
              </w:rPr>
              <w:t>项目与园区产业定位不冲突，园区现状对其无环境制约因素。</w:t>
            </w:r>
          </w:p>
          <w:p w14:paraId="205D9C5D">
            <w:pPr>
              <w:pStyle w:val="3"/>
              <w:spacing w:before="156"/>
              <w:jc w:val="both"/>
              <w:rPr>
                <w:color w:val="000000" w:themeColor="text1"/>
                <w14:textFill>
                  <w14:solidFill>
                    <w14:schemeClr w14:val="tx1"/>
                  </w14:solidFill>
                </w14:textFill>
              </w:rPr>
            </w:pPr>
            <w:r>
              <w:rPr>
                <w:color w:val="000000" w:themeColor="text1"/>
                <w14:textFill>
                  <w14:solidFill>
                    <w14:schemeClr w14:val="tx1"/>
                  </w14:solidFill>
                </w14:textFill>
              </w:rPr>
              <w:t>与</w:t>
            </w:r>
            <w:r>
              <w:rPr>
                <w:color w:val="000000" w:themeColor="text1"/>
                <w:spacing w:val="-4"/>
                <w14:textFill>
                  <w14:solidFill>
                    <w14:schemeClr w14:val="tx1"/>
                  </w14:solidFill>
                </w14:textFill>
              </w:rPr>
              <w:t>《双桥经开区中小企业集聚区规划环境影响报告书》及其审查意见</w:t>
            </w:r>
            <w:r>
              <w:rPr>
                <w:color w:val="000000" w:themeColor="text1"/>
                <w:spacing w:val="-3"/>
                <w14:textFill>
                  <w14:solidFill>
                    <w14:schemeClr w14:val="tx1"/>
                  </w14:solidFill>
                </w14:textFill>
              </w:rPr>
              <w:t>的函（双桥经开环函〔</w:t>
            </w:r>
            <w:r>
              <w:rPr>
                <w:rFonts w:eastAsia="Times New Roman"/>
                <w:color w:val="000000" w:themeColor="text1"/>
                <w:spacing w:val="-3"/>
                <w14:textFill>
                  <w14:solidFill>
                    <w14:schemeClr w14:val="tx1"/>
                  </w14:solidFill>
                </w14:textFill>
              </w:rPr>
              <w:t>2024</w:t>
            </w:r>
            <w:r>
              <w:rPr>
                <w:color w:val="000000" w:themeColor="text1"/>
                <w:spacing w:val="-3"/>
                <w14:textFill>
                  <w14:solidFill>
                    <w14:schemeClr w14:val="tx1"/>
                  </w14:solidFill>
                </w14:textFill>
              </w:rPr>
              <w:t>〕</w:t>
            </w:r>
            <w:r>
              <w:rPr>
                <w:rFonts w:eastAsia="Times New Roman"/>
                <w:color w:val="000000" w:themeColor="text1"/>
                <w:spacing w:val="-3"/>
                <w14:textFill>
                  <w14:solidFill>
                    <w14:schemeClr w14:val="tx1"/>
                  </w14:solidFill>
                </w14:textFill>
              </w:rPr>
              <w:t>17</w:t>
            </w:r>
            <w:r>
              <w:rPr>
                <w:color w:val="000000" w:themeColor="text1"/>
                <w:spacing w:val="-3"/>
                <w14:textFill>
                  <w14:solidFill>
                    <w14:schemeClr w14:val="tx1"/>
                  </w14:solidFill>
                </w14:textFill>
              </w:rPr>
              <w:t>号）</w:t>
            </w:r>
            <w:r>
              <w:rPr>
                <w:color w:val="000000" w:themeColor="text1"/>
                <w14:textFill>
                  <w14:solidFill>
                    <w14:schemeClr w14:val="tx1"/>
                  </w14:solidFill>
                </w14:textFill>
              </w:rPr>
              <w:t>的符合性分析</w:t>
            </w:r>
          </w:p>
          <w:p w14:paraId="27FD6E76">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本项目位于双桥经开区中小企业集聚区机电市场C区内，购买重庆市大足区通桥</w:t>
            </w:r>
            <w:r>
              <w:rPr>
                <w:color w:val="000000" w:themeColor="text1"/>
                <w14:textFill>
                  <w14:solidFill>
                    <w14:schemeClr w14:val="tx1"/>
                  </w14:solidFill>
                </w14:textFill>
              </w:rPr>
              <w:t>街道西湖大道</w:t>
            </w:r>
            <w:r>
              <w:rPr>
                <w:rFonts w:hint="eastAsia"/>
                <w:color w:val="000000" w:themeColor="text1"/>
                <w14:textFill>
                  <w14:solidFill>
                    <w14:schemeClr w14:val="tx1"/>
                  </w14:solidFill>
                </w14:textFill>
              </w:rPr>
              <w:t>77号14栋厂房进行建设；本项目</w:t>
            </w:r>
            <w:r>
              <w:rPr>
                <w:color w:val="000000" w:themeColor="text1"/>
                <w14:textFill>
                  <w14:solidFill>
                    <w14:schemeClr w14:val="tx1"/>
                  </w14:solidFill>
                </w14:textFill>
              </w:rPr>
              <w:t>与</w:t>
            </w:r>
            <w:r>
              <w:rPr>
                <w:rFonts w:hint="eastAsia"/>
                <w:color w:val="000000" w:themeColor="text1"/>
                <w14:textFill>
                  <w14:solidFill>
                    <w14:schemeClr w14:val="tx1"/>
                  </w14:solidFill>
                </w14:textFill>
              </w:rPr>
              <w:t>《双桥经开区中小企业集聚区规划环境影响报告书》</w:t>
            </w:r>
            <w:r>
              <w:rPr>
                <w:color w:val="000000" w:themeColor="text1"/>
                <w14:textFill>
                  <w14:solidFill>
                    <w14:schemeClr w14:val="tx1"/>
                  </w14:solidFill>
                </w14:textFill>
              </w:rPr>
              <w:t>相关内容对比分析</w:t>
            </w:r>
            <w:r>
              <w:rPr>
                <w:rFonts w:hint="eastAsia"/>
                <w:color w:val="000000" w:themeColor="text1"/>
                <w14:textFill>
                  <w14:solidFill>
                    <w14:schemeClr w14:val="tx1"/>
                  </w14:solidFill>
                </w14:textFill>
              </w:rPr>
              <w:t>见下表。</w:t>
            </w:r>
          </w:p>
          <w:p w14:paraId="0C994548">
            <w:pPr>
              <w:pStyle w:val="5"/>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建设</w:t>
            </w:r>
            <w:r>
              <w:rPr>
                <w:color w:val="000000" w:themeColor="text1"/>
                <w14:textFill>
                  <w14:solidFill>
                    <w14:schemeClr w14:val="tx1"/>
                  </w14:solidFill>
                </w14:textFill>
              </w:rPr>
              <w:t>项目与规划环评准入清单符合性分析</w:t>
            </w:r>
          </w:p>
          <w:tbl>
            <w:tblPr>
              <w:tblStyle w:val="25"/>
              <w:tblW w:w="7669"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3242"/>
              <w:gridCol w:w="2709"/>
              <w:gridCol w:w="995"/>
            </w:tblGrid>
            <w:tr w14:paraId="45CE413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471" w:type="pct"/>
                  <w:tcBorders>
                    <w:tl2br w:val="nil"/>
                    <w:tr2bl w:val="nil"/>
                  </w:tcBorders>
                  <w:shd w:val="clear" w:color="auto" w:fill="FFFFFF"/>
                  <w:vAlign w:val="center"/>
                </w:tcPr>
                <w:p w14:paraId="6F039F1D">
                  <w:pPr>
                    <w:pStyle w:val="78"/>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项目</w:t>
                  </w:r>
                </w:p>
              </w:tc>
              <w:tc>
                <w:tcPr>
                  <w:tcW w:w="2114" w:type="pct"/>
                  <w:tcBorders>
                    <w:tl2br w:val="nil"/>
                    <w:tr2bl w:val="nil"/>
                  </w:tcBorders>
                  <w:shd w:val="clear" w:color="auto" w:fill="FFFFFF"/>
                  <w:vAlign w:val="center"/>
                </w:tcPr>
                <w:p w14:paraId="78FC1212">
                  <w:pPr>
                    <w:pStyle w:val="78"/>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清单内容</w:t>
                  </w:r>
                </w:p>
              </w:tc>
              <w:tc>
                <w:tcPr>
                  <w:tcW w:w="1766" w:type="pct"/>
                  <w:tcBorders>
                    <w:tl2br w:val="nil"/>
                    <w:tr2bl w:val="nil"/>
                  </w:tcBorders>
                  <w:shd w:val="clear" w:color="auto" w:fill="FFFFFF"/>
                  <w:vAlign w:val="center"/>
                </w:tcPr>
                <w:p w14:paraId="794E2429">
                  <w:pPr>
                    <w:pStyle w:val="78"/>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本项目情况</w:t>
                  </w:r>
                </w:p>
              </w:tc>
              <w:tc>
                <w:tcPr>
                  <w:tcW w:w="649" w:type="pct"/>
                  <w:tcBorders>
                    <w:tl2br w:val="nil"/>
                    <w:tr2bl w:val="nil"/>
                  </w:tcBorders>
                  <w:shd w:val="clear" w:color="auto" w:fill="FFFFFF"/>
                </w:tcPr>
                <w:p w14:paraId="4BD58430">
                  <w:pPr>
                    <w:pStyle w:val="78"/>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符合性</w:t>
                  </w:r>
                </w:p>
              </w:tc>
            </w:tr>
            <w:tr w14:paraId="6D71272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471" w:type="pct"/>
                  <w:tcBorders>
                    <w:tl2br w:val="nil"/>
                    <w:tr2bl w:val="nil"/>
                  </w:tcBorders>
                  <w:shd w:val="clear" w:color="auto" w:fill="FFFFFF"/>
                  <w:vAlign w:val="center"/>
                </w:tcPr>
                <w:p w14:paraId="14A7B7DD">
                  <w:pPr>
                    <w:pStyle w:val="78"/>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空间布局约束</w:t>
                  </w:r>
                </w:p>
              </w:tc>
              <w:tc>
                <w:tcPr>
                  <w:tcW w:w="2114" w:type="pct"/>
                  <w:tcBorders>
                    <w:tl2br w:val="nil"/>
                    <w:tr2bl w:val="nil"/>
                  </w:tcBorders>
                  <w:shd w:val="clear" w:color="auto" w:fill="FFFFFF"/>
                  <w:vAlign w:val="center"/>
                </w:tcPr>
                <w:p w14:paraId="01456292">
                  <w:pPr>
                    <w:pStyle w:val="38"/>
                    <w:adjustRightInd w:val="0"/>
                    <w:snapToGrid w:val="0"/>
                    <w:spacing w:line="240" w:lineRule="auto"/>
                    <w:rPr>
                      <w:rFonts w:hint="default" w:eastAsiaTheme="minorEastAsia"/>
                      <w:color w:val="000000" w:themeColor="text1"/>
                      <w:szCs w:val="21"/>
                      <w14:textFill>
                        <w14:solidFill>
                          <w14:schemeClr w14:val="tx1"/>
                        </w14:solidFill>
                      </w14:textFill>
                    </w:rPr>
                  </w:pPr>
                  <w:r>
                    <w:rPr>
                      <w:rFonts w:hint="default" w:eastAsiaTheme="minorEastAsia"/>
                      <w:color w:val="000000" w:themeColor="text1"/>
                      <w:spacing w:val="4"/>
                      <w:szCs w:val="21"/>
                      <w14:textFill>
                        <w14:solidFill>
                          <w14:schemeClr w14:val="tx1"/>
                        </w14:solidFill>
                      </w14:textFill>
                    </w:rPr>
                    <w:t>1.</w:t>
                  </w:r>
                  <w:r>
                    <w:rPr>
                      <w:rFonts w:hint="default" w:eastAsiaTheme="minorEastAsia"/>
                      <w:color w:val="000000" w:themeColor="text1"/>
                      <w:szCs w:val="21"/>
                      <w14:textFill>
                        <w14:solidFill>
                          <w14:schemeClr w14:val="tx1"/>
                        </w14:solidFill>
                      </w14:textFill>
                    </w:rPr>
                    <w:t>SQ</w:t>
                  </w:r>
                  <w:r>
                    <w:rPr>
                      <w:rFonts w:hint="default" w:eastAsiaTheme="minorEastAsia"/>
                      <w:color w:val="000000" w:themeColor="text1"/>
                      <w:spacing w:val="4"/>
                      <w:szCs w:val="21"/>
                      <w14:textFill>
                        <w14:solidFill>
                          <w14:schemeClr w14:val="tx1"/>
                        </w14:solidFill>
                      </w14:textFill>
                    </w:rPr>
                    <w:t>-01-A11-01，</w:t>
                  </w:r>
                  <w:r>
                    <w:rPr>
                      <w:rFonts w:hint="default" w:eastAsiaTheme="minorEastAsia"/>
                      <w:color w:val="000000" w:themeColor="text1"/>
                      <w:szCs w:val="21"/>
                      <w14:textFill>
                        <w14:solidFill>
                          <w14:schemeClr w14:val="tx1"/>
                        </w14:solidFill>
                      </w14:textFill>
                    </w:rPr>
                    <w:t>LH</w:t>
                  </w:r>
                  <w:r>
                    <w:rPr>
                      <w:rFonts w:hint="default" w:eastAsiaTheme="minorEastAsia"/>
                      <w:color w:val="000000" w:themeColor="text1"/>
                      <w:spacing w:val="4"/>
                      <w:szCs w:val="21"/>
                      <w14:textFill>
                        <w14:solidFill>
                          <w14:schemeClr w14:val="tx1"/>
                        </w14:solidFill>
                      </w14:textFill>
                    </w:rPr>
                    <w:t>-01-F02-04</w:t>
                  </w:r>
                  <w:r>
                    <w:rPr>
                      <w:rFonts w:hint="default" w:eastAsiaTheme="minorEastAsia"/>
                      <w:color w:val="000000" w:themeColor="text1"/>
                      <w:spacing w:val="9"/>
                      <w:szCs w:val="21"/>
                      <w14:textFill>
                        <w14:solidFill>
                          <w14:schemeClr w14:val="tx1"/>
                        </w14:solidFill>
                      </w14:textFill>
                    </w:rPr>
                    <w:t>地块建议布局轻污染的汽车零</w:t>
                  </w:r>
                  <w:r>
                    <w:rPr>
                      <w:rFonts w:hint="default" w:eastAsiaTheme="minorEastAsia"/>
                      <w:color w:val="000000" w:themeColor="text1"/>
                      <w:szCs w:val="21"/>
                      <w14:textFill>
                        <w14:solidFill>
                          <w14:schemeClr w14:val="tx1"/>
                        </w14:solidFill>
                      </w14:textFill>
                    </w:rPr>
                    <w:t>部件企业，不宜引入涉及铸造、</w:t>
                  </w:r>
                  <w:r>
                    <w:rPr>
                      <w:rFonts w:hint="default" w:eastAsiaTheme="minorEastAsia"/>
                      <w:color w:val="000000" w:themeColor="text1"/>
                      <w:spacing w:val="9"/>
                      <w:szCs w:val="21"/>
                      <w14:textFill>
                        <w14:solidFill>
                          <w14:schemeClr w14:val="tx1"/>
                        </w14:solidFill>
                      </w14:textFill>
                    </w:rPr>
                    <w:t>喷漆等大气污染较重或异味明</w:t>
                  </w:r>
                  <w:r>
                    <w:rPr>
                      <w:rFonts w:hint="default" w:eastAsiaTheme="minorEastAsia"/>
                      <w:color w:val="000000" w:themeColor="text1"/>
                      <w:spacing w:val="7"/>
                      <w:szCs w:val="21"/>
                      <w14:textFill>
                        <w14:solidFill>
                          <w14:schemeClr w14:val="tx1"/>
                        </w14:solidFill>
                      </w14:textFill>
                    </w:rPr>
                    <w:t>显等易扰民的项目。</w:t>
                  </w:r>
                </w:p>
              </w:tc>
              <w:tc>
                <w:tcPr>
                  <w:tcW w:w="1766" w:type="pct"/>
                  <w:tcBorders>
                    <w:tl2br w:val="nil"/>
                    <w:tr2bl w:val="nil"/>
                  </w:tcBorders>
                  <w:shd w:val="clear" w:color="auto" w:fill="FFFFFF"/>
                  <w:vAlign w:val="center"/>
                </w:tcPr>
                <w:p w14:paraId="5DE320E0">
                  <w:pPr>
                    <w:pStyle w:val="38"/>
                    <w:adjustRightInd w:val="0"/>
                    <w:snapToGrid w:val="0"/>
                    <w:spacing w:line="240" w:lineRule="auto"/>
                    <w:rPr>
                      <w:rFonts w:hint="default" w:eastAsiaTheme="minorEastAsia"/>
                      <w:color w:val="000000" w:themeColor="text1"/>
                      <w:spacing w:val="9"/>
                      <w:szCs w:val="21"/>
                      <w14:textFill>
                        <w14:solidFill>
                          <w14:schemeClr w14:val="tx1"/>
                        </w14:solidFill>
                      </w14:textFill>
                    </w:rPr>
                  </w:pPr>
                  <w:r>
                    <w:rPr>
                      <w:rFonts w:eastAsiaTheme="minorEastAsia"/>
                      <w:color w:val="000000" w:themeColor="text1"/>
                      <w:spacing w:val="9"/>
                      <w:szCs w:val="21"/>
                      <w14:textFill>
                        <w14:solidFill>
                          <w14:schemeClr w14:val="tx1"/>
                        </w14:solidFill>
                      </w14:textFill>
                    </w:rPr>
                    <w:t>本项目为</w:t>
                  </w:r>
                  <w:r>
                    <w:rPr>
                      <w:color w:val="000000" w:themeColor="text1"/>
                      <w14:textFill>
                        <w14:solidFill>
                          <w14:schemeClr w14:val="tx1"/>
                        </w14:solidFill>
                      </w14:textFill>
                    </w:rPr>
                    <w:t>C3324 刀剪及类似日用金属工具制造</w:t>
                  </w:r>
                  <w:r>
                    <w:rPr>
                      <w:rFonts w:eastAsiaTheme="minorEastAsia"/>
                      <w:color w:val="000000" w:themeColor="text1"/>
                      <w:spacing w:val="9"/>
                      <w:szCs w:val="21"/>
                      <w14:textFill>
                        <w14:solidFill>
                          <w14:schemeClr w14:val="tx1"/>
                        </w14:solidFill>
                      </w14:textFill>
                    </w:rPr>
                    <w:t>，不属于涉及</w:t>
                  </w:r>
                  <w:r>
                    <w:rPr>
                      <w:rFonts w:hint="default" w:eastAsiaTheme="minorEastAsia"/>
                      <w:color w:val="000000" w:themeColor="text1"/>
                      <w:spacing w:val="9"/>
                      <w:szCs w:val="21"/>
                      <w14:textFill>
                        <w14:solidFill>
                          <w14:schemeClr w14:val="tx1"/>
                        </w14:solidFill>
                      </w14:textFill>
                    </w:rPr>
                    <w:t>铸造、喷漆等大气污染较重或异味明显等易扰民的项目</w:t>
                  </w:r>
                  <w:r>
                    <w:rPr>
                      <w:rFonts w:eastAsiaTheme="minorEastAsia"/>
                      <w:color w:val="000000" w:themeColor="text1"/>
                      <w:spacing w:val="9"/>
                      <w:szCs w:val="21"/>
                      <w14:textFill>
                        <w14:solidFill>
                          <w14:schemeClr w14:val="tx1"/>
                        </w14:solidFill>
                      </w14:textFill>
                    </w:rPr>
                    <w:t>。</w:t>
                  </w:r>
                </w:p>
              </w:tc>
              <w:tc>
                <w:tcPr>
                  <w:tcW w:w="649" w:type="pct"/>
                  <w:tcBorders>
                    <w:tl2br w:val="nil"/>
                    <w:tr2bl w:val="nil"/>
                  </w:tcBorders>
                  <w:shd w:val="clear" w:color="auto" w:fill="FFFFFF"/>
                  <w:vAlign w:val="center"/>
                </w:tcPr>
                <w:p w14:paraId="16647E16">
                  <w:pPr>
                    <w:pStyle w:val="38"/>
                    <w:adjustRightInd w:val="0"/>
                    <w:snapToGrid w:val="0"/>
                    <w:spacing w:line="240" w:lineRule="auto"/>
                    <w:jc w:val="center"/>
                    <w:rPr>
                      <w:rFonts w:hint="default" w:eastAsiaTheme="minorEastAsia"/>
                      <w:color w:val="000000" w:themeColor="text1"/>
                      <w:spacing w:val="9"/>
                      <w:szCs w:val="21"/>
                      <w14:textFill>
                        <w14:solidFill>
                          <w14:schemeClr w14:val="tx1"/>
                        </w14:solidFill>
                      </w14:textFill>
                    </w:rPr>
                  </w:pPr>
                  <w:r>
                    <w:rPr>
                      <w:rFonts w:hint="default" w:eastAsiaTheme="minorEastAsia"/>
                      <w:color w:val="000000" w:themeColor="text1"/>
                      <w:spacing w:val="9"/>
                      <w:szCs w:val="21"/>
                      <w14:textFill>
                        <w14:solidFill>
                          <w14:schemeClr w14:val="tx1"/>
                        </w14:solidFill>
                      </w14:textFill>
                    </w:rPr>
                    <w:t>符合</w:t>
                  </w:r>
                </w:p>
              </w:tc>
            </w:tr>
            <w:tr w14:paraId="0E7165F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81" w:hRule="atLeast"/>
                <w:jc w:val="center"/>
              </w:trPr>
              <w:tc>
                <w:tcPr>
                  <w:tcW w:w="471" w:type="pct"/>
                  <w:vMerge w:val="restart"/>
                  <w:tcBorders>
                    <w:tl2br w:val="nil"/>
                    <w:tr2bl w:val="nil"/>
                  </w:tcBorders>
                  <w:shd w:val="clear" w:color="auto" w:fill="FFFFFF"/>
                  <w:vAlign w:val="center"/>
                </w:tcPr>
                <w:p w14:paraId="3CC1EE7B">
                  <w:pPr>
                    <w:pStyle w:val="78"/>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污染物排放管控</w:t>
                  </w:r>
                </w:p>
              </w:tc>
              <w:tc>
                <w:tcPr>
                  <w:tcW w:w="2114" w:type="pct"/>
                  <w:tcBorders>
                    <w:tl2br w:val="nil"/>
                    <w:tr2bl w:val="nil"/>
                  </w:tcBorders>
                  <w:shd w:val="clear" w:color="auto" w:fill="FFFFFF"/>
                  <w:vAlign w:val="center"/>
                </w:tcPr>
                <w:p w14:paraId="76E6C6E9">
                  <w:pPr>
                    <w:pStyle w:val="78"/>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1.规划实施排放的主要污染物及特征污染物排放量不得突破本次确定的总量管控指标（废水COD：7.46t/a、氨氮：0.75t/a；废气SO</w:t>
                  </w:r>
                  <w:r>
                    <w:rPr>
                      <w:rFonts w:eastAsiaTheme="minorEastAsia"/>
                      <w:color w:val="000000" w:themeColor="text1"/>
                      <w:vertAlign w:val="subscript"/>
                      <w14:textFill>
                        <w14:solidFill>
                          <w14:schemeClr w14:val="tx1"/>
                        </w14:solidFill>
                      </w14:textFill>
                    </w:rPr>
                    <w:t>2</w:t>
                  </w:r>
                  <w:r>
                    <w:rPr>
                      <w:rFonts w:eastAsiaTheme="minorEastAsia"/>
                      <w:color w:val="000000" w:themeColor="text1"/>
                      <w14:textFill>
                        <w14:solidFill>
                          <w14:schemeClr w14:val="tx1"/>
                        </w14:solidFill>
                      </w14:textFill>
                    </w:rPr>
                    <w:t>：3.35t/a、NO</w:t>
                  </w:r>
                  <w:r>
                    <w:rPr>
                      <w:rFonts w:eastAsiaTheme="minorEastAsia"/>
                      <w:color w:val="000000" w:themeColor="text1"/>
                      <w:vertAlign w:val="subscript"/>
                      <w14:textFill>
                        <w14:solidFill>
                          <w14:schemeClr w14:val="tx1"/>
                        </w14:solidFill>
                      </w14:textFill>
                    </w:rPr>
                    <w:t>x</w:t>
                  </w:r>
                  <w:r>
                    <w:rPr>
                      <w:rFonts w:eastAsiaTheme="minorEastAsia"/>
                      <w:color w:val="000000" w:themeColor="text1"/>
                      <w14:textFill>
                        <w14:solidFill>
                          <w14:schemeClr w14:val="tx1"/>
                        </w14:solidFill>
                      </w14:textFill>
                    </w:rPr>
                    <w:t>：14.3t/a、VOCs：8.49t/a）。</w:t>
                  </w:r>
                </w:p>
              </w:tc>
              <w:tc>
                <w:tcPr>
                  <w:tcW w:w="1766" w:type="pct"/>
                  <w:tcBorders>
                    <w:tl2br w:val="nil"/>
                    <w:tr2bl w:val="nil"/>
                  </w:tcBorders>
                  <w:shd w:val="clear" w:color="auto" w:fill="FFFFFF"/>
                  <w:vAlign w:val="center"/>
                </w:tcPr>
                <w:p w14:paraId="0E69DDDF">
                  <w:pPr>
                    <w:pStyle w:val="78"/>
                    <w:rPr>
                      <w:color w:val="000000" w:themeColor="text1"/>
                      <w14:textFill>
                        <w14:solidFill>
                          <w14:schemeClr w14:val="tx1"/>
                        </w14:solidFill>
                      </w14:textFill>
                    </w:rPr>
                  </w:pPr>
                  <w:r>
                    <w:rPr>
                      <w:color w:val="000000" w:themeColor="text1"/>
                      <w14:textFill>
                        <w14:solidFill>
                          <w14:schemeClr w14:val="tx1"/>
                        </w14:solidFill>
                      </w14:textFill>
                    </w:rPr>
                    <w:t>本项目废水主要为生活</w:t>
                  </w:r>
                  <w:r>
                    <w:rPr>
                      <w:rFonts w:hint="eastAsia"/>
                      <w:color w:val="000000" w:themeColor="text1"/>
                      <w14:textFill>
                        <w14:solidFill>
                          <w14:schemeClr w14:val="tx1"/>
                        </w14:solidFill>
                      </w14:textFill>
                    </w:rPr>
                    <w:t>污水</w:t>
                  </w:r>
                  <w:r>
                    <w:rPr>
                      <w:color w:val="000000" w:themeColor="text1"/>
                      <w14:textFill>
                        <w14:solidFill>
                          <w14:schemeClr w14:val="tx1"/>
                        </w14:solidFill>
                      </w14:textFill>
                    </w:rPr>
                    <w:t>，主要污染物排放情况为COD</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0.017</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t/a、氨氮0.0017t/a，建成后对总量指标影响较小，不会突破总量控制指标。</w:t>
                  </w:r>
                </w:p>
              </w:tc>
              <w:tc>
                <w:tcPr>
                  <w:tcW w:w="649" w:type="pct"/>
                  <w:tcBorders>
                    <w:tl2br w:val="nil"/>
                    <w:tr2bl w:val="nil"/>
                  </w:tcBorders>
                  <w:shd w:val="clear" w:color="auto" w:fill="FFFFFF"/>
                  <w:vAlign w:val="center"/>
                </w:tcPr>
                <w:p w14:paraId="1822995B">
                  <w:pPr>
                    <w:pStyle w:val="78"/>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符合</w:t>
                  </w:r>
                </w:p>
              </w:tc>
            </w:tr>
            <w:tr w14:paraId="6D1C435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471" w:type="pct"/>
                  <w:vMerge w:val="continue"/>
                  <w:tcBorders>
                    <w:tl2br w:val="nil"/>
                    <w:tr2bl w:val="nil"/>
                  </w:tcBorders>
                  <w:shd w:val="clear" w:color="auto" w:fill="FFFFFF"/>
                  <w:vAlign w:val="center"/>
                </w:tcPr>
                <w:p w14:paraId="2F627AAB">
                  <w:pPr>
                    <w:pStyle w:val="78"/>
                    <w:jc w:val="center"/>
                    <w:rPr>
                      <w:rFonts w:eastAsiaTheme="minorEastAsia"/>
                      <w:color w:val="000000" w:themeColor="text1"/>
                      <w14:textFill>
                        <w14:solidFill>
                          <w14:schemeClr w14:val="tx1"/>
                        </w14:solidFill>
                      </w14:textFill>
                    </w:rPr>
                  </w:pPr>
                </w:p>
              </w:tc>
              <w:tc>
                <w:tcPr>
                  <w:tcW w:w="2114" w:type="pct"/>
                  <w:tcBorders>
                    <w:tl2br w:val="nil"/>
                    <w:tr2bl w:val="nil"/>
                  </w:tcBorders>
                  <w:shd w:val="clear" w:color="auto" w:fill="FFFFFF"/>
                  <w:vAlign w:val="center"/>
                </w:tcPr>
                <w:p w14:paraId="7008D134">
                  <w:pPr>
                    <w:pStyle w:val="78"/>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2.涉VOCs排放的项目，应加强源头控制，使用低（无）VOCs含量的原辅料，提高废气收集效率，安装高效治理设施。</w:t>
                  </w:r>
                </w:p>
              </w:tc>
              <w:tc>
                <w:tcPr>
                  <w:tcW w:w="1766" w:type="pct"/>
                  <w:tcBorders>
                    <w:tl2br w:val="nil"/>
                    <w:tr2bl w:val="nil"/>
                  </w:tcBorders>
                  <w:shd w:val="clear" w:color="auto" w:fill="FFFFFF"/>
                  <w:vAlign w:val="center"/>
                </w:tcPr>
                <w:p w14:paraId="1D4EA4FD">
                  <w:pPr>
                    <w:pStyle w:val="78"/>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本项目仅刀柄煮蜡过程中产生少量非甲烷总烃，对周围环境影响较小。</w:t>
                  </w:r>
                </w:p>
              </w:tc>
              <w:tc>
                <w:tcPr>
                  <w:tcW w:w="649" w:type="pct"/>
                  <w:tcBorders>
                    <w:tl2br w:val="nil"/>
                    <w:tr2bl w:val="nil"/>
                  </w:tcBorders>
                  <w:shd w:val="clear" w:color="auto" w:fill="FFFFFF"/>
                  <w:vAlign w:val="center"/>
                </w:tcPr>
                <w:p w14:paraId="010BBEA7">
                  <w:pPr>
                    <w:pStyle w:val="78"/>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符合</w:t>
                  </w:r>
                </w:p>
              </w:tc>
            </w:tr>
            <w:tr w14:paraId="457111C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471" w:type="pct"/>
                  <w:vMerge w:val="restart"/>
                  <w:tcBorders>
                    <w:tl2br w:val="nil"/>
                    <w:tr2bl w:val="nil"/>
                  </w:tcBorders>
                  <w:shd w:val="clear" w:color="auto" w:fill="FFFFFF"/>
                  <w:vAlign w:val="center"/>
                </w:tcPr>
                <w:p w14:paraId="70515599">
                  <w:pPr>
                    <w:pStyle w:val="78"/>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环境风险防护</w:t>
                  </w:r>
                </w:p>
              </w:tc>
              <w:tc>
                <w:tcPr>
                  <w:tcW w:w="2114" w:type="pct"/>
                  <w:tcBorders>
                    <w:tl2br w:val="nil"/>
                    <w:tr2bl w:val="nil"/>
                  </w:tcBorders>
                  <w:shd w:val="clear" w:color="auto" w:fill="FFFFFF"/>
                  <w:vAlign w:val="center"/>
                </w:tcPr>
                <w:p w14:paraId="7B4DB083">
                  <w:pPr>
                    <w:pStyle w:val="78"/>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1.涉及入渗途径影响的企业，应根据相关标准规范要求，对设备设施采取相应的防渗措施。</w:t>
                  </w:r>
                </w:p>
              </w:tc>
              <w:tc>
                <w:tcPr>
                  <w:tcW w:w="1766" w:type="pct"/>
                  <w:tcBorders>
                    <w:tl2br w:val="nil"/>
                    <w:tr2bl w:val="nil"/>
                  </w:tcBorders>
                  <w:shd w:val="clear" w:color="auto" w:fill="FFFFFF"/>
                  <w:vAlign w:val="center"/>
                </w:tcPr>
                <w:p w14:paraId="6E797B03">
                  <w:pPr>
                    <w:pStyle w:val="78"/>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本项目严格落实分区防渗措施，危险废物贮存点等重点防渗区严格按照《危险废物贮存污染控制标准》（GB18597-2023）建设，并做好“六防”措施。</w:t>
                  </w:r>
                </w:p>
              </w:tc>
              <w:tc>
                <w:tcPr>
                  <w:tcW w:w="649" w:type="pct"/>
                  <w:tcBorders>
                    <w:tl2br w:val="nil"/>
                    <w:tr2bl w:val="nil"/>
                  </w:tcBorders>
                  <w:shd w:val="clear" w:color="auto" w:fill="FFFFFF"/>
                  <w:vAlign w:val="center"/>
                </w:tcPr>
                <w:p w14:paraId="51B5EA8A">
                  <w:pPr>
                    <w:pStyle w:val="78"/>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符合</w:t>
                  </w:r>
                </w:p>
              </w:tc>
            </w:tr>
            <w:tr w14:paraId="71B90AD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471" w:type="pct"/>
                  <w:vMerge w:val="continue"/>
                  <w:tcBorders>
                    <w:tl2br w:val="nil"/>
                    <w:tr2bl w:val="nil"/>
                  </w:tcBorders>
                  <w:shd w:val="clear" w:color="auto" w:fill="FFFFFF"/>
                  <w:vAlign w:val="center"/>
                </w:tcPr>
                <w:p w14:paraId="4389B787">
                  <w:pPr>
                    <w:pStyle w:val="78"/>
                    <w:jc w:val="center"/>
                    <w:rPr>
                      <w:rFonts w:eastAsiaTheme="minorEastAsia"/>
                      <w:color w:val="000000" w:themeColor="text1"/>
                      <w14:textFill>
                        <w14:solidFill>
                          <w14:schemeClr w14:val="tx1"/>
                        </w14:solidFill>
                      </w14:textFill>
                    </w:rPr>
                  </w:pPr>
                </w:p>
              </w:tc>
              <w:tc>
                <w:tcPr>
                  <w:tcW w:w="2114" w:type="pct"/>
                  <w:tcBorders>
                    <w:tl2br w:val="nil"/>
                    <w:tr2bl w:val="nil"/>
                  </w:tcBorders>
                  <w:shd w:val="clear" w:color="auto" w:fill="FFFFFF"/>
                  <w:vAlign w:val="center"/>
                </w:tcPr>
                <w:p w14:paraId="155295BB">
                  <w:pPr>
                    <w:pStyle w:val="78"/>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园区和园区内企业应按相关文件要求，编制或修订环境风险应急预案，并报生态环境行政执法部门备案。</w:t>
                  </w:r>
                </w:p>
              </w:tc>
              <w:tc>
                <w:tcPr>
                  <w:tcW w:w="1766" w:type="pct"/>
                  <w:tcBorders>
                    <w:tl2br w:val="nil"/>
                    <w:tr2bl w:val="nil"/>
                  </w:tcBorders>
                  <w:shd w:val="clear" w:color="auto" w:fill="FFFFFF"/>
                  <w:vAlign w:val="center"/>
                </w:tcPr>
                <w:p w14:paraId="1C46D8B0">
                  <w:pPr>
                    <w:pStyle w:val="78"/>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本项目后续按要求落实企业环境风险管理。</w:t>
                  </w:r>
                </w:p>
              </w:tc>
              <w:tc>
                <w:tcPr>
                  <w:tcW w:w="649" w:type="pct"/>
                  <w:tcBorders>
                    <w:tl2br w:val="nil"/>
                    <w:tr2bl w:val="nil"/>
                  </w:tcBorders>
                  <w:shd w:val="clear" w:color="auto" w:fill="FFFFFF"/>
                  <w:vAlign w:val="center"/>
                </w:tcPr>
                <w:p w14:paraId="64F3A2CA">
                  <w:pPr>
                    <w:pStyle w:val="78"/>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符合</w:t>
                  </w:r>
                </w:p>
              </w:tc>
            </w:tr>
            <w:tr w14:paraId="1E70B5F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07" w:hRule="atLeast"/>
                <w:jc w:val="center"/>
              </w:trPr>
              <w:tc>
                <w:tcPr>
                  <w:tcW w:w="471" w:type="pct"/>
                  <w:tcBorders>
                    <w:tl2br w:val="nil"/>
                    <w:tr2bl w:val="nil"/>
                  </w:tcBorders>
                  <w:shd w:val="clear" w:color="auto" w:fill="FFFFFF"/>
                  <w:vAlign w:val="center"/>
                </w:tcPr>
                <w:p w14:paraId="1DC50572">
                  <w:pPr>
                    <w:pStyle w:val="78"/>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资源开发利用要求</w:t>
                  </w:r>
                </w:p>
              </w:tc>
              <w:tc>
                <w:tcPr>
                  <w:tcW w:w="2114" w:type="pct"/>
                  <w:tcBorders>
                    <w:tl2br w:val="nil"/>
                    <w:tr2bl w:val="nil"/>
                  </w:tcBorders>
                  <w:shd w:val="clear" w:color="auto" w:fill="FFFFFF"/>
                  <w:vAlign w:val="center"/>
                </w:tcPr>
                <w:p w14:paraId="2A6EB8B0">
                  <w:pPr>
                    <w:pStyle w:val="78"/>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强化能源消费强度和总量双控，提升能源利用效率。不得引入低于国家相关行业能耗基准水平的项目。</w:t>
                  </w:r>
                </w:p>
              </w:tc>
              <w:tc>
                <w:tcPr>
                  <w:tcW w:w="1766" w:type="pct"/>
                  <w:tcBorders>
                    <w:tl2br w:val="nil"/>
                    <w:tr2bl w:val="nil"/>
                  </w:tcBorders>
                  <w:shd w:val="clear" w:color="auto" w:fill="FFFFFF"/>
                  <w:vAlign w:val="center"/>
                </w:tcPr>
                <w:p w14:paraId="74AFFC58">
                  <w:pPr>
                    <w:pStyle w:val="78"/>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项目积极提升能源利用效率，不涉及低于国家相关行业能耗基准水平的项目。</w:t>
                  </w:r>
                </w:p>
              </w:tc>
              <w:tc>
                <w:tcPr>
                  <w:tcW w:w="649" w:type="pct"/>
                  <w:tcBorders>
                    <w:tl2br w:val="nil"/>
                    <w:tr2bl w:val="nil"/>
                  </w:tcBorders>
                  <w:shd w:val="clear" w:color="auto" w:fill="FFFFFF"/>
                  <w:vAlign w:val="center"/>
                </w:tcPr>
                <w:p w14:paraId="7DC152F3">
                  <w:pPr>
                    <w:pStyle w:val="78"/>
                    <w:jc w:val="cente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符合</w:t>
                  </w:r>
                </w:p>
              </w:tc>
            </w:tr>
          </w:tbl>
          <w:p w14:paraId="5548895E">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综上，</w:t>
            </w:r>
            <w:r>
              <w:rPr>
                <w:color w:val="000000" w:themeColor="text1"/>
                <w14:textFill>
                  <w14:solidFill>
                    <w14:schemeClr w14:val="tx1"/>
                  </w14:solidFill>
                </w14:textFill>
              </w:rPr>
              <w:t>本项目符合</w:t>
            </w:r>
            <w:r>
              <w:rPr>
                <w:rFonts w:hint="eastAsia"/>
                <w:color w:val="000000" w:themeColor="text1"/>
                <w14:textFill>
                  <w14:solidFill>
                    <w14:schemeClr w14:val="tx1"/>
                  </w14:solidFill>
                </w14:textFill>
              </w:rPr>
              <w:t>园区产业规划及准入条件要求。</w:t>
            </w:r>
          </w:p>
          <w:p w14:paraId="28357F94">
            <w:pPr>
              <w:pStyle w:val="5"/>
              <w:spacing w:before="156"/>
              <w:ind w:left="240"/>
              <w:rPr>
                <w:color w:val="000000" w:themeColor="text1"/>
                <w14:textFill>
                  <w14:solidFill>
                    <w14:schemeClr w14:val="tx1"/>
                  </w14:solidFill>
                </w14:textFill>
              </w:rPr>
            </w:pPr>
            <w:r>
              <w:rPr>
                <w:color w:val="000000" w:themeColor="text1"/>
                <w14:textFill>
                  <w14:solidFill>
                    <w14:schemeClr w14:val="tx1"/>
                  </w14:solidFill>
                </w14:textFill>
              </w:rPr>
              <w:t>与</w:t>
            </w:r>
            <w:r>
              <w:rPr>
                <w:rFonts w:hint="eastAsia"/>
                <w:color w:val="000000" w:themeColor="text1"/>
                <w14:textFill>
                  <w14:solidFill>
                    <w14:schemeClr w14:val="tx1"/>
                  </w14:solidFill>
                </w14:textFill>
              </w:rPr>
              <w:t>审查意见函（双桥经开环函〔2024〕17号）</w:t>
            </w:r>
            <w:r>
              <w:rPr>
                <w:color w:val="000000" w:themeColor="text1"/>
                <w14:textFill>
                  <w14:solidFill>
                    <w14:schemeClr w14:val="tx1"/>
                  </w14:solidFill>
                </w14:textFill>
              </w:rPr>
              <w:t>符合性分析</w:t>
            </w:r>
          </w:p>
          <w:tbl>
            <w:tblPr>
              <w:tblStyle w:val="25"/>
              <w:tblW w:w="7847"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43"/>
              <w:gridCol w:w="3541"/>
              <w:gridCol w:w="2603"/>
              <w:gridCol w:w="760"/>
            </w:tblGrid>
            <w:tr w14:paraId="5842224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943" w:type="dxa"/>
                  <w:tcBorders>
                    <w:tl2br w:val="nil"/>
                    <w:tr2bl w:val="nil"/>
                  </w:tcBorders>
                  <w:shd w:val="clear" w:color="auto" w:fill="FFFFFF"/>
                  <w:vAlign w:val="center"/>
                </w:tcPr>
                <w:p w14:paraId="276C15ED">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类别</w:t>
                  </w:r>
                </w:p>
              </w:tc>
              <w:tc>
                <w:tcPr>
                  <w:tcW w:w="3541" w:type="dxa"/>
                  <w:tcBorders>
                    <w:tl2br w:val="nil"/>
                    <w:tr2bl w:val="nil"/>
                  </w:tcBorders>
                  <w:shd w:val="clear" w:color="auto" w:fill="FFFFFF"/>
                  <w:vAlign w:val="center"/>
                </w:tcPr>
                <w:p w14:paraId="7891F1AC">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审查意见的函中相关要求</w:t>
                  </w:r>
                </w:p>
              </w:tc>
              <w:tc>
                <w:tcPr>
                  <w:tcW w:w="2603" w:type="dxa"/>
                  <w:tcBorders>
                    <w:tl2br w:val="nil"/>
                    <w:tr2bl w:val="nil"/>
                  </w:tcBorders>
                  <w:shd w:val="clear" w:color="auto" w:fill="FFFFFF"/>
                  <w:vAlign w:val="center"/>
                </w:tcPr>
                <w:p w14:paraId="11F145C1">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本项目情况</w:t>
                  </w:r>
                </w:p>
              </w:tc>
              <w:tc>
                <w:tcPr>
                  <w:tcW w:w="760" w:type="dxa"/>
                  <w:tcBorders>
                    <w:tl2br w:val="nil"/>
                    <w:tr2bl w:val="nil"/>
                  </w:tcBorders>
                  <w:shd w:val="clear" w:color="auto" w:fill="FFFFFF"/>
                  <w:vAlign w:val="center"/>
                </w:tcPr>
                <w:p w14:paraId="700DB0BC">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符合性</w:t>
                  </w:r>
                </w:p>
              </w:tc>
            </w:tr>
            <w:tr w14:paraId="21CD4B1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943" w:type="dxa"/>
                  <w:tcBorders>
                    <w:tl2br w:val="nil"/>
                    <w:tr2bl w:val="nil"/>
                  </w:tcBorders>
                  <w:shd w:val="clear" w:color="auto" w:fill="FFFFFF"/>
                  <w:vAlign w:val="center"/>
                </w:tcPr>
                <w:p w14:paraId="01A82A2F">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（一）</w:t>
                  </w:r>
                </w:p>
                <w:p w14:paraId="7C298236">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严格生态环境准入</w:t>
                  </w:r>
                </w:p>
              </w:tc>
              <w:tc>
                <w:tcPr>
                  <w:tcW w:w="3541" w:type="dxa"/>
                  <w:tcBorders>
                    <w:tl2br w:val="nil"/>
                    <w:tr2bl w:val="nil"/>
                  </w:tcBorders>
                  <w:shd w:val="clear" w:color="auto" w:fill="FFFFFF"/>
                  <w:vAlign w:val="center"/>
                </w:tcPr>
                <w:p w14:paraId="5F7546F4">
                  <w:pPr>
                    <w:pStyle w:val="78"/>
                    <w:rPr>
                      <w:color w:val="000000" w:themeColor="text1"/>
                      <w14:textFill>
                        <w14:solidFill>
                          <w14:schemeClr w14:val="tx1"/>
                        </w14:solidFill>
                      </w14:textFill>
                    </w:rPr>
                  </w:pPr>
                  <w:r>
                    <w:rPr>
                      <w:color w:val="000000" w:themeColor="text1"/>
                      <w14:textFill>
                        <w14:solidFill>
                          <w14:schemeClr w14:val="tx1"/>
                        </w14:solidFill>
                      </w14:textFill>
                    </w:rPr>
                    <w:t>强化规划环评与“三线一单”生态环境分区管控的联动，主要管控措施应符合重庆市及大足区生态环境分区管控要求。规划区不得占用永久基本农田。严格建设项目环境准入，入驻工业企业需符合国家和重庆市相关产业、环境准入要求以及《报告书》提出的生态环境管控要求。</w:t>
                  </w:r>
                </w:p>
              </w:tc>
              <w:tc>
                <w:tcPr>
                  <w:tcW w:w="2603" w:type="dxa"/>
                  <w:tcBorders>
                    <w:tl2br w:val="nil"/>
                    <w:tr2bl w:val="nil"/>
                  </w:tcBorders>
                  <w:shd w:val="clear" w:color="auto" w:fill="FFFFFF"/>
                  <w:vAlign w:val="center"/>
                </w:tcPr>
                <w:p w14:paraId="312FE9DD">
                  <w:pPr>
                    <w:pStyle w:val="78"/>
                    <w:rPr>
                      <w:color w:val="000000" w:themeColor="text1"/>
                      <w14:textFill>
                        <w14:solidFill>
                          <w14:schemeClr w14:val="tx1"/>
                        </w14:solidFill>
                      </w14:textFill>
                    </w:rPr>
                  </w:pPr>
                  <w:r>
                    <w:rPr>
                      <w:rFonts w:hint="eastAsia"/>
                      <w:color w:val="000000" w:themeColor="text1"/>
                      <w:spacing w:val="11"/>
                      <w14:textFill>
                        <w14:solidFill>
                          <w14:schemeClr w14:val="tx1"/>
                        </w14:solidFill>
                      </w14:textFill>
                    </w:rPr>
                    <w:t>本</w:t>
                  </w:r>
                  <w:r>
                    <w:rPr>
                      <w:rFonts w:hint="eastAsia"/>
                      <w:color w:val="000000" w:themeColor="text1"/>
                      <w:spacing w:val="8"/>
                      <w14:textFill>
                        <w14:solidFill>
                          <w14:schemeClr w14:val="tx1"/>
                        </w14:solidFill>
                      </w14:textFill>
                    </w:rPr>
                    <w:t>项目位于工业园区，</w:t>
                  </w:r>
                  <w:r>
                    <w:rPr>
                      <w:color w:val="000000" w:themeColor="text1"/>
                      <w:spacing w:val="23"/>
                      <w14:textFill>
                        <w14:solidFill>
                          <w14:schemeClr w14:val="tx1"/>
                        </w14:solidFill>
                      </w14:textFill>
                    </w:rPr>
                    <w:t>不涉及永久基本</w:t>
                  </w:r>
                  <w:r>
                    <w:rPr>
                      <w:color w:val="000000" w:themeColor="text1"/>
                      <w:spacing w:val="8"/>
                      <w14:textFill>
                        <w14:solidFill>
                          <w14:schemeClr w14:val="tx1"/>
                        </w14:solidFill>
                      </w14:textFill>
                    </w:rPr>
                    <w:t>农田的占用；项目符合</w:t>
                  </w:r>
                  <w:r>
                    <w:rPr>
                      <w:color w:val="000000" w:themeColor="text1"/>
                      <w:spacing w:val="31"/>
                      <w14:textFill>
                        <w14:solidFill>
                          <w14:schemeClr w14:val="tx1"/>
                        </w14:solidFill>
                      </w14:textFill>
                    </w:rPr>
                    <w:t>国家和重庆市相关产</w:t>
                  </w:r>
                  <w:r>
                    <w:rPr>
                      <w:color w:val="000000" w:themeColor="text1"/>
                      <w:spacing w:val="8"/>
                      <w14:textFill>
                        <w14:solidFill>
                          <w14:schemeClr w14:val="tx1"/>
                        </w14:solidFill>
                      </w14:textFill>
                    </w:rPr>
                    <w:t>业、环境准入要求以及《报告书》提出的生态</w:t>
                  </w:r>
                  <w:r>
                    <w:rPr>
                      <w:color w:val="000000" w:themeColor="text1"/>
                      <w:spacing w:val="7"/>
                      <w14:textFill>
                        <w14:solidFill>
                          <w14:schemeClr w14:val="tx1"/>
                        </w14:solidFill>
                      </w14:textFill>
                    </w:rPr>
                    <w:t>环境管控要求。</w:t>
                  </w:r>
                </w:p>
              </w:tc>
              <w:tc>
                <w:tcPr>
                  <w:tcW w:w="760" w:type="dxa"/>
                  <w:tcBorders>
                    <w:tl2br w:val="nil"/>
                    <w:tr2bl w:val="nil"/>
                  </w:tcBorders>
                  <w:shd w:val="clear" w:color="auto" w:fill="FFFFFF"/>
                  <w:vAlign w:val="center"/>
                </w:tcPr>
                <w:p w14:paraId="162B9A5B">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77BCF2D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34" w:hRule="atLeast"/>
                <w:jc w:val="center"/>
              </w:trPr>
              <w:tc>
                <w:tcPr>
                  <w:tcW w:w="943" w:type="dxa"/>
                  <w:tcBorders>
                    <w:tl2br w:val="nil"/>
                    <w:tr2bl w:val="nil"/>
                  </w:tcBorders>
                  <w:shd w:val="clear" w:color="auto" w:fill="FFFFFF"/>
                  <w:vAlign w:val="center"/>
                </w:tcPr>
                <w:p w14:paraId="5BC63D0B">
                  <w:pPr>
                    <w:pStyle w:val="7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（二）空间布局约束</w:t>
                  </w:r>
                </w:p>
              </w:tc>
              <w:tc>
                <w:tcPr>
                  <w:tcW w:w="3541" w:type="dxa"/>
                  <w:tcBorders>
                    <w:tl2br w:val="nil"/>
                    <w:tr2bl w:val="nil"/>
                  </w:tcBorders>
                  <w:shd w:val="clear" w:color="auto" w:fill="FFFFFF"/>
                  <w:vAlign w:val="center"/>
                </w:tcPr>
                <w:p w14:paraId="04E8552D">
                  <w:pPr>
                    <w:pStyle w:val="78"/>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合理布局有防护距离要求的工业企业，按《重庆市生态环境局办公室关于产业园区规划环评及建设项目环评所涉环境防护距离审核相关事项的通知》（渝环办〔2022〕188号）等相关要求，环境防护距离包络线原则上应控制在规划边界或用地红线内。SQ-01-A11-01、LH-01-F02-04地块建议布局轻污染的汽车零部件企业，不宜引入涉及铸造、喷漆等大气污染较重或异味明显等易扰民的项目。</w:t>
                  </w:r>
                </w:p>
              </w:tc>
              <w:tc>
                <w:tcPr>
                  <w:tcW w:w="2603" w:type="dxa"/>
                  <w:tcBorders>
                    <w:tl2br w:val="nil"/>
                    <w:tr2bl w:val="nil"/>
                  </w:tcBorders>
                  <w:shd w:val="clear" w:color="auto" w:fill="FFFFFF"/>
                  <w:vAlign w:val="center"/>
                </w:tcPr>
                <w:p w14:paraId="60184017">
                  <w:pPr>
                    <w:pStyle w:val="78"/>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本项目无需设置防护距离；</w:t>
                  </w:r>
                  <w:r>
                    <w:rPr>
                      <w:color w:val="000000" w:themeColor="text1"/>
                      <w14:textFill>
                        <w14:solidFill>
                          <w14:schemeClr w14:val="tx1"/>
                        </w14:solidFill>
                      </w14:textFill>
                    </w:rPr>
                    <w:t>项目为刀剪及类似日用金属工具制造项目</w:t>
                  </w:r>
                  <w:r>
                    <w:rPr>
                      <w:rFonts w:hint="eastAsia"/>
                      <w:color w:val="000000" w:themeColor="text1"/>
                      <w14:textFill>
                        <w14:solidFill>
                          <w14:schemeClr w14:val="tx1"/>
                        </w14:solidFill>
                      </w14:textFill>
                    </w:rPr>
                    <w:t>，位于SQ-01-A11-01地块，主要产品为各类型不锈钢厨房刀具；项目运营期不涉及铸造、喷漆等大气污染较重或异味的生产工艺。</w:t>
                  </w:r>
                </w:p>
              </w:tc>
              <w:tc>
                <w:tcPr>
                  <w:tcW w:w="760" w:type="dxa"/>
                  <w:tcBorders>
                    <w:tl2br w:val="nil"/>
                    <w:tr2bl w:val="nil"/>
                  </w:tcBorders>
                  <w:shd w:val="clear" w:color="auto" w:fill="FFFFFF"/>
                  <w:vAlign w:val="center"/>
                </w:tcPr>
                <w:p w14:paraId="1D5F9AA8">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444A44A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943" w:type="dxa"/>
                  <w:vMerge w:val="restart"/>
                  <w:tcBorders>
                    <w:tl2br w:val="nil"/>
                    <w:tr2bl w:val="nil"/>
                  </w:tcBorders>
                  <w:shd w:val="clear" w:color="auto" w:fill="FFFFFF"/>
                  <w:vAlign w:val="center"/>
                </w:tcPr>
                <w:p w14:paraId="239EC9A0">
                  <w:pPr>
                    <w:pStyle w:val="7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（三）污染物排放管控</w:t>
                  </w:r>
                </w:p>
              </w:tc>
              <w:tc>
                <w:tcPr>
                  <w:tcW w:w="3541" w:type="dxa"/>
                  <w:tcBorders>
                    <w:tl2br w:val="nil"/>
                    <w:tr2bl w:val="nil"/>
                  </w:tcBorders>
                  <w:shd w:val="clear" w:color="auto" w:fill="FFFFFF"/>
                  <w:vAlign w:val="center"/>
                </w:tcPr>
                <w:p w14:paraId="44FDF93B">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1.大气污染物排放管控</w:t>
                  </w:r>
                </w:p>
                <w:p w14:paraId="1DA9D49F">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优化能源结构，严格落实清洁能源计划。规划区应采用天然气、电力等清洁能源，禁止燃煤和重油等高污染燃料。入驻企业生产废气应采用高效的收集措施和先进的污染防治设施，确保工艺废气稳定达标排放。涉及挥发性有机物排放的项目应从源头加强控制，优先使用低（无）VOCs含量的原辅料，并严格按照国家及重庆市关于挥发性有机物治理的相关要求落实污染防治措施。具体项目大气环境防护距离由项目环评确定，防护距离划分满足《重庆市生态环境局办公室关于产业园区规划环评及建设项目环评所涉环境防护距离审核相关事宜的通知》（渝环办</w:t>
                  </w:r>
                  <w:r>
                    <w:rPr>
                      <w:rFonts w:eastAsiaTheme="minorEastAsia"/>
                      <w:color w:val="000000" w:themeColor="text1"/>
                      <w:spacing w:val="-5"/>
                      <w14:textFill>
                        <w14:solidFill>
                          <w14:schemeClr w14:val="tx1"/>
                        </w14:solidFill>
                      </w14:textFill>
                    </w:rPr>
                    <w:t>〔202</w:t>
                  </w:r>
                  <w:r>
                    <w:rPr>
                      <w:rFonts w:hint="eastAsia" w:eastAsiaTheme="minorEastAsia"/>
                      <w:color w:val="000000" w:themeColor="text1"/>
                      <w:spacing w:val="-5"/>
                      <w14:textFill>
                        <w14:solidFill>
                          <w14:schemeClr w14:val="tx1"/>
                        </w14:solidFill>
                      </w14:textFill>
                    </w:rPr>
                    <w:t>0</w:t>
                  </w:r>
                  <w:r>
                    <w:rPr>
                      <w:rFonts w:eastAsiaTheme="minorEastAsia"/>
                      <w:color w:val="000000" w:themeColor="text1"/>
                      <w:spacing w:val="-5"/>
                      <w14:textFill>
                        <w14:solidFill>
                          <w14:schemeClr w14:val="tx1"/>
                        </w14:solidFill>
                      </w14:textFill>
                    </w:rPr>
                    <w:t>〕</w:t>
                  </w:r>
                  <w:r>
                    <w:rPr>
                      <w:rFonts w:hint="eastAsia"/>
                      <w:color w:val="000000" w:themeColor="text1"/>
                      <w14:textFill>
                        <w14:solidFill>
                          <w14:schemeClr w14:val="tx1"/>
                        </w14:solidFill>
                      </w14:textFill>
                    </w:rPr>
                    <w:t>188号）的要求，环境防护距离范围内应无医院、学校、居民等环境敏感目标。</w:t>
                  </w:r>
                </w:p>
              </w:tc>
              <w:tc>
                <w:tcPr>
                  <w:tcW w:w="2603" w:type="dxa"/>
                  <w:tcBorders>
                    <w:tl2br w:val="nil"/>
                    <w:tr2bl w:val="nil"/>
                  </w:tcBorders>
                  <w:shd w:val="clear" w:color="auto" w:fill="FFFFFF"/>
                  <w:vAlign w:val="center"/>
                </w:tcPr>
                <w:p w14:paraId="3A490003">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本项目主要能源为电力能源，属于清洁能源，不涉及燃煤和重油等高污染燃料的使用；</w:t>
                  </w:r>
                </w:p>
                <w:p w14:paraId="2F9B4EC5">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项目废气主要为金属粉尘颗粒物，厂区内设置“脉冲布袋除尘器”进行处理，废气经处理后能够达标排放，对周边环境影响较小。</w:t>
                  </w:r>
                </w:p>
                <w:p w14:paraId="174E94E8">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项目运营期煮蜡工序产生少量非甲烷总烃，废气产生量较少，对周边环境影响较小。本项目无需设置大气防护距离。</w:t>
                  </w:r>
                </w:p>
              </w:tc>
              <w:tc>
                <w:tcPr>
                  <w:tcW w:w="760" w:type="dxa"/>
                  <w:tcBorders>
                    <w:tl2br w:val="nil"/>
                    <w:tr2bl w:val="nil"/>
                  </w:tcBorders>
                  <w:shd w:val="clear" w:color="auto" w:fill="FFFFFF"/>
                  <w:vAlign w:val="center"/>
                </w:tcPr>
                <w:p w14:paraId="3CB34426">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36BF8F7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943" w:type="dxa"/>
                  <w:vMerge w:val="continue"/>
                  <w:tcBorders>
                    <w:tl2br w:val="nil"/>
                    <w:tr2bl w:val="nil"/>
                  </w:tcBorders>
                  <w:shd w:val="clear" w:color="auto" w:fill="FFFFFF"/>
                  <w:vAlign w:val="center"/>
                </w:tcPr>
                <w:p w14:paraId="703905F2">
                  <w:pPr>
                    <w:pStyle w:val="78"/>
                    <w:rPr>
                      <w:color w:val="000000" w:themeColor="text1"/>
                      <w14:textFill>
                        <w14:solidFill>
                          <w14:schemeClr w14:val="tx1"/>
                        </w14:solidFill>
                      </w14:textFill>
                    </w:rPr>
                  </w:pPr>
                </w:p>
              </w:tc>
              <w:tc>
                <w:tcPr>
                  <w:tcW w:w="3541" w:type="dxa"/>
                  <w:tcBorders>
                    <w:tl2br w:val="nil"/>
                    <w:tr2bl w:val="nil"/>
                  </w:tcBorders>
                  <w:shd w:val="clear" w:color="auto" w:fill="FFFFFF"/>
                  <w:vAlign w:val="center"/>
                </w:tcPr>
                <w:p w14:paraId="73C14814">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2.水污染物排放管控</w:t>
                  </w:r>
                </w:p>
                <w:p w14:paraId="56A60D19">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规划区内“雨污分流”，污水得到有效收集。规划区内污废水经企业自行处理达行业间接排放标准或《污水综合排放标准》（GB8978-1996）三级标准后排入双桥污水处理厂，出水水质满足《城镇污水处理厂污染物排放标准》一级标准的A标准（总磷执行《地表水环境质量标准》GB3838-2002）Ⅳ类水质标准限值）。</w:t>
                  </w:r>
                </w:p>
              </w:tc>
              <w:tc>
                <w:tcPr>
                  <w:tcW w:w="2603" w:type="dxa"/>
                  <w:tcBorders>
                    <w:tl2br w:val="nil"/>
                    <w:tr2bl w:val="nil"/>
                  </w:tcBorders>
                  <w:shd w:val="clear" w:color="auto" w:fill="FFFFFF"/>
                  <w:vAlign w:val="center"/>
                </w:tcPr>
                <w:p w14:paraId="5CD0E323">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本项目厂房废水采取雨污分流措施，生活污水依托厂区已建污水管网进入机电市场C区生化池处理达标后进入市政污水管网；</w:t>
                  </w:r>
                </w:p>
                <w:p w14:paraId="3B515F69">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本项目生产废水主要为刀具打磨、水帘除尘废水及洗刀废水，经沉淀后在厂房内循环使用，不外排；雨水依托厂区雨水管网收集。</w:t>
                  </w:r>
                </w:p>
              </w:tc>
              <w:tc>
                <w:tcPr>
                  <w:tcW w:w="760" w:type="dxa"/>
                  <w:tcBorders>
                    <w:tl2br w:val="nil"/>
                    <w:tr2bl w:val="nil"/>
                  </w:tcBorders>
                  <w:shd w:val="clear" w:color="auto" w:fill="FFFFFF"/>
                  <w:vAlign w:val="center"/>
                </w:tcPr>
                <w:p w14:paraId="3BC60521">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472FB9D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16" w:hRule="atLeast"/>
                <w:jc w:val="center"/>
              </w:trPr>
              <w:tc>
                <w:tcPr>
                  <w:tcW w:w="943" w:type="dxa"/>
                  <w:vMerge w:val="continue"/>
                  <w:tcBorders>
                    <w:tl2br w:val="nil"/>
                    <w:tr2bl w:val="nil"/>
                  </w:tcBorders>
                  <w:shd w:val="clear" w:color="auto" w:fill="FFFFFF"/>
                  <w:vAlign w:val="center"/>
                </w:tcPr>
                <w:p w14:paraId="6DF099B4">
                  <w:pPr>
                    <w:pStyle w:val="78"/>
                    <w:rPr>
                      <w:color w:val="000000" w:themeColor="text1"/>
                      <w14:textFill>
                        <w14:solidFill>
                          <w14:schemeClr w14:val="tx1"/>
                        </w14:solidFill>
                      </w14:textFill>
                    </w:rPr>
                  </w:pPr>
                </w:p>
              </w:tc>
              <w:tc>
                <w:tcPr>
                  <w:tcW w:w="3541" w:type="dxa"/>
                  <w:tcBorders>
                    <w:tl2br w:val="nil"/>
                    <w:tr2bl w:val="nil"/>
                  </w:tcBorders>
                  <w:shd w:val="clear" w:color="auto" w:fill="FFFFFF"/>
                  <w:vAlign w:val="center"/>
                </w:tcPr>
                <w:p w14:paraId="1E90C15E">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3.噪声污染管控。</w:t>
                  </w:r>
                </w:p>
                <w:p w14:paraId="424592CA">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规划区内合理布局企业噪声源，高噪声源企业选址和布局应满足相应的环境防护距离要求，尽量远离居住、学校等敏感区域；选择低噪声设备，采取消声、隔声、减震等措施，确保厂界噪声达标；合理布局、科学设定建筑物与交通干线的噪声防护距离。</w:t>
                  </w:r>
                </w:p>
              </w:tc>
              <w:tc>
                <w:tcPr>
                  <w:tcW w:w="2603" w:type="dxa"/>
                  <w:tcBorders>
                    <w:tl2br w:val="nil"/>
                    <w:tr2bl w:val="nil"/>
                  </w:tcBorders>
                  <w:shd w:val="clear" w:color="auto" w:fill="FFFFFF"/>
                  <w:vAlign w:val="center"/>
                </w:tcPr>
                <w:p w14:paraId="021D27BA">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本项目设备采用低噪声设备，厂界周边50m不涉及噪声敏感目标，厂房设备通过采取隔声、减振等措施处理，能够确保厂界噪声达标。</w:t>
                  </w:r>
                </w:p>
              </w:tc>
              <w:tc>
                <w:tcPr>
                  <w:tcW w:w="760" w:type="dxa"/>
                  <w:tcBorders>
                    <w:tl2br w:val="nil"/>
                    <w:tr2bl w:val="nil"/>
                  </w:tcBorders>
                  <w:shd w:val="clear" w:color="auto" w:fill="FFFFFF"/>
                  <w:vAlign w:val="center"/>
                </w:tcPr>
                <w:p w14:paraId="3389C3F7">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23E46C7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54" w:hRule="atLeast"/>
                <w:jc w:val="center"/>
              </w:trPr>
              <w:tc>
                <w:tcPr>
                  <w:tcW w:w="943" w:type="dxa"/>
                  <w:vMerge w:val="continue"/>
                  <w:tcBorders>
                    <w:tl2br w:val="nil"/>
                    <w:tr2bl w:val="nil"/>
                  </w:tcBorders>
                  <w:shd w:val="clear" w:color="auto" w:fill="FFFFFF"/>
                  <w:vAlign w:val="center"/>
                </w:tcPr>
                <w:p w14:paraId="135C15DF">
                  <w:pPr>
                    <w:pStyle w:val="78"/>
                    <w:rPr>
                      <w:color w:val="000000" w:themeColor="text1"/>
                      <w14:textFill>
                        <w14:solidFill>
                          <w14:schemeClr w14:val="tx1"/>
                        </w14:solidFill>
                      </w14:textFill>
                    </w:rPr>
                  </w:pPr>
                </w:p>
              </w:tc>
              <w:tc>
                <w:tcPr>
                  <w:tcW w:w="3541" w:type="dxa"/>
                  <w:tcBorders>
                    <w:tl2br w:val="nil"/>
                    <w:tr2bl w:val="nil"/>
                  </w:tcBorders>
                  <w:shd w:val="clear" w:color="auto" w:fill="FFFFFF"/>
                  <w:vAlign w:val="center"/>
                </w:tcPr>
                <w:p w14:paraId="44AFA933">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4.固体废物污染防控。</w:t>
                  </w:r>
                </w:p>
                <w:p w14:paraId="151245E9">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固体废物应按资源化、减量化、无害化方式进行妥善收集、处置。生活垃圾经分类收集后由环卫部门统一清运处置；</w:t>
                  </w:r>
                </w:p>
                <w:p w14:paraId="4EBFD571">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一般工业固废综合利用或送由规划区和邮亭工业园区再生利用企业进行回收利用；危险废物产生单位严格落实危险废物环境管理制度，做好危险废物管理计划和管理台账，对企业危险废物收集、贮存、运输、利用、处置各环节进行全过程环境监管。严格按照《危险废物贮存污染控制标准》（GB18597-2023）等有关规定，设置危险废物暂存场所。危险废物转移应严格执行《危险废物转移管理办法》（生态环境部公安部交通运输部部令第23号）等相关要求。</w:t>
                  </w:r>
                </w:p>
              </w:tc>
              <w:tc>
                <w:tcPr>
                  <w:tcW w:w="2603" w:type="dxa"/>
                  <w:tcBorders>
                    <w:tl2br w:val="nil"/>
                    <w:tr2bl w:val="nil"/>
                  </w:tcBorders>
                  <w:shd w:val="clear" w:color="auto" w:fill="FFFFFF"/>
                  <w:vAlign w:val="center"/>
                </w:tcPr>
                <w:p w14:paraId="306C2A31">
                  <w:pPr>
                    <w:pStyle w:val="78"/>
                    <w:rPr>
                      <w:color w:val="000000" w:themeColor="text1"/>
                      <w14:textFill>
                        <w14:solidFill>
                          <w14:schemeClr w14:val="tx1"/>
                        </w14:solidFill>
                      </w14:textFill>
                    </w:rPr>
                  </w:pPr>
                  <w:r>
                    <w:rPr>
                      <w:color w:val="000000" w:themeColor="text1"/>
                      <w14:textFill>
                        <w14:solidFill>
                          <w14:schemeClr w14:val="tx1"/>
                        </w14:solidFill>
                      </w14:textFill>
                    </w:rPr>
                    <w:t>本项目固体废物按资源化、减量化、无害化方式进行妥善收集、处置。一般工业固废交由物资回收单位处置，生活垃圾交由环卫部门，危险废物交由有资质单位处置，严格执行《危险废物贮存污染</w:t>
                  </w:r>
                  <w:r>
                    <w:rPr>
                      <w:rFonts w:hint="eastAsia"/>
                      <w:color w:val="000000" w:themeColor="text1"/>
                      <w14:textFill>
                        <w14:solidFill>
                          <w14:schemeClr w14:val="tx1"/>
                        </w14:solidFill>
                      </w14:textFill>
                    </w:rPr>
                    <w:t>控制</w:t>
                  </w:r>
                  <w:r>
                    <w:rPr>
                      <w:color w:val="000000" w:themeColor="text1"/>
                      <w14:textFill>
                        <w14:solidFill>
                          <w14:schemeClr w14:val="tx1"/>
                        </w14:solidFill>
                      </w14:textFill>
                    </w:rPr>
                    <w:t>标准》（GB18597-2023）等有关规定，设置</w:t>
                  </w:r>
                  <w:r>
                    <w:rPr>
                      <w:rFonts w:hint="eastAsia"/>
                      <w:color w:val="000000" w:themeColor="text1"/>
                      <w14:textFill>
                        <w14:solidFill>
                          <w14:schemeClr w14:val="tx1"/>
                        </w14:solidFill>
                      </w14:textFill>
                    </w:rPr>
                    <w:t>危险废物贮存点</w:t>
                  </w:r>
                  <w:r>
                    <w:rPr>
                      <w:color w:val="000000" w:themeColor="text1"/>
                      <w14:textFill>
                        <w14:solidFill>
                          <w14:schemeClr w14:val="tx1"/>
                        </w14:solidFill>
                      </w14:textFill>
                    </w:rPr>
                    <w:t>，危险废物转移严格执行《危险废物转移管理办法》（生态环境部公安部交通运输部部令第23号）等相关要求。</w:t>
                  </w:r>
                </w:p>
              </w:tc>
              <w:tc>
                <w:tcPr>
                  <w:tcW w:w="760" w:type="dxa"/>
                  <w:tcBorders>
                    <w:tl2br w:val="nil"/>
                    <w:tr2bl w:val="nil"/>
                  </w:tcBorders>
                  <w:shd w:val="clear" w:color="auto" w:fill="FFFFFF"/>
                  <w:vAlign w:val="center"/>
                </w:tcPr>
                <w:p w14:paraId="409B60FC">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55FBACC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943" w:type="dxa"/>
                  <w:vMerge w:val="continue"/>
                  <w:tcBorders>
                    <w:tl2br w:val="nil"/>
                    <w:tr2bl w:val="nil"/>
                  </w:tcBorders>
                  <w:shd w:val="clear" w:color="auto" w:fill="FFFFFF"/>
                  <w:vAlign w:val="center"/>
                </w:tcPr>
                <w:p w14:paraId="0D216DDE">
                  <w:pPr>
                    <w:pStyle w:val="78"/>
                    <w:rPr>
                      <w:color w:val="000000" w:themeColor="text1"/>
                      <w14:textFill>
                        <w14:solidFill>
                          <w14:schemeClr w14:val="tx1"/>
                        </w14:solidFill>
                      </w14:textFill>
                    </w:rPr>
                  </w:pPr>
                </w:p>
              </w:tc>
              <w:tc>
                <w:tcPr>
                  <w:tcW w:w="3541" w:type="dxa"/>
                  <w:tcBorders>
                    <w:tl2br w:val="nil"/>
                    <w:tr2bl w:val="nil"/>
                  </w:tcBorders>
                  <w:shd w:val="clear" w:color="auto" w:fill="FFFFFF"/>
                  <w:vAlign w:val="center"/>
                </w:tcPr>
                <w:p w14:paraId="632ACD09">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5.土壤污染防控</w:t>
                  </w:r>
                </w:p>
                <w:p w14:paraId="56809B50">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规划区按源头防控的原则，可能产生地下水、土壤污染的企业，应严格落实分区、分级防渗措施，防范规划实施对土壤、地下水环境造成污染。定期开展土壤、地下水跟踪监测，根据监测结果完善污染防控措施，确保规划区土壤、地下水环境质量稳定达标。</w:t>
                  </w:r>
                </w:p>
              </w:tc>
              <w:tc>
                <w:tcPr>
                  <w:tcW w:w="2603" w:type="dxa"/>
                  <w:tcBorders>
                    <w:tl2br w:val="nil"/>
                    <w:tr2bl w:val="nil"/>
                  </w:tcBorders>
                  <w:shd w:val="clear" w:color="auto" w:fill="FFFFFF"/>
                  <w:vAlign w:val="center"/>
                </w:tcPr>
                <w:p w14:paraId="1ED338B6">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本项目严格落实分区防渗措施，危险废物贮存点为重点防渗区，严格按照《危险废物贮存污染控制标准》（GB18597-2023）要求做好防风、防晒、防雨、防漏、防渗、防腐等措施。</w:t>
                  </w:r>
                </w:p>
              </w:tc>
              <w:tc>
                <w:tcPr>
                  <w:tcW w:w="760" w:type="dxa"/>
                  <w:tcBorders>
                    <w:tl2br w:val="nil"/>
                    <w:tr2bl w:val="nil"/>
                  </w:tcBorders>
                  <w:shd w:val="clear" w:color="auto" w:fill="FFFFFF"/>
                  <w:vAlign w:val="center"/>
                </w:tcPr>
                <w:p w14:paraId="28336021">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5F4C946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943" w:type="dxa"/>
                  <w:tcBorders>
                    <w:tl2br w:val="nil"/>
                    <w:tr2bl w:val="nil"/>
                  </w:tcBorders>
                  <w:shd w:val="clear" w:color="auto" w:fill="FFFFFF"/>
                  <w:vAlign w:val="center"/>
                </w:tcPr>
                <w:p w14:paraId="14D31E0F">
                  <w:pPr>
                    <w:pStyle w:val="7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（四）环境风险防控</w:t>
                  </w:r>
                </w:p>
              </w:tc>
              <w:tc>
                <w:tcPr>
                  <w:tcW w:w="3541" w:type="dxa"/>
                  <w:tcBorders>
                    <w:tl2br w:val="nil"/>
                    <w:tr2bl w:val="nil"/>
                  </w:tcBorders>
                  <w:shd w:val="clear" w:color="auto" w:fill="FFFFFF"/>
                  <w:vAlign w:val="center"/>
                </w:tcPr>
                <w:p w14:paraId="0234D1F6">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规划区应建立健全环境风险防范体系，按要求修订突发环境事件风险评估和应急预案，定期开展应急演练。规划区建立事故废水三级防控体系，企业内部建设围堰、收集池两级防范系统，入园企业建设完善的污水管网与双桥污水处理厂相连接，并且在各个企业的事故池与污水管道之间设置切换阀门，双桥污水处理厂内建设了事故池，并与污水管道之间设置切换阀门。加强对企业环境风险源的监督管理，相关企业应严格落实各项环境风险防范措施，防范突发性环境风险事故发生。</w:t>
                  </w:r>
                </w:p>
              </w:tc>
              <w:tc>
                <w:tcPr>
                  <w:tcW w:w="2603" w:type="dxa"/>
                  <w:tcBorders>
                    <w:tl2br w:val="nil"/>
                    <w:tr2bl w:val="nil"/>
                  </w:tcBorders>
                  <w:shd w:val="clear" w:color="auto" w:fill="FFFFFF"/>
                  <w:vAlign w:val="center"/>
                </w:tcPr>
                <w:p w14:paraId="3F6779CC">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本项目按要求落实突发环境事件风险评估和应急预案措施，能有效</w:t>
                  </w:r>
                  <w:r>
                    <w:rPr>
                      <w:color w:val="000000" w:themeColor="text1"/>
                      <w14:textFill>
                        <w14:solidFill>
                          <w14:schemeClr w14:val="tx1"/>
                        </w14:solidFill>
                      </w14:textFill>
                    </w:rPr>
                    <w:t>防范突发性环境风险事故发生；项目</w:t>
                  </w:r>
                  <w:r>
                    <w:rPr>
                      <w:rFonts w:hint="eastAsia"/>
                      <w:color w:val="000000" w:themeColor="text1"/>
                      <w14:textFill>
                        <w14:solidFill>
                          <w14:schemeClr w14:val="tx1"/>
                        </w14:solidFill>
                      </w14:textFill>
                    </w:rPr>
                    <w:t>所在厂区</w:t>
                  </w:r>
                  <w:r>
                    <w:rPr>
                      <w:color w:val="000000" w:themeColor="text1"/>
                      <w14:textFill>
                        <w14:solidFill>
                          <w14:schemeClr w14:val="tx1"/>
                        </w14:solidFill>
                      </w14:textFill>
                    </w:rPr>
                    <w:t>已建设完善污水管网</w:t>
                  </w:r>
                  <w:r>
                    <w:rPr>
                      <w:rFonts w:hint="eastAsia"/>
                      <w:color w:val="000000" w:themeColor="text1"/>
                      <w14:textFill>
                        <w14:solidFill>
                          <w14:schemeClr w14:val="tx1"/>
                        </w14:solidFill>
                      </w14:textFill>
                    </w:rPr>
                    <w:t>，并</w:t>
                  </w:r>
                  <w:r>
                    <w:rPr>
                      <w:color w:val="000000" w:themeColor="text1"/>
                      <w14:textFill>
                        <w14:solidFill>
                          <w14:schemeClr w14:val="tx1"/>
                        </w14:solidFill>
                      </w14:textFill>
                    </w:rPr>
                    <w:t>与双桥污水处理厂相连接。</w:t>
                  </w:r>
                </w:p>
              </w:tc>
              <w:tc>
                <w:tcPr>
                  <w:tcW w:w="760" w:type="dxa"/>
                  <w:tcBorders>
                    <w:tl2br w:val="nil"/>
                    <w:tr2bl w:val="nil"/>
                  </w:tcBorders>
                  <w:shd w:val="clear" w:color="auto" w:fill="FFFFFF"/>
                  <w:vAlign w:val="center"/>
                </w:tcPr>
                <w:p w14:paraId="7FB8601F">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0BD8994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943" w:type="dxa"/>
                  <w:tcBorders>
                    <w:tl2br w:val="nil"/>
                    <w:tr2bl w:val="nil"/>
                  </w:tcBorders>
                  <w:shd w:val="clear" w:color="auto" w:fill="FFFFFF"/>
                  <w:vAlign w:val="center"/>
                </w:tcPr>
                <w:p w14:paraId="17E4FE52">
                  <w:pPr>
                    <w:pStyle w:val="7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（五）资源利用效率</w:t>
                  </w:r>
                </w:p>
              </w:tc>
              <w:tc>
                <w:tcPr>
                  <w:tcW w:w="3541" w:type="dxa"/>
                  <w:tcBorders>
                    <w:tl2br w:val="nil"/>
                    <w:tr2bl w:val="nil"/>
                  </w:tcBorders>
                  <w:shd w:val="clear" w:color="auto" w:fill="FFFFFF"/>
                  <w:vAlign w:val="center"/>
                </w:tcPr>
                <w:p w14:paraId="46FD424A">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严格控制规划区天然气、新鲜水消耗总量。规划区内企业清洁生产水平不得低于国内先进水平；规划实施不得突破有关部门制定的能源和水资源消耗上限。</w:t>
                  </w:r>
                </w:p>
              </w:tc>
              <w:tc>
                <w:tcPr>
                  <w:tcW w:w="2603" w:type="dxa"/>
                  <w:tcBorders>
                    <w:tl2br w:val="nil"/>
                    <w:tr2bl w:val="nil"/>
                  </w:tcBorders>
                  <w:shd w:val="clear" w:color="auto" w:fill="FFFFFF"/>
                  <w:vAlign w:val="center"/>
                </w:tcPr>
                <w:p w14:paraId="7CE4FB0E">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本项目主要能源为电能，不涉及天然气使用；新鲜用水主要为员工生活用水、生产用水，其中生产废水在厂区沉淀处理后进行循环使用，不外排。项目耗水量较少，不会突破能源和水资源消耗上限。</w:t>
                  </w:r>
                </w:p>
              </w:tc>
              <w:tc>
                <w:tcPr>
                  <w:tcW w:w="760" w:type="dxa"/>
                  <w:tcBorders>
                    <w:tl2br w:val="nil"/>
                    <w:tr2bl w:val="nil"/>
                  </w:tcBorders>
                  <w:shd w:val="clear" w:color="auto" w:fill="FFFFFF"/>
                  <w:vAlign w:val="center"/>
                </w:tcPr>
                <w:p w14:paraId="778030AF">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4AF7DA0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16" w:hRule="atLeast"/>
                <w:jc w:val="center"/>
              </w:trPr>
              <w:tc>
                <w:tcPr>
                  <w:tcW w:w="943" w:type="dxa"/>
                  <w:tcBorders>
                    <w:tl2br w:val="nil"/>
                    <w:tr2bl w:val="nil"/>
                  </w:tcBorders>
                  <w:shd w:val="clear" w:color="auto" w:fill="FFFFFF"/>
                  <w:vAlign w:val="center"/>
                </w:tcPr>
                <w:p w14:paraId="318A214E">
                  <w:pPr>
                    <w:pStyle w:val="7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（六)碳排放管控</w:t>
                  </w:r>
                </w:p>
              </w:tc>
              <w:tc>
                <w:tcPr>
                  <w:tcW w:w="3541" w:type="dxa"/>
                  <w:tcBorders>
                    <w:tl2br w:val="nil"/>
                    <w:tr2bl w:val="nil"/>
                  </w:tcBorders>
                  <w:shd w:val="clear" w:color="auto" w:fill="FFFFFF"/>
                  <w:vAlign w:val="center"/>
                </w:tcPr>
                <w:p w14:paraId="1B2C7665">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规划区能源主要以天然气和电力为主，按照碳达峰、碳中和相关政策要求，统筹抓好碳排放控制管理和生态环境保护工作，推动实现减污降碳。督促规划区企业采用先进的生产工艺，提高能源综合利用效率，从源头减少和控制温室气体排放，推动减污降碳协同共治，促进规划区产业绿色低碳循环发展。</w:t>
                  </w:r>
                </w:p>
              </w:tc>
              <w:tc>
                <w:tcPr>
                  <w:tcW w:w="2603" w:type="dxa"/>
                  <w:tcBorders>
                    <w:tl2br w:val="nil"/>
                    <w:tr2bl w:val="nil"/>
                  </w:tcBorders>
                  <w:shd w:val="clear" w:color="auto" w:fill="FFFFFF"/>
                  <w:vAlign w:val="center"/>
                </w:tcPr>
                <w:p w14:paraId="13C6B7FE">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本项目能源主要为电力，本项目不涉及高耗能设备，满足减污降碳协同共治，产业绿色低碳循环发展的理念。</w:t>
                  </w:r>
                </w:p>
              </w:tc>
              <w:tc>
                <w:tcPr>
                  <w:tcW w:w="760" w:type="dxa"/>
                  <w:tcBorders>
                    <w:tl2br w:val="nil"/>
                    <w:tr2bl w:val="nil"/>
                  </w:tcBorders>
                  <w:shd w:val="clear" w:color="auto" w:fill="FFFFFF"/>
                  <w:vAlign w:val="center"/>
                </w:tcPr>
                <w:p w14:paraId="498D40B2">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045B119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16" w:hRule="atLeast"/>
                <w:jc w:val="center"/>
              </w:trPr>
              <w:tc>
                <w:tcPr>
                  <w:tcW w:w="943" w:type="dxa"/>
                  <w:tcBorders>
                    <w:tl2br w:val="nil"/>
                    <w:tr2bl w:val="nil"/>
                  </w:tcBorders>
                  <w:shd w:val="clear" w:color="auto" w:fill="FFFFFF"/>
                  <w:vAlign w:val="center"/>
                </w:tcPr>
                <w:p w14:paraId="0CF864AA">
                  <w:pPr>
                    <w:pStyle w:val="7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(七）规范环境管理</w:t>
                  </w:r>
                </w:p>
              </w:tc>
              <w:tc>
                <w:tcPr>
                  <w:tcW w:w="3541" w:type="dxa"/>
                  <w:tcBorders>
                    <w:tl2br w:val="nil"/>
                    <w:tr2bl w:val="nil"/>
                  </w:tcBorders>
                  <w:shd w:val="clear" w:color="auto" w:fill="FFFFFF"/>
                  <w:vAlign w:val="center"/>
                </w:tcPr>
                <w:p w14:paraId="50D2BD14">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加强日常环境监管，执行建设项目环境影响评价和固定污染源排污许可制度。规划区应建立环境空气、地表水、地下水、土壤等环境要素的监控体系，落实环境跟踪监测计划，适时开展环境影响跟踪评价；规划范围、规划期限、规模及结构、布局等方面进行重大调整，应重新进行规划环境影响评价。</w:t>
                  </w:r>
                </w:p>
              </w:tc>
              <w:tc>
                <w:tcPr>
                  <w:tcW w:w="2603" w:type="dxa"/>
                  <w:tcBorders>
                    <w:tl2br w:val="nil"/>
                    <w:tr2bl w:val="nil"/>
                  </w:tcBorders>
                  <w:shd w:val="clear" w:color="auto" w:fill="FFFFFF"/>
                  <w:vAlign w:val="center"/>
                </w:tcPr>
                <w:p w14:paraId="3FAC89F9">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本项目加强日常环境监管，执行建设项目环境影响评价和固定污染源排污许可制度。</w:t>
                  </w:r>
                </w:p>
              </w:tc>
              <w:tc>
                <w:tcPr>
                  <w:tcW w:w="760" w:type="dxa"/>
                  <w:tcBorders>
                    <w:tl2br w:val="nil"/>
                    <w:tr2bl w:val="nil"/>
                  </w:tcBorders>
                  <w:shd w:val="clear" w:color="auto" w:fill="FFFFFF"/>
                  <w:vAlign w:val="center"/>
                </w:tcPr>
                <w:p w14:paraId="5935E9E6">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bl>
          <w:p w14:paraId="34BEC36B">
            <w:pPr>
              <w:pStyle w:val="8"/>
              <w:rPr>
                <w:color w:val="000000" w:themeColor="text1"/>
                <w14:textFill>
                  <w14:solidFill>
                    <w14:schemeClr w14:val="tx1"/>
                  </w14:solidFill>
                </w14:textFill>
              </w:rPr>
            </w:pPr>
            <w:r>
              <w:rPr>
                <w:color w:val="000000" w:themeColor="text1"/>
                <w14:textFill>
                  <w14:solidFill>
                    <w14:schemeClr w14:val="tx1"/>
                  </w14:solidFill>
                </w14:textFill>
              </w:rPr>
              <w:t>综上所述，</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项目符合</w:t>
            </w:r>
            <w:r>
              <w:rPr>
                <w:rFonts w:hint="eastAsia"/>
                <w:color w:val="000000" w:themeColor="text1"/>
                <w14:textFill>
                  <w14:solidFill>
                    <w14:schemeClr w14:val="tx1"/>
                  </w14:solidFill>
                </w14:textFill>
              </w:rPr>
              <w:t>审查意见的函（双桥经开环函〔2024〕17号）</w:t>
            </w:r>
            <w:r>
              <w:rPr>
                <w:color w:val="000000" w:themeColor="text1"/>
                <w14:textFill>
                  <w14:solidFill>
                    <w14:schemeClr w14:val="tx1"/>
                  </w14:solidFill>
                </w14:textFill>
              </w:rPr>
              <w:t>的相关要求。</w:t>
            </w:r>
          </w:p>
        </w:tc>
      </w:tr>
      <w:tr w14:paraId="754EE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AD2C">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 w:val="22"/>
                <w14:textFill>
                  <w14:solidFill>
                    <w14:schemeClr w14:val="tx1"/>
                  </w14:solidFill>
                </w14:textFill>
              </w:rPr>
              <w:t>其他符合性分析</w:t>
            </w:r>
          </w:p>
        </w:tc>
        <w:tc>
          <w:tcPr>
            <w:tcW w:w="7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EB7D1A">
            <w:pPr>
              <w:pStyle w:val="3"/>
              <w:spacing w:before="156"/>
              <w:rPr>
                <w:color w:val="000000" w:themeColor="text1"/>
                <w14:textFill>
                  <w14:solidFill>
                    <w14:schemeClr w14:val="tx1"/>
                  </w14:solidFill>
                </w14:textFill>
              </w:rPr>
            </w:pPr>
            <w:r>
              <w:rPr>
                <w:color w:val="000000" w:themeColor="text1"/>
                <w14:textFill>
                  <w14:solidFill>
                    <w14:schemeClr w14:val="tx1"/>
                  </w14:solidFill>
                </w14:textFill>
              </w:rPr>
              <w:t>“三线一单”的符合性分析</w:t>
            </w:r>
          </w:p>
          <w:p w14:paraId="012636B3">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根据《建设项</w:t>
            </w:r>
            <w:r>
              <w:rPr>
                <w:rFonts w:ascii="宋体" w:hAnsi="宋体"/>
                <w:color w:val="000000" w:themeColor="text1"/>
                <w14:textFill>
                  <w14:solidFill>
                    <w14:schemeClr w14:val="tx1"/>
                  </w14:solidFill>
                </w14:textFill>
              </w:rPr>
              <w:t>目环评“三线一单”符</w:t>
            </w:r>
            <w:r>
              <w:rPr>
                <w:color w:val="000000" w:themeColor="text1"/>
                <w14:textFill>
                  <w14:solidFill>
                    <w14:schemeClr w14:val="tx1"/>
                  </w14:solidFill>
                </w14:textFill>
              </w:rPr>
              <w:t>合性分析技术要点（试行）》的通知》（渝环函〔2022〕397号）：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如建设项目位于产业园区内，且产业园区规划环境影响评价中已经开展了园区规划与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三线一单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生态环境分区管控的符合性分析，则项目环评只需明确与产业园区位置关系，并分析与产业园区规划环评提出的生态环境管控要求的符合性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14:paraId="7298E913">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项目位于重庆市大足双桥经开区西湖大道</w:t>
            </w:r>
            <w:r>
              <w:rPr>
                <w:rFonts w:hint="eastAsia"/>
                <w:color w:val="000000" w:themeColor="text1"/>
                <w14:textFill>
                  <w14:solidFill>
                    <w14:schemeClr w14:val="tx1"/>
                  </w14:solidFill>
                </w14:textFill>
              </w:rPr>
              <w:t>机电市场</w:t>
            </w:r>
            <w:r>
              <w:rPr>
                <w:color w:val="000000" w:themeColor="text1"/>
                <w14:textFill>
                  <w14:solidFill>
                    <w14:schemeClr w14:val="tx1"/>
                  </w14:solidFill>
                </w14:textFill>
              </w:rPr>
              <w:t>C区</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4幢</w:t>
            </w:r>
            <w:r>
              <w:rPr>
                <w:rFonts w:hint="eastAsia"/>
                <w:color w:val="000000" w:themeColor="text1"/>
                <w14:textFill>
                  <w14:solidFill>
                    <w14:schemeClr w14:val="tx1"/>
                  </w14:solidFill>
                </w14:textFill>
              </w:rPr>
              <w:t>厂房</w:t>
            </w:r>
            <w:r>
              <w:rPr>
                <w:color w:val="000000" w:themeColor="text1"/>
                <w14:textFill>
                  <w14:solidFill>
                    <w14:schemeClr w14:val="tx1"/>
                  </w14:solidFill>
                </w14:textFill>
              </w:rPr>
              <w:t>，属于双桥经开区中小企业集聚区，根据重庆市生态环境局关于印发《重庆市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三线一单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生态环境分区管控调整方案（2023本）》（渝环规〔2024〕2号）、重庆市大足区人民政府关于印发《大足区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三线一单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生态环境分区管控调整方案（2023年）》的通知（大足府发</w:t>
            </w:r>
            <w:r>
              <w:rPr>
                <w:rFonts w:hint="eastAsia"/>
                <w:color w:val="000000" w:themeColor="text1"/>
                <w14:textFill>
                  <w14:solidFill>
                    <w14:schemeClr w14:val="tx1"/>
                  </w14:solidFill>
                </w14:textFill>
              </w:rPr>
              <w:t>〔2024〕9号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及重庆市“三线一单”智检服务检测结果进行分析。</w:t>
            </w:r>
          </w:p>
          <w:p w14:paraId="3D8FDB78">
            <w:pPr>
              <w:pStyle w:val="8"/>
              <w:rPr>
                <w:color w:val="000000" w:themeColor="text1"/>
                <w14:textFill>
                  <w14:solidFill>
                    <w14:schemeClr w14:val="tx1"/>
                  </w14:solidFill>
                </w14:textFill>
              </w:rPr>
            </w:pPr>
            <w:r>
              <w:rPr>
                <w:color w:val="000000" w:themeColor="text1"/>
                <w14:textFill>
                  <w14:solidFill>
                    <w14:schemeClr w14:val="tx1"/>
                  </w14:solidFill>
                </w14:textFill>
              </w:rPr>
              <w:t>项目与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三线一单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生态环境分区管控要求符合性分析如下表：</w:t>
            </w:r>
          </w:p>
          <w:p w14:paraId="05D25FEC">
            <w:pPr>
              <w:pStyle w:val="5"/>
              <w:spacing w:before="156"/>
              <w:ind w:left="240"/>
              <w:rPr>
                <w:color w:val="000000" w:themeColor="text1"/>
                <w14:textFill>
                  <w14:solidFill>
                    <w14:schemeClr w14:val="tx1"/>
                  </w14:solidFill>
                </w14:textFill>
              </w:rPr>
            </w:pPr>
            <w:r>
              <w:rPr>
                <w:color w:val="000000" w:themeColor="text1"/>
                <w14:textFill>
                  <w14:solidFill>
                    <w14:schemeClr w14:val="tx1"/>
                  </w14:solidFill>
                </w14:textFill>
              </w:rPr>
              <w:t>与“三线一单”符合性分析</w:t>
            </w:r>
          </w:p>
          <w:tbl>
            <w:tblPr>
              <w:tblStyle w:val="25"/>
              <w:tblW w:w="7831"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717"/>
              <w:gridCol w:w="1557"/>
              <w:gridCol w:w="2553"/>
              <w:gridCol w:w="1995"/>
              <w:gridCol w:w="359"/>
            </w:tblGrid>
            <w:tr w14:paraId="2A06547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867" w:type="pct"/>
                  <w:gridSpan w:val="3"/>
                  <w:tcBorders>
                    <w:tl2br w:val="nil"/>
                    <w:tr2bl w:val="nil"/>
                  </w:tcBorders>
                  <w:shd w:val="clear" w:color="auto" w:fill="FFFFFF"/>
                  <w:vAlign w:val="center"/>
                </w:tcPr>
                <w:p w14:paraId="72B695B5">
                  <w:pPr>
                    <w:pStyle w:val="78"/>
                    <w:keepNext/>
                    <w:keepLines/>
                    <w:jc w:val="center"/>
                    <w:rPr>
                      <w:color w:val="000000" w:themeColor="text1"/>
                      <w14:textFill>
                        <w14:solidFill>
                          <w14:schemeClr w14:val="tx1"/>
                        </w14:solidFill>
                      </w14:textFill>
                    </w:rPr>
                  </w:pPr>
                  <w:r>
                    <w:rPr>
                      <w:color w:val="000000" w:themeColor="text1"/>
                      <w14:textFill>
                        <w14:solidFill>
                          <w14:schemeClr w14:val="tx1"/>
                        </w14:solidFill>
                      </w14:textFill>
                    </w:rPr>
                    <w:t>环境管控单元编码</w:t>
                  </w:r>
                </w:p>
              </w:tc>
              <w:tc>
                <w:tcPr>
                  <w:tcW w:w="1629" w:type="pct"/>
                  <w:tcBorders>
                    <w:tl2br w:val="nil"/>
                    <w:tr2bl w:val="nil"/>
                  </w:tcBorders>
                  <w:shd w:val="clear" w:color="auto" w:fill="FFFFFF"/>
                  <w:vAlign w:val="center"/>
                </w:tcPr>
                <w:p w14:paraId="619A2AB3">
                  <w:pPr>
                    <w:pStyle w:val="78"/>
                    <w:keepNext/>
                    <w:keepLines/>
                    <w:jc w:val="center"/>
                    <w:rPr>
                      <w:color w:val="000000" w:themeColor="text1"/>
                      <w14:textFill>
                        <w14:solidFill>
                          <w14:schemeClr w14:val="tx1"/>
                        </w14:solidFill>
                      </w14:textFill>
                    </w:rPr>
                  </w:pPr>
                  <w:r>
                    <w:rPr>
                      <w:color w:val="000000" w:themeColor="text1"/>
                      <w14:textFill>
                        <w14:solidFill>
                          <w14:schemeClr w14:val="tx1"/>
                        </w14:solidFill>
                      </w14:textFill>
                    </w:rPr>
                    <w:t>环境管控单元名称</w:t>
                  </w:r>
                </w:p>
              </w:tc>
              <w:tc>
                <w:tcPr>
                  <w:tcW w:w="1504" w:type="pct"/>
                  <w:gridSpan w:val="2"/>
                  <w:tcBorders>
                    <w:tl2br w:val="nil"/>
                    <w:tr2bl w:val="nil"/>
                  </w:tcBorders>
                  <w:shd w:val="clear" w:color="auto" w:fill="FFFFFF"/>
                  <w:vAlign w:val="center"/>
                </w:tcPr>
                <w:p w14:paraId="72650F3C">
                  <w:pPr>
                    <w:pStyle w:val="78"/>
                    <w:keepNext/>
                    <w:keepLines/>
                    <w:jc w:val="center"/>
                    <w:rPr>
                      <w:color w:val="000000" w:themeColor="text1"/>
                      <w14:textFill>
                        <w14:solidFill>
                          <w14:schemeClr w14:val="tx1"/>
                        </w14:solidFill>
                      </w14:textFill>
                    </w:rPr>
                  </w:pPr>
                  <w:r>
                    <w:rPr>
                      <w:color w:val="000000" w:themeColor="text1"/>
                      <w14:textFill>
                        <w14:solidFill>
                          <w14:schemeClr w14:val="tx1"/>
                        </w14:solidFill>
                      </w14:textFill>
                    </w:rPr>
                    <w:t>环境管控单元类型</w:t>
                  </w:r>
                </w:p>
              </w:tc>
            </w:tr>
            <w:tr w14:paraId="5045A88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867" w:type="pct"/>
                  <w:gridSpan w:val="3"/>
                  <w:tcBorders>
                    <w:tl2br w:val="nil"/>
                    <w:tr2bl w:val="nil"/>
                  </w:tcBorders>
                  <w:shd w:val="clear" w:color="auto" w:fill="FFFFFF"/>
                  <w:vAlign w:val="center"/>
                </w:tcPr>
                <w:p w14:paraId="4FE2B018">
                  <w:pPr>
                    <w:pStyle w:val="78"/>
                    <w:keepNext/>
                    <w:keepLines/>
                    <w:jc w:val="center"/>
                    <w:rPr>
                      <w:color w:val="000000" w:themeColor="text1"/>
                      <w14:textFill>
                        <w14:solidFill>
                          <w14:schemeClr w14:val="tx1"/>
                        </w14:solidFill>
                      </w14:textFill>
                    </w:rPr>
                  </w:pPr>
                  <w:r>
                    <w:rPr>
                      <w:color w:val="000000" w:themeColor="text1"/>
                      <w14:textFill>
                        <w14:solidFill>
                          <w14:schemeClr w14:val="tx1"/>
                        </w14:solidFill>
                      </w14:textFill>
                    </w:rPr>
                    <w:t>ZH50011120005</w:t>
                  </w:r>
                </w:p>
              </w:tc>
              <w:tc>
                <w:tcPr>
                  <w:tcW w:w="1629" w:type="pct"/>
                  <w:tcBorders>
                    <w:tl2br w:val="nil"/>
                    <w:tr2bl w:val="nil"/>
                  </w:tcBorders>
                  <w:shd w:val="clear" w:color="auto" w:fill="FFFFFF"/>
                  <w:vAlign w:val="center"/>
                </w:tcPr>
                <w:p w14:paraId="468A6D46">
                  <w:pPr>
                    <w:pStyle w:val="78"/>
                    <w:keepNext/>
                    <w:keepLines/>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大足区工业城镇重点管控单元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双桥片区</w:t>
                  </w:r>
                </w:p>
              </w:tc>
              <w:tc>
                <w:tcPr>
                  <w:tcW w:w="1504" w:type="pct"/>
                  <w:gridSpan w:val="2"/>
                  <w:tcBorders>
                    <w:tl2br w:val="nil"/>
                    <w:tr2bl w:val="nil"/>
                  </w:tcBorders>
                  <w:shd w:val="clear" w:color="auto" w:fill="FFFFFF"/>
                  <w:vAlign w:val="center"/>
                </w:tcPr>
                <w:p w14:paraId="478EE721">
                  <w:pPr>
                    <w:pStyle w:val="78"/>
                    <w:keepNext/>
                    <w:keepLines/>
                    <w:jc w:val="center"/>
                    <w:rPr>
                      <w:color w:val="000000" w:themeColor="text1"/>
                      <w14:textFill>
                        <w14:solidFill>
                          <w14:schemeClr w14:val="tx1"/>
                        </w14:solidFill>
                      </w14:textFill>
                    </w:rPr>
                  </w:pPr>
                  <w:r>
                    <w:rPr>
                      <w:color w:val="000000" w:themeColor="text1"/>
                      <w14:textFill>
                        <w14:solidFill>
                          <w14:schemeClr w14:val="tx1"/>
                        </w14:solidFill>
                      </w14:textFill>
                    </w:rPr>
                    <w:t>重点管控单元</w:t>
                  </w:r>
                </w:p>
              </w:tc>
            </w:tr>
            <w:tr w14:paraId="3ED6C57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415" w:type="pct"/>
                  <w:tcBorders>
                    <w:tl2br w:val="nil"/>
                    <w:tr2bl w:val="nil"/>
                  </w:tcBorders>
                  <w:shd w:val="clear" w:color="auto" w:fill="FFFFFF"/>
                  <w:vAlign w:val="center"/>
                </w:tcPr>
                <w:p w14:paraId="1B5EAD64">
                  <w:pPr>
                    <w:pStyle w:val="78"/>
                    <w:keepNext/>
                    <w:keepLines/>
                    <w:jc w:val="center"/>
                    <w:rPr>
                      <w:color w:val="000000" w:themeColor="text1"/>
                      <w14:textFill>
                        <w14:solidFill>
                          <w14:schemeClr w14:val="tx1"/>
                        </w14:solidFill>
                      </w14:textFill>
                    </w:rPr>
                  </w:pPr>
                  <w:r>
                    <w:rPr>
                      <w:color w:val="000000" w:themeColor="text1"/>
                      <w14:textFill>
                        <w14:solidFill>
                          <w14:schemeClr w14:val="tx1"/>
                        </w14:solidFill>
                      </w14:textFill>
                    </w:rPr>
                    <w:t>管控要求层级</w:t>
                  </w:r>
                </w:p>
              </w:tc>
              <w:tc>
                <w:tcPr>
                  <w:tcW w:w="458" w:type="pct"/>
                  <w:tcBorders>
                    <w:tl2br w:val="nil"/>
                    <w:tr2bl w:val="nil"/>
                  </w:tcBorders>
                  <w:shd w:val="clear" w:color="auto" w:fill="FFFFFF"/>
                  <w:vAlign w:val="center"/>
                </w:tcPr>
                <w:p w14:paraId="1A2E9C37">
                  <w:pPr>
                    <w:pStyle w:val="78"/>
                    <w:keepNext/>
                    <w:keepLines/>
                    <w:jc w:val="center"/>
                    <w:rPr>
                      <w:color w:val="000000" w:themeColor="text1"/>
                      <w14:textFill>
                        <w14:solidFill>
                          <w14:schemeClr w14:val="tx1"/>
                        </w14:solidFill>
                      </w14:textFill>
                    </w:rPr>
                  </w:pPr>
                  <w:r>
                    <w:rPr>
                      <w:color w:val="000000" w:themeColor="text1"/>
                      <w14:textFill>
                        <w14:solidFill>
                          <w14:schemeClr w14:val="tx1"/>
                        </w14:solidFill>
                      </w14:textFill>
                    </w:rPr>
                    <w:t>管控类别</w:t>
                  </w:r>
                </w:p>
              </w:tc>
              <w:tc>
                <w:tcPr>
                  <w:tcW w:w="2624" w:type="pct"/>
                  <w:gridSpan w:val="2"/>
                  <w:tcBorders>
                    <w:tl2br w:val="nil"/>
                    <w:tr2bl w:val="nil"/>
                  </w:tcBorders>
                  <w:shd w:val="clear" w:color="auto" w:fill="FFFFFF"/>
                  <w:vAlign w:val="center"/>
                </w:tcPr>
                <w:p w14:paraId="092B9704">
                  <w:pPr>
                    <w:pStyle w:val="78"/>
                    <w:keepNext/>
                    <w:keepLines/>
                    <w:jc w:val="center"/>
                    <w:rPr>
                      <w:color w:val="000000" w:themeColor="text1"/>
                      <w14:textFill>
                        <w14:solidFill>
                          <w14:schemeClr w14:val="tx1"/>
                        </w14:solidFill>
                      </w14:textFill>
                    </w:rPr>
                  </w:pPr>
                  <w:r>
                    <w:rPr>
                      <w:color w:val="000000" w:themeColor="text1"/>
                      <w14:textFill>
                        <w14:solidFill>
                          <w14:schemeClr w14:val="tx1"/>
                        </w14:solidFill>
                      </w14:textFill>
                    </w:rPr>
                    <w:t>总体管控要求</w:t>
                  </w:r>
                </w:p>
              </w:tc>
              <w:tc>
                <w:tcPr>
                  <w:tcW w:w="1274" w:type="pct"/>
                  <w:tcBorders>
                    <w:tl2br w:val="nil"/>
                    <w:tr2bl w:val="nil"/>
                  </w:tcBorders>
                  <w:shd w:val="clear" w:color="auto" w:fill="FFFFFF"/>
                  <w:vAlign w:val="center"/>
                </w:tcPr>
                <w:p w14:paraId="684D2E4C">
                  <w:pPr>
                    <w:pStyle w:val="78"/>
                    <w:keepNext/>
                    <w:keepLines/>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实际情况</w:t>
                  </w:r>
                </w:p>
              </w:tc>
              <w:tc>
                <w:tcPr>
                  <w:tcW w:w="230" w:type="pct"/>
                  <w:tcBorders>
                    <w:tl2br w:val="nil"/>
                    <w:tr2bl w:val="nil"/>
                  </w:tcBorders>
                  <w:shd w:val="clear" w:color="auto" w:fill="FFFFFF"/>
                  <w:vAlign w:val="center"/>
                </w:tcPr>
                <w:p w14:paraId="73F5FC23">
                  <w:pPr>
                    <w:pStyle w:val="78"/>
                    <w:keepNext/>
                    <w:keepLines/>
                    <w:jc w:val="center"/>
                    <w:rPr>
                      <w:color w:val="000000" w:themeColor="text1"/>
                      <w14:textFill>
                        <w14:solidFill>
                          <w14:schemeClr w14:val="tx1"/>
                        </w14:solidFill>
                      </w14:textFill>
                    </w:rPr>
                  </w:pPr>
                  <w:r>
                    <w:rPr>
                      <w:color w:val="000000" w:themeColor="text1"/>
                      <w14:textFill>
                        <w14:solidFill>
                          <w14:schemeClr w14:val="tx1"/>
                        </w14:solidFill>
                      </w14:textFill>
                    </w:rPr>
                    <w:t>符合性</w:t>
                  </w:r>
                </w:p>
              </w:tc>
            </w:tr>
            <w:tr w14:paraId="7BA483B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415" w:type="pct"/>
                  <w:vMerge w:val="restart"/>
                  <w:tcBorders>
                    <w:tl2br w:val="nil"/>
                    <w:tr2bl w:val="nil"/>
                  </w:tcBorders>
                  <w:shd w:val="clear" w:color="auto" w:fill="FFFFFF"/>
                  <w:vAlign w:val="center"/>
                </w:tcPr>
                <w:p w14:paraId="506194A2">
                  <w:pPr>
                    <w:pStyle w:val="78"/>
                    <w:keepNext/>
                    <w:keepLines/>
                    <w:jc w:val="center"/>
                    <w:rPr>
                      <w:color w:val="000000" w:themeColor="text1"/>
                      <w14:textFill>
                        <w14:solidFill>
                          <w14:schemeClr w14:val="tx1"/>
                        </w14:solidFill>
                      </w14:textFill>
                    </w:rPr>
                  </w:pPr>
                  <w:r>
                    <w:rPr>
                      <w:color w:val="000000" w:themeColor="text1"/>
                      <w14:textFill>
                        <w14:solidFill>
                          <w14:schemeClr w14:val="tx1"/>
                        </w14:solidFill>
                      </w14:textFill>
                    </w:rPr>
                    <w:t>全市总体管控要求</w:t>
                  </w:r>
                </w:p>
              </w:tc>
              <w:tc>
                <w:tcPr>
                  <w:tcW w:w="458" w:type="pct"/>
                  <w:vMerge w:val="restart"/>
                  <w:tcBorders>
                    <w:tl2br w:val="nil"/>
                    <w:tr2bl w:val="nil"/>
                  </w:tcBorders>
                  <w:shd w:val="clear" w:color="auto" w:fill="FFFFFF"/>
                  <w:vAlign w:val="center"/>
                </w:tcPr>
                <w:p w14:paraId="4A8FEC1C">
                  <w:pPr>
                    <w:pStyle w:val="78"/>
                    <w:keepNext/>
                    <w:keepLines/>
                    <w:jc w:val="center"/>
                    <w:rPr>
                      <w:color w:val="000000" w:themeColor="text1"/>
                      <w14:textFill>
                        <w14:solidFill>
                          <w14:schemeClr w14:val="tx1"/>
                        </w14:solidFill>
                      </w14:textFill>
                    </w:rPr>
                  </w:pPr>
                  <w:r>
                    <w:rPr>
                      <w:color w:val="000000" w:themeColor="text1"/>
                      <w14:textFill>
                        <w14:solidFill>
                          <w14:schemeClr w14:val="tx1"/>
                        </w14:solidFill>
                      </w14:textFill>
                    </w:rPr>
                    <w:t>空间布局约束</w:t>
                  </w:r>
                </w:p>
              </w:tc>
              <w:tc>
                <w:tcPr>
                  <w:tcW w:w="2624" w:type="pct"/>
                  <w:gridSpan w:val="2"/>
                  <w:tcBorders>
                    <w:tl2br w:val="nil"/>
                    <w:tr2bl w:val="nil"/>
                  </w:tcBorders>
                  <w:shd w:val="clear" w:color="auto" w:fill="FFFFFF"/>
                  <w:vAlign w:val="center"/>
                </w:tcPr>
                <w:p w14:paraId="0E61BF2C">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第一条</w:t>
                  </w:r>
                  <w:r>
                    <w:rPr>
                      <w:color w:val="000000" w:themeColor="text1"/>
                      <w14:textFill>
                        <w14:solidFill>
                          <w14:schemeClr w14:val="tx1"/>
                        </w14:solidFill>
                      </w14:textFill>
                    </w:rPr>
                    <w:t xml:space="preserve">  深入贯彻习近平生态文明思想，筑牢长江上游重要生态屏障，推动优势区域重点发展、生态功能区重点保护、</w:t>
                  </w:r>
                  <w:r>
                    <w:fldChar w:fldCharType="begin"/>
                  </w:r>
                  <w:r>
                    <w:instrText xml:space="preserve"> HYPERLINK "http://guihuayun.com/baike/%E5%9F%8E%E4%B9%A1%E8%9E%8D%E5%90%88%E5%8F%91%E5%B1%95" \t "http://www.gui-hua.com/post/_blank" </w:instrText>
                  </w:r>
                  <w:r>
                    <w:fldChar w:fldCharType="separate"/>
                  </w:r>
                  <w:r>
                    <w:rPr>
                      <w:rStyle w:val="31"/>
                      <w:color w:val="000000" w:themeColor="text1"/>
                      <w:u w:val="none"/>
                      <w14:textFill>
                        <w14:solidFill>
                          <w14:schemeClr w14:val="tx1"/>
                        </w14:solidFill>
                      </w14:textFill>
                    </w:rPr>
                    <w:t>城乡融合发展</w:t>
                  </w:r>
                  <w:r>
                    <w:rPr>
                      <w:rStyle w:val="31"/>
                      <w:color w:val="000000" w:themeColor="text1"/>
                      <w:u w:val="none"/>
                      <w14:textFill>
                        <w14:solidFill>
                          <w14:schemeClr w14:val="tx1"/>
                        </w14:solidFill>
                      </w14:textFill>
                    </w:rPr>
                    <w:fldChar w:fldCharType="end"/>
                  </w:r>
                  <w:r>
                    <w:rPr>
                      <w:color w:val="000000" w:themeColor="text1"/>
                      <w14:textFill>
                        <w14:solidFill>
                          <w14:schemeClr w14:val="tx1"/>
                        </w14:solidFill>
                      </w14:textFill>
                    </w:rPr>
                    <w:t>，优化重点区域、流域、产业的空间布局。</w:t>
                  </w:r>
                </w:p>
              </w:tc>
              <w:tc>
                <w:tcPr>
                  <w:tcW w:w="1274" w:type="pct"/>
                  <w:tcBorders>
                    <w:tl2br w:val="nil"/>
                    <w:tr2bl w:val="nil"/>
                  </w:tcBorders>
                  <w:shd w:val="clear" w:color="auto" w:fill="FFFFFF"/>
                  <w:vAlign w:val="center"/>
                </w:tcPr>
                <w:p w14:paraId="56EFBC05">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符合所在地空间布局要求。</w:t>
                  </w:r>
                </w:p>
              </w:tc>
              <w:tc>
                <w:tcPr>
                  <w:tcW w:w="230" w:type="pct"/>
                  <w:vMerge w:val="restart"/>
                  <w:tcBorders>
                    <w:tl2br w:val="nil"/>
                    <w:tr2bl w:val="nil"/>
                  </w:tcBorders>
                  <w:shd w:val="clear" w:color="auto" w:fill="FFFFFF"/>
                  <w:vAlign w:val="center"/>
                </w:tcPr>
                <w:p w14:paraId="460CFF22">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163A5BA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38" w:hRule="atLeast"/>
                <w:jc w:val="center"/>
              </w:trPr>
              <w:tc>
                <w:tcPr>
                  <w:tcW w:w="415" w:type="pct"/>
                  <w:vMerge w:val="continue"/>
                  <w:tcBorders>
                    <w:tl2br w:val="nil"/>
                    <w:tr2bl w:val="nil"/>
                  </w:tcBorders>
                  <w:shd w:val="clear" w:color="auto" w:fill="FFFFFF"/>
                  <w:vAlign w:val="center"/>
                </w:tcPr>
                <w:p w14:paraId="4FDB42B0">
                  <w:pPr>
                    <w:pStyle w:val="78"/>
                    <w:keepNext/>
                    <w:keepLines/>
                    <w:jc w:val="center"/>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299A2C5C">
                  <w:pPr>
                    <w:pStyle w:val="78"/>
                    <w:keepNext/>
                    <w:keepLines/>
                    <w:jc w:val="center"/>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1AA497C5">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第二条</w:t>
                  </w:r>
                  <w:r>
                    <w:rPr>
                      <w:color w:val="000000" w:themeColor="text1"/>
                      <w14:textFill>
                        <w14:solidFill>
                          <w14:schemeClr w14:val="tx1"/>
                        </w14:solidFill>
                      </w14:textFill>
                    </w:rPr>
                    <w:t xml:space="preserve">  禁止在长江干支流、重要湖泊岸线一公里范围内新建、扩建化工园区和化工项目。禁止在长江干流岸线三公里范围内和重要支流岸线一公里范围内新建、改建、扩建尾矿库、冶炼渣库、磷石膏库，以提升安全、生态环境保护水平为目的的改建除外。禁止在长江、嘉陵江、乌江岸线一公里范围内布局新建重化工、纸浆制造、印染等存在环境风险的项目。</w:t>
                  </w:r>
                </w:p>
              </w:tc>
              <w:tc>
                <w:tcPr>
                  <w:tcW w:w="1274" w:type="pct"/>
                  <w:tcBorders>
                    <w:tl2br w:val="nil"/>
                    <w:tr2bl w:val="nil"/>
                  </w:tcBorders>
                  <w:shd w:val="clear" w:color="auto" w:fill="FFFFFF"/>
                  <w:vAlign w:val="center"/>
                </w:tcPr>
                <w:p w14:paraId="375F2BF2">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属于刀剪及类似日用金属工具制造</w:t>
                  </w:r>
                  <w:r>
                    <w:rPr>
                      <w:rFonts w:hint="eastAsia"/>
                      <w:color w:val="000000" w:themeColor="text1"/>
                      <w14:textFill>
                        <w14:solidFill>
                          <w14:schemeClr w14:val="tx1"/>
                        </w14:solidFill>
                      </w14:textFill>
                    </w:rPr>
                    <w:t>，位于双桥经开区中小企业集聚区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且不属于左述风险项目。</w:t>
                  </w:r>
                </w:p>
              </w:tc>
              <w:tc>
                <w:tcPr>
                  <w:tcW w:w="230" w:type="pct"/>
                  <w:vMerge w:val="continue"/>
                  <w:tcBorders>
                    <w:tl2br w:val="nil"/>
                    <w:tr2bl w:val="nil"/>
                  </w:tcBorders>
                  <w:shd w:val="clear" w:color="auto" w:fill="FFFFFF"/>
                  <w:vAlign w:val="center"/>
                </w:tcPr>
                <w:p w14:paraId="5925B269">
                  <w:pPr>
                    <w:pStyle w:val="78"/>
                    <w:keepNext/>
                    <w:keepLines/>
                    <w:rPr>
                      <w:color w:val="000000" w:themeColor="text1"/>
                      <w14:textFill>
                        <w14:solidFill>
                          <w14:schemeClr w14:val="tx1"/>
                        </w14:solidFill>
                      </w14:textFill>
                    </w:rPr>
                  </w:pPr>
                </w:p>
              </w:tc>
            </w:tr>
            <w:tr w14:paraId="225500D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38" w:hRule="atLeast"/>
                <w:jc w:val="center"/>
              </w:trPr>
              <w:tc>
                <w:tcPr>
                  <w:tcW w:w="415" w:type="pct"/>
                  <w:vMerge w:val="continue"/>
                  <w:tcBorders>
                    <w:tl2br w:val="nil"/>
                    <w:tr2bl w:val="nil"/>
                  </w:tcBorders>
                  <w:shd w:val="clear" w:color="auto" w:fill="FFFFFF"/>
                  <w:vAlign w:val="center"/>
                </w:tcPr>
                <w:p w14:paraId="57DA287F">
                  <w:pPr>
                    <w:pStyle w:val="78"/>
                    <w:keepNext/>
                    <w:keepLines/>
                    <w:jc w:val="center"/>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67507763">
                  <w:pPr>
                    <w:pStyle w:val="78"/>
                    <w:keepNext/>
                    <w:keepLines/>
                    <w:jc w:val="center"/>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1500F659">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第三条</w:t>
                  </w:r>
                  <w:r>
                    <w:rPr>
                      <w:color w:val="000000" w:themeColor="text1"/>
                      <w14:textFill>
                        <w14:solidFill>
                          <w14:schemeClr w14:val="tx1"/>
                        </w14:solidFill>
                      </w14:textFill>
                    </w:rPr>
                    <w:t xml:space="preserve">  禁止在合规园区外新建、扩建钢铁、石化、化工、焦化、建材、有色、制浆造纸等高污染项目（高污染项目严格按照《环境保护综合名录》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高污染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产品名录执行）。禁止新建、扩建不符合国家石化、现代煤化工等产业布局规划的项目。新建、改建、扩建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项目须符合生态环境保护法律法规和相关法定规划，满足重点污染物排放总量控制、碳排放达峰目标、生态环境准入清单、相关规划环评和相应行业建设项目环境准入条件、环评文件审批原则要求。</w:t>
                  </w:r>
                </w:p>
              </w:tc>
              <w:tc>
                <w:tcPr>
                  <w:tcW w:w="1274" w:type="pct"/>
                  <w:tcBorders>
                    <w:tl2br w:val="nil"/>
                    <w:tr2bl w:val="nil"/>
                  </w:tcBorders>
                  <w:shd w:val="clear" w:color="auto" w:fill="FFFFFF"/>
                  <w:vAlign w:val="center"/>
                </w:tcPr>
                <w:p w14:paraId="60F75E97">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位于双桥经开区中小企业集聚区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属于工业园区内；</w:t>
                  </w:r>
                  <w:r>
                    <w:rPr>
                      <w:color w:val="000000" w:themeColor="text1"/>
                      <w14:textFill>
                        <w14:solidFill>
                          <w14:schemeClr w14:val="tx1"/>
                        </w14:solidFill>
                      </w14:textFill>
                    </w:rPr>
                    <w:t>本项目不属于石化、现代煤化工等产业布局规划的项目，不属于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项目。项目符合规划环评文件要求。</w:t>
                  </w:r>
                </w:p>
              </w:tc>
              <w:tc>
                <w:tcPr>
                  <w:tcW w:w="230" w:type="pct"/>
                  <w:vMerge w:val="continue"/>
                  <w:tcBorders>
                    <w:tl2br w:val="nil"/>
                    <w:tr2bl w:val="nil"/>
                  </w:tcBorders>
                  <w:shd w:val="clear" w:color="auto" w:fill="FFFFFF"/>
                  <w:vAlign w:val="center"/>
                </w:tcPr>
                <w:p w14:paraId="0CF4B1C8">
                  <w:pPr>
                    <w:pStyle w:val="78"/>
                    <w:keepNext/>
                    <w:keepLines/>
                    <w:rPr>
                      <w:color w:val="000000" w:themeColor="text1"/>
                      <w14:textFill>
                        <w14:solidFill>
                          <w14:schemeClr w14:val="tx1"/>
                        </w14:solidFill>
                      </w14:textFill>
                    </w:rPr>
                  </w:pPr>
                </w:p>
              </w:tc>
            </w:tr>
            <w:tr w14:paraId="0AD4B65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38" w:hRule="atLeast"/>
                <w:jc w:val="center"/>
              </w:trPr>
              <w:tc>
                <w:tcPr>
                  <w:tcW w:w="415" w:type="pct"/>
                  <w:vMerge w:val="continue"/>
                  <w:tcBorders>
                    <w:tl2br w:val="nil"/>
                    <w:tr2bl w:val="nil"/>
                  </w:tcBorders>
                  <w:shd w:val="clear" w:color="auto" w:fill="FFFFFF"/>
                  <w:vAlign w:val="center"/>
                </w:tcPr>
                <w:p w14:paraId="320E71B4">
                  <w:pPr>
                    <w:pStyle w:val="78"/>
                    <w:keepNext/>
                    <w:keepLines/>
                    <w:jc w:val="center"/>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6F2CDD4E">
                  <w:pPr>
                    <w:pStyle w:val="78"/>
                    <w:keepNext/>
                    <w:keepLines/>
                    <w:jc w:val="center"/>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2732EE27">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第四条</w:t>
                  </w:r>
                  <w:r>
                    <w:rPr>
                      <w:color w:val="000000" w:themeColor="text1"/>
                      <w14:textFill>
                        <w14:solidFill>
                          <w14:schemeClr w14:val="tx1"/>
                        </w14:solidFill>
                      </w14:textFill>
                    </w:rPr>
                    <w:t xml:space="preserve">  严把项目准入关口，对不符合要求的高耗能、高排放、低水平项目坚决不予准入。除在安全或者产业布局等方面有特殊要求的项目外，新建有污染物排放的工业项目应当进入工业集聚区。新建化工项目应当进入全市统一布局的化工产业集聚区。鼓励现有工业项目、化工项目分别搬入工业集聚区、化工产业集聚区。</w:t>
                  </w:r>
                </w:p>
              </w:tc>
              <w:tc>
                <w:tcPr>
                  <w:tcW w:w="1274" w:type="pct"/>
                  <w:tcBorders>
                    <w:tl2br w:val="nil"/>
                    <w:tr2bl w:val="nil"/>
                  </w:tcBorders>
                  <w:shd w:val="clear" w:color="auto" w:fill="FFFFFF"/>
                  <w:vAlign w:val="center"/>
                </w:tcPr>
                <w:p w14:paraId="67E70889">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本项目不属于高耗能、高排放、低水平项目，</w:t>
                  </w:r>
                  <w:r>
                    <w:rPr>
                      <w:rFonts w:hint="eastAsia"/>
                      <w:color w:val="000000" w:themeColor="text1"/>
                      <w14:textFill>
                        <w14:solidFill>
                          <w14:schemeClr w14:val="tx1"/>
                        </w14:solidFill>
                      </w14:textFill>
                    </w:rPr>
                    <w:t>位于双桥经开区中小企业集聚区内，位于</w:t>
                  </w:r>
                  <w:r>
                    <w:rPr>
                      <w:color w:val="000000" w:themeColor="text1"/>
                      <w14:textFill>
                        <w14:solidFill>
                          <w14:schemeClr w14:val="tx1"/>
                        </w14:solidFill>
                      </w14:textFill>
                    </w:rPr>
                    <w:t>工业集聚区</w:t>
                  </w:r>
                  <w:r>
                    <w:rPr>
                      <w:rFonts w:hint="eastAsia"/>
                      <w:color w:val="000000" w:themeColor="text1"/>
                      <w14:textFill>
                        <w14:solidFill>
                          <w14:schemeClr w14:val="tx1"/>
                        </w14:solidFill>
                      </w14:textFill>
                    </w:rPr>
                    <w:t>内</w:t>
                  </w:r>
                  <w:r>
                    <w:rPr>
                      <w:color w:val="000000" w:themeColor="text1"/>
                      <w14:textFill>
                        <w14:solidFill>
                          <w14:schemeClr w14:val="tx1"/>
                        </w14:solidFill>
                      </w14:textFill>
                    </w:rPr>
                    <w:t>。</w:t>
                  </w:r>
                </w:p>
              </w:tc>
              <w:tc>
                <w:tcPr>
                  <w:tcW w:w="230" w:type="pct"/>
                  <w:vMerge w:val="continue"/>
                  <w:tcBorders>
                    <w:tl2br w:val="nil"/>
                    <w:tr2bl w:val="nil"/>
                  </w:tcBorders>
                  <w:shd w:val="clear" w:color="auto" w:fill="FFFFFF"/>
                  <w:vAlign w:val="center"/>
                </w:tcPr>
                <w:p w14:paraId="253F5CB8">
                  <w:pPr>
                    <w:pStyle w:val="78"/>
                    <w:keepNext/>
                    <w:keepLines/>
                    <w:rPr>
                      <w:color w:val="000000" w:themeColor="text1"/>
                      <w14:textFill>
                        <w14:solidFill>
                          <w14:schemeClr w14:val="tx1"/>
                        </w14:solidFill>
                      </w14:textFill>
                    </w:rPr>
                  </w:pPr>
                </w:p>
              </w:tc>
            </w:tr>
            <w:tr w14:paraId="7E759A9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415" w:type="pct"/>
                  <w:vMerge w:val="continue"/>
                  <w:tcBorders>
                    <w:tl2br w:val="nil"/>
                    <w:tr2bl w:val="nil"/>
                  </w:tcBorders>
                  <w:shd w:val="clear" w:color="auto" w:fill="FFFFFF"/>
                  <w:vAlign w:val="center"/>
                </w:tcPr>
                <w:p w14:paraId="1D64FE7B">
                  <w:pPr>
                    <w:pStyle w:val="78"/>
                    <w:keepNext/>
                    <w:keepLines/>
                    <w:jc w:val="center"/>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46836F5A">
                  <w:pPr>
                    <w:pStyle w:val="78"/>
                    <w:keepNext/>
                    <w:keepLines/>
                    <w:jc w:val="center"/>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3B53B227">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第五条  新建、扩建有色金属冶炼、电镀、铅蓄电池等企业应布设在依法合规设立并经过规划环评的产业园区。</w:t>
                  </w:r>
                </w:p>
              </w:tc>
              <w:tc>
                <w:tcPr>
                  <w:tcW w:w="1274" w:type="pct"/>
                  <w:tcBorders>
                    <w:tl2br w:val="nil"/>
                    <w:tr2bl w:val="nil"/>
                  </w:tcBorders>
                  <w:shd w:val="clear" w:color="auto" w:fill="FFFFFF"/>
                  <w:vAlign w:val="center"/>
                </w:tcPr>
                <w:p w14:paraId="14E64F92">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w:t>
                  </w:r>
                </w:p>
              </w:tc>
              <w:tc>
                <w:tcPr>
                  <w:tcW w:w="230" w:type="pct"/>
                  <w:vMerge w:val="continue"/>
                  <w:tcBorders>
                    <w:tl2br w:val="nil"/>
                    <w:tr2bl w:val="nil"/>
                  </w:tcBorders>
                  <w:shd w:val="clear" w:color="auto" w:fill="FFFFFF"/>
                  <w:vAlign w:val="center"/>
                </w:tcPr>
                <w:p w14:paraId="62875FDD">
                  <w:pPr>
                    <w:pStyle w:val="78"/>
                    <w:keepNext/>
                    <w:keepLines/>
                    <w:rPr>
                      <w:color w:val="000000" w:themeColor="text1"/>
                      <w14:textFill>
                        <w14:solidFill>
                          <w14:schemeClr w14:val="tx1"/>
                        </w14:solidFill>
                      </w14:textFill>
                    </w:rPr>
                  </w:pPr>
                </w:p>
              </w:tc>
            </w:tr>
            <w:tr w14:paraId="545E06F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8" w:hRule="atLeast"/>
                <w:jc w:val="center"/>
              </w:trPr>
              <w:tc>
                <w:tcPr>
                  <w:tcW w:w="415" w:type="pct"/>
                  <w:vMerge w:val="continue"/>
                  <w:tcBorders>
                    <w:tl2br w:val="nil"/>
                    <w:tr2bl w:val="nil"/>
                  </w:tcBorders>
                  <w:shd w:val="clear" w:color="auto" w:fill="FFFFFF"/>
                  <w:vAlign w:val="center"/>
                </w:tcPr>
                <w:p w14:paraId="00B895FC">
                  <w:pPr>
                    <w:pStyle w:val="78"/>
                    <w:keepNext/>
                    <w:keepLines/>
                    <w:jc w:val="center"/>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445E933A">
                  <w:pPr>
                    <w:pStyle w:val="78"/>
                    <w:keepNext/>
                    <w:keepLines/>
                    <w:jc w:val="center"/>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7B42F820">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第六条  涉及环境防护距离的工业企业或项目应通过选址或调整布局原则上将环境防护距离控制在园区边界或用地红线内，提前合理规划项目地块布置、预防环境风险。</w:t>
                  </w:r>
                </w:p>
              </w:tc>
              <w:tc>
                <w:tcPr>
                  <w:tcW w:w="1274" w:type="pct"/>
                  <w:tcBorders>
                    <w:tl2br w:val="nil"/>
                    <w:tr2bl w:val="nil"/>
                  </w:tcBorders>
                  <w:shd w:val="clear" w:color="auto" w:fill="FFFFFF"/>
                  <w:vAlign w:val="center"/>
                </w:tcPr>
                <w:p w14:paraId="5335EA0C">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w:t>
                  </w:r>
                </w:p>
              </w:tc>
              <w:tc>
                <w:tcPr>
                  <w:tcW w:w="230" w:type="pct"/>
                  <w:vMerge w:val="continue"/>
                  <w:tcBorders>
                    <w:tl2br w:val="nil"/>
                    <w:tr2bl w:val="nil"/>
                  </w:tcBorders>
                  <w:shd w:val="clear" w:color="auto" w:fill="FFFFFF"/>
                  <w:vAlign w:val="center"/>
                </w:tcPr>
                <w:p w14:paraId="5660A31A">
                  <w:pPr>
                    <w:pStyle w:val="78"/>
                    <w:keepNext/>
                    <w:keepLines/>
                    <w:rPr>
                      <w:color w:val="000000" w:themeColor="text1"/>
                      <w14:textFill>
                        <w14:solidFill>
                          <w14:schemeClr w14:val="tx1"/>
                        </w14:solidFill>
                      </w14:textFill>
                    </w:rPr>
                  </w:pPr>
                </w:p>
              </w:tc>
            </w:tr>
            <w:tr w14:paraId="181BC7D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415" w:type="pct"/>
                  <w:vMerge w:val="continue"/>
                  <w:tcBorders>
                    <w:tl2br w:val="nil"/>
                    <w:tr2bl w:val="nil"/>
                  </w:tcBorders>
                  <w:shd w:val="clear" w:color="auto" w:fill="FFFFFF"/>
                  <w:vAlign w:val="center"/>
                </w:tcPr>
                <w:p w14:paraId="363F235A">
                  <w:pPr>
                    <w:pStyle w:val="78"/>
                    <w:keepNext/>
                    <w:keepLines/>
                    <w:jc w:val="center"/>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2F3C0ECF">
                  <w:pPr>
                    <w:pStyle w:val="78"/>
                    <w:keepNext/>
                    <w:keepLines/>
                    <w:jc w:val="center"/>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2E10F03F">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第七条  有效规范空间开发秩序，合理控制空间开发强度，切实将各类开发活动限制在资源环境承载能力之内，为构建高效协调可持续的国土空间开发格局奠定坚实基础。</w:t>
                  </w:r>
                </w:p>
              </w:tc>
              <w:tc>
                <w:tcPr>
                  <w:tcW w:w="1274" w:type="pct"/>
                  <w:tcBorders>
                    <w:tl2br w:val="nil"/>
                    <w:tr2bl w:val="nil"/>
                  </w:tcBorders>
                  <w:shd w:val="clear" w:color="auto" w:fill="FFFFFF"/>
                  <w:vAlign w:val="center"/>
                </w:tcPr>
                <w:p w14:paraId="5ADD5A95">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本项目位于双桥经开区中小企业集聚区内</w:t>
                  </w:r>
                  <w:r>
                    <w:rPr>
                      <w:color w:val="000000" w:themeColor="text1"/>
                      <w14:textFill>
                        <w14:solidFill>
                          <w14:schemeClr w14:val="tx1"/>
                        </w14:solidFill>
                      </w14:textFill>
                    </w:rPr>
                    <w:t>，符合园区用地规划要求</w:t>
                  </w:r>
                  <w:r>
                    <w:rPr>
                      <w:rFonts w:hint="eastAsia"/>
                      <w:color w:val="000000" w:themeColor="text1"/>
                      <w14:textFill>
                        <w14:solidFill>
                          <w14:schemeClr w14:val="tx1"/>
                        </w14:solidFill>
                      </w14:textFill>
                    </w:rPr>
                    <w:t>。</w:t>
                  </w:r>
                </w:p>
              </w:tc>
              <w:tc>
                <w:tcPr>
                  <w:tcW w:w="230" w:type="pct"/>
                  <w:vMerge w:val="continue"/>
                  <w:tcBorders>
                    <w:tl2br w:val="nil"/>
                    <w:tr2bl w:val="nil"/>
                  </w:tcBorders>
                  <w:shd w:val="clear" w:color="auto" w:fill="FFFFFF"/>
                  <w:vAlign w:val="center"/>
                </w:tcPr>
                <w:p w14:paraId="78E8DAB8">
                  <w:pPr>
                    <w:pStyle w:val="78"/>
                    <w:keepNext/>
                    <w:keepLines/>
                    <w:rPr>
                      <w:color w:val="000000" w:themeColor="text1"/>
                      <w14:textFill>
                        <w14:solidFill>
                          <w14:schemeClr w14:val="tx1"/>
                        </w14:solidFill>
                      </w14:textFill>
                    </w:rPr>
                  </w:pPr>
                </w:p>
              </w:tc>
            </w:tr>
            <w:tr w14:paraId="0A9CAD9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415" w:type="pct"/>
                  <w:vMerge w:val="continue"/>
                  <w:tcBorders>
                    <w:tl2br w:val="nil"/>
                    <w:tr2bl w:val="nil"/>
                  </w:tcBorders>
                  <w:shd w:val="clear" w:color="auto" w:fill="FFFFFF"/>
                  <w:vAlign w:val="center"/>
                </w:tcPr>
                <w:p w14:paraId="715E889A">
                  <w:pPr>
                    <w:pStyle w:val="78"/>
                    <w:keepNext/>
                    <w:keepLines/>
                    <w:rPr>
                      <w:color w:val="000000" w:themeColor="text1"/>
                      <w14:textFill>
                        <w14:solidFill>
                          <w14:schemeClr w14:val="tx1"/>
                        </w14:solidFill>
                      </w14:textFill>
                    </w:rPr>
                  </w:pPr>
                </w:p>
              </w:tc>
              <w:tc>
                <w:tcPr>
                  <w:tcW w:w="458" w:type="pct"/>
                  <w:vMerge w:val="restart"/>
                  <w:tcBorders>
                    <w:tl2br w:val="nil"/>
                    <w:tr2bl w:val="nil"/>
                  </w:tcBorders>
                  <w:shd w:val="clear" w:color="auto" w:fill="FFFFFF"/>
                  <w:vAlign w:val="center"/>
                </w:tcPr>
                <w:p w14:paraId="52AB7CE5">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污染物排放管控</w:t>
                  </w:r>
                </w:p>
              </w:tc>
              <w:tc>
                <w:tcPr>
                  <w:tcW w:w="2624" w:type="pct"/>
                  <w:gridSpan w:val="2"/>
                  <w:tcBorders>
                    <w:tl2br w:val="nil"/>
                    <w:tr2bl w:val="nil"/>
                  </w:tcBorders>
                  <w:shd w:val="clear" w:color="auto" w:fill="FFFFFF"/>
                  <w:vAlign w:val="center"/>
                </w:tcPr>
                <w:p w14:paraId="17E34E43">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第八条  新建石化、煤化工、燃煤发电（含热电）、钢铁、有色金属冶炼、制浆造纸行业依据区域环境质量改善目标，制定配套区域污染物削减方案，采取有效的污染物区域削减措施，腾出足够的环境容量。严格按照国家及我市有关规定，对钢铁、水泥熟料、平板玻璃、电解铝等行业新建、扩建项目实行产能等量或减量置换。国家或地方已出台超低排放要求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行业建设项目应满足超低排放要求。加强水泥和平板玻璃行业差别化管理，新改扩建项目严格落实相关产业政策要求，满足能效标杆水平、环保绩效A级指标要求。</w:t>
                  </w:r>
                </w:p>
              </w:tc>
              <w:tc>
                <w:tcPr>
                  <w:tcW w:w="1274" w:type="pct"/>
                  <w:tcBorders>
                    <w:tl2br w:val="nil"/>
                    <w:tr2bl w:val="nil"/>
                  </w:tcBorders>
                  <w:shd w:val="clear" w:color="auto" w:fill="FFFFFF"/>
                  <w:vAlign w:val="center"/>
                </w:tcPr>
                <w:p w14:paraId="063E177E">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刀剪及类似日用金属工具制造</w:t>
                  </w: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不属于石化、煤化工、燃煤发电（含热电）、钢铁、有色金属冶炼、制浆造纸行业，不属于钢铁、水泥熟料、平板玻璃、电解铝等行业，不属于“两高”项目。</w:t>
                  </w:r>
                </w:p>
              </w:tc>
              <w:tc>
                <w:tcPr>
                  <w:tcW w:w="230" w:type="pct"/>
                  <w:vMerge w:val="restart"/>
                  <w:tcBorders>
                    <w:tl2br w:val="nil"/>
                    <w:tr2bl w:val="nil"/>
                  </w:tcBorders>
                  <w:shd w:val="clear" w:color="auto" w:fill="FFFFFF"/>
                  <w:vAlign w:val="center"/>
                </w:tcPr>
                <w:p w14:paraId="1717E443">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399B29A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415" w:type="pct"/>
                  <w:vMerge w:val="continue"/>
                  <w:tcBorders>
                    <w:tl2br w:val="nil"/>
                    <w:tr2bl w:val="nil"/>
                  </w:tcBorders>
                  <w:shd w:val="clear" w:color="auto" w:fill="FFFFFF"/>
                  <w:vAlign w:val="center"/>
                </w:tcPr>
                <w:p w14:paraId="3267FA57">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59FBAAA7">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26CEBAB6">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第九条  严格落实国家及我市大气污染防控相关要求，对大气环境质量未达标地区，新建、改扩建项目实施更严格的污染物排放总量控制要求。严格落实区域削减要求，所在区域、流域控制单元环境质量未达到国家或者地方环境质量标准的，建设项目需提出有效的区域削减方案，主要污染物实行区域倍量削减。</w:t>
                  </w:r>
                </w:p>
              </w:tc>
              <w:tc>
                <w:tcPr>
                  <w:tcW w:w="1274" w:type="pct"/>
                  <w:tcBorders>
                    <w:tl2br w:val="nil"/>
                    <w:tr2bl w:val="nil"/>
                  </w:tcBorders>
                  <w:shd w:val="clear" w:color="auto" w:fill="FFFFFF"/>
                  <w:vAlign w:val="center"/>
                </w:tcPr>
                <w:p w14:paraId="63DD9D20">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项目严格落实规划区污染物排放总量控制要求，建成后对所在区污染物总量影响较小。</w:t>
                  </w:r>
                </w:p>
              </w:tc>
              <w:tc>
                <w:tcPr>
                  <w:tcW w:w="230" w:type="pct"/>
                  <w:vMerge w:val="continue"/>
                  <w:tcBorders>
                    <w:tl2br w:val="nil"/>
                    <w:tr2bl w:val="nil"/>
                  </w:tcBorders>
                  <w:shd w:val="clear" w:color="auto" w:fill="FFFFFF"/>
                  <w:vAlign w:val="center"/>
                </w:tcPr>
                <w:p w14:paraId="47E1B9A1">
                  <w:pPr>
                    <w:pStyle w:val="78"/>
                    <w:keepNext/>
                    <w:keepLines/>
                    <w:rPr>
                      <w:color w:val="000000" w:themeColor="text1"/>
                      <w14:textFill>
                        <w14:solidFill>
                          <w14:schemeClr w14:val="tx1"/>
                        </w14:solidFill>
                      </w14:textFill>
                    </w:rPr>
                  </w:pPr>
                </w:p>
              </w:tc>
            </w:tr>
            <w:tr w14:paraId="5EE9DBB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415" w:type="pct"/>
                  <w:vMerge w:val="continue"/>
                  <w:tcBorders>
                    <w:tl2br w:val="nil"/>
                    <w:tr2bl w:val="nil"/>
                  </w:tcBorders>
                  <w:shd w:val="clear" w:color="auto" w:fill="FFFFFF"/>
                  <w:vAlign w:val="center"/>
                </w:tcPr>
                <w:p w14:paraId="10990505">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59624A23">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2AC2F8D5">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第十条  在重点行业（石化、化工、工业涂装、包装印刷、油品储运销等）推进挥发性有机物综合治理，推动低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tc>
              <w:tc>
                <w:tcPr>
                  <w:tcW w:w="1274" w:type="pct"/>
                  <w:tcBorders>
                    <w:tl2br w:val="nil"/>
                    <w:tr2bl w:val="nil"/>
                  </w:tcBorders>
                  <w:shd w:val="clear" w:color="auto" w:fill="FFFFFF"/>
                  <w:vAlign w:val="center"/>
                </w:tcPr>
                <w:p w14:paraId="14D0CE3C">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本项目不属于重点行业（石化、化工、工业涂装、包装印刷、油品储运销等），项目不涉及涂装。</w:t>
                  </w:r>
                </w:p>
              </w:tc>
              <w:tc>
                <w:tcPr>
                  <w:tcW w:w="230" w:type="pct"/>
                  <w:vMerge w:val="continue"/>
                  <w:tcBorders>
                    <w:tl2br w:val="nil"/>
                    <w:tr2bl w:val="nil"/>
                  </w:tcBorders>
                  <w:shd w:val="clear" w:color="auto" w:fill="FFFFFF"/>
                  <w:vAlign w:val="center"/>
                </w:tcPr>
                <w:p w14:paraId="298498E2">
                  <w:pPr>
                    <w:pStyle w:val="78"/>
                    <w:keepNext/>
                    <w:keepLines/>
                    <w:rPr>
                      <w:color w:val="000000" w:themeColor="text1"/>
                      <w14:textFill>
                        <w14:solidFill>
                          <w14:schemeClr w14:val="tx1"/>
                        </w14:solidFill>
                      </w14:textFill>
                    </w:rPr>
                  </w:pPr>
                </w:p>
              </w:tc>
            </w:tr>
            <w:tr w14:paraId="447E70D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415" w:type="pct"/>
                  <w:vMerge w:val="continue"/>
                  <w:tcBorders>
                    <w:tl2br w:val="nil"/>
                    <w:tr2bl w:val="nil"/>
                  </w:tcBorders>
                  <w:shd w:val="clear" w:color="auto" w:fill="FFFFFF"/>
                  <w:vAlign w:val="center"/>
                </w:tcPr>
                <w:p w14:paraId="4C9EA524">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7D322F9D">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09599C90">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第十一条  工业集聚区应当按照有关规定配套建设相应的污水集中处理设施，安装自动监测设备，工业集聚区内的企业向污水集中处理设施排放工业废水的，应当按照国家有关规定进行预处理，达到集中处理设施处理工艺要求后方可排放。</w:t>
                  </w:r>
                </w:p>
              </w:tc>
              <w:tc>
                <w:tcPr>
                  <w:tcW w:w="1274" w:type="pct"/>
                  <w:tcBorders>
                    <w:tl2br w:val="nil"/>
                    <w:tr2bl w:val="nil"/>
                  </w:tcBorders>
                  <w:shd w:val="clear" w:color="auto" w:fill="FFFFFF"/>
                  <w:vAlign w:val="center"/>
                </w:tcPr>
                <w:p w14:paraId="4DD803F9">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w:t>
                  </w:r>
                </w:p>
              </w:tc>
              <w:tc>
                <w:tcPr>
                  <w:tcW w:w="230" w:type="pct"/>
                  <w:vMerge w:val="continue"/>
                  <w:tcBorders>
                    <w:tl2br w:val="nil"/>
                    <w:tr2bl w:val="nil"/>
                  </w:tcBorders>
                  <w:shd w:val="clear" w:color="auto" w:fill="FFFFFF"/>
                  <w:vAlign w:val="center"/>
                </w:tcPr>
                <w:p w14:paraId="731D421E">
                  <w:pPr>
                    <w:pStyle w:val="78"/>
                    <w:keepNext/>
                    <w:keepLines/>
                    <w:rPr>
                      <w:color w:val="000000" w:themeColor="text1"/>
                      <w14:textFill>
                        <w14:solidFill>
                          <w14:schemeClr w14:val="tx1"/>
                        </w14:solidFill>
                      </w14:textFill>
                    </w:rPr>
                  </w:pPr>
                </w:p>
              </w:tc>
            </w:tr>
            <w:tr w14:paraId="14D6179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415" w:type="pct"/>
                  <w:vMerge w:val="continue"/>
                  <w:tcBorders>
                    <w:tl2br w:val="nil"/>
                    <w:tr2bl w:val="nil"/>
                  </w:tcBorders>
                  <w:shd w:val="clear" w:color="auto" w:fill="FFFFFF"/>
                  <w:vAlign w:val="center"/>
                </w:tcPr>
                <w:p w14:paraId="41BC7A6B">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76B1342F">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072BDCB3">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第十二条  推进乡镇生活污水处理设施达标改造。新建城市生活污水处理厂全部按照一级A标及以上排放标准设计、施工、验收，建制乡镇生活污水处理设施出水水质不得低于一级B标排放标准；对现有截留制排水管网实施雨污分流改造，针对无法彻底雨污分流的老城区，尊重现实合理保留截留制区域，合理提高截留倍数；对新建的排水管网，全部按照雨污分流模式实施建设。</w:t>
                  </w:r>
                </w:p>
              </w:tc>
              <w:tc>
                <w:tcPr>
                  <w:tcW w:w="1274" w:type="pct"/>
                  <w:tcBorders>
                    <w:tl2br w:val="nil"/>
                    <w:tr2bl w:val="nil"/>
                  </w:tcBorders>
                  <w:shd w:val="clear" w:color="auto" w:fill="FFFFFF"/>
                  <w:vAlign w:val="center"/>
                </w:tcPr>
                <w:p w14:paraId="38BE689D">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w:t>
                  </w:r>
                </w:p>
              </w:tc>
              <w:tc>
                <w:tcPr>
                  <w:tcW w:w="230" w:type="pct"/>
                  <w:vMerge w:val="continue"/>
                  <w:tcBorders>
                    <w:tl2br w:val="nil"/>
                    <w:tr2bl w:val="nil"/>
                  </w:tcBorders>
                  <w:shd w:val="clear" w:color="auto" w:fill="FFFFFF"/>
                  <w:vAlign w:val="center"/>
                </w:tcPr>
                <w:p w14:paraId="7BC0219A">
                  <w:pPr>
                    <w:pStyle w:val="78"/>
                    <w:keepNext/>
                    <w:keepLines/>
                    <w:rPr>
                      <w:color w:val="000000" w:themeColor="text1"/>
                      <w14:textFill>
                        <w14:solidFill>
                          <w14:schemeClr w14:val="tx1"/>
                        </w14:solidFill>
                      </w14:textFill>
                    </w:rPr>
                  </w:pPr>
                </w:p>
              </w:tc>
            </w:tr>
            <w:tr w14:paraId="74CC24E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415" w:type="pct"/>
                  <w:vMerge w:val="continue"/>
                  <w:tcBorders>
                    <w:tl2br w:val="nil"/>
                    <w:tr2bl w:val="nil"/>
                  </w:tcBorders>
                  <w:shd w:val="clear" w:color="auto" w:fill="FFFFFF"/>
                  <w:vAlign w:val="center"/>
                </w:tcPr>
                <w:p w14:paraId="7453E56D">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5195842D">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6FFC9CAB">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第十三条  新、改、扩建重点行业〔重有色金属矿采选业（铜、铅锌、镍钴、锡、锑和汞矿采选）、重有色金属冶炼业（铜、铅锌、镍钴、锡、锑和汞冶炼）、铅蓄电池制造业、皮革鞣制加工业、化学原料及化学制品制造业（电石法聚氯乙烯制造、铬盐制造、以工业固废为原料的锌无机化合物工业等）、电镀行业〕重点重金属污染物排放执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等量替代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原则。</w:t>
                  </w:r>
                </w:p>
              </w:tc>
              <w:tc>
                <w:tcPr>
                  <w:tcW w:w="1274" w:type="pct"/>
                  <w:tcBorders>
                    <w:tl2br w:val="nil"/>
                    <w:tr2bl w:val="nil"/>
                  </w:tcBorders>
                  <w:shd w:val="clear" w:color="auto" w:fill="FFFFFF"/>
                  <w:vAlign w:val="center"/>
                </w:tcPr>
                <w:p w14:paraId="491342A8">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本项目不涉及重金属污染物。</w:t>
                  </w:r>
                </w:p>
              </w:tc>
              <w:tc>
                <w:tcPr>
                  <w:tcW w:w="230" w:type="pct"/>
                  <w:vMerge w:val="continue"/>
                  <w:tcBorders>
                    <w:tl2br w:val="nil"/>
                    <w:tr2bl w:val="nil"/>
                  </w:tcBorders>
                  <w:shd w:val="clear" w:color="auto" w:fill="FFFFFF"/>
                  <w:vAlign w:val="center"/>
                </w:tcPr>
                <w:p w14:paraId="02F10EA9">
                  <w:pPr>
                    <w:pStyle w:val="78"/>
                    <w:keepNext/>
                    <w:keepLines/>
                    <w:rPr>
                      <w:color w:val="000000" w:themeColor="text1"/>
                      <w14:textFill>
                        <w14:solidFill>
                          <w14:schemeClr w14:val="tx1"/>
                        </w14:solidFill>
                      </w14:textFill>
                    </w:rPr>
                  </w:pPr>
                </w:p>
              </w:tc>
            </w:tr>
            <w:tr w14:paraId="03A0A0D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415" w:type="pct"/>
                  <w:vMerge w:val="continue"/>
                  <w:tcBorders>
                    <w:tl2br w:val="nil"/>
                    <w:tr2bl w:val="nil"/>
                  </w:tcBorders>
                  <w:shd w:val="clear" w:color="auto" w:fill="FFFFFF"/>
                  <w:vAlign w:val="center"/>
                </w:tcPr>
                <w:p w14:paraId="56AFFAD9">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38373445">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38DD01F3">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第十四条  固体废物污染环境防治坚持减量化、资源化和无害化的原则。产生工业固体废物的单位应当建立健全工业固体废物产生、收集、贮存、运输、利用、处置全过程的污染环境防治责任制度，建立工业固体废物管理台账。</w:t>
                  </w:r>
                </w:p>
              </w:tc>
              <w:tc>
                <w:tcPr>
                  <w:tcW w:w="1274" w:type="pct"/>
                  <w:tcBorders>
                    <w:tl2br w:val="nil"/>
                    <w:tr2bl w:val="nil"/>
                  </w:tcBorders>
                  <w:shd w:val="clear" w:color="auto" w:fill="FFFFFF"/>
                  <w:vAlign w:val="center"/>
                </w:tcPr>
                <w:p w14:paraId="11A09AAD">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本项目一般工业固废交由物资回收单位处置，危险废物交由有资质单位处置，生活垃圾交由环卫部门。</w:t>
                  </w:r>
                </w:p>
              </w:tc>
              <w:tc>
                <w:tcPr>
                  <w:tcW w:w="230" w:type="pct"/>
                  <w:vMerge w:val="continue"/>
                  <w:tcBorders>
                    <w:tl2br w:val="nil"/>
                    <w:tr2bl w:val="nil"/>
                  </w:tcBorders>
                  <w:shd w:val="clear" w:color="auto" w:fill="FFFFFF"/>
                  <w:vAlign w:val="center"/>
                </w:tcPr>
                <w:p w14:paraId="595A98B1">
                  <w:pPr>
                    <w:pStyle w:val="78"/>
                    <w:keepNext/>
                    <w:keepLines/>
                    <w:rPr>
                      <w:color w:val="000000" w:themeColor="text1"/>
                      <w14:textFill>
                        <w14:solidFill>
                          <w14:schemeClr w14:val="tx1"/>
                        </w14:solidFill>
                      </w14:textFill>
                    </w:rPr>
                  </w:pPr>
                </w:p>
              </w:tc>
            </w:tr>
            <w:tr w14:paraId="023D158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415" w:type="pct"/>
                  <w:vMerge w:val="continue"/>
                  <w:tcBorders>
                    <w:tl2br w:val="nil"/>
                    <w:tr2bl w:val="nil"/>
                  </w:tcBorders>
                  <w:shd w:val="clear" w:color="auto" w:fill="FFFFFF"/>
                  <w:vAlign w:val="center"/>
                </w:tcPr>
                <w:p w14:paraId="4446DFC0">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6E029074">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736CABD2">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第十五条  建设分类投放、分类收集、分类运输、分类处理的生活垃圾处理系统。合理布局生活垃圾分类收集站点，完善分类运输系统，加快补齐分类收集转运设施能力短板。强化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无废城市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制度、技术、市场、监管、全民行动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五大体系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建设，推进城市固体废物精细化管理。</w:t>
                  </w:r>
                </w:p>
              </w:tc>
              <w:tc>
                <w:tcPr>
                  <w:tcW w:w="1274" w:type="pct"/>
                  <w:tcBorders>
                    <w:tl2br w:val="nil"/>
                    <w:tr2bl w:val="nil"/>
                  </w:tcBorders>
                  <w:shd w:val="clear" w:color="auto" w:fill="FFFFFF"/>
                  <w:vAlign w:val="center"/>
                </w:tcPr>
                <w:p w14:paraId="2B0896E5">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项目生活垃圾分类收集后交由环卫部门处置</w:t>
                  </w:r>
                  <w:r>
                    <w:rPr>
                      <w:rFonts w:hint="eastAsia"/>
                      <w:color w:val="000000" w:themeColor="text1"/>
                      <w14:textFill>
                        <w14:solidFill>
                          <w14:schemeClr w14:val="tx1"/>
                        </w14:solidFill>
                      </w14:textFill>
                    </w:rPr>
                    <w:t>。</w:t>
                  </w:r>
                </w:p>
              </w:tc>
              <w:tc>
                <w:tcPr>
                  <w:tcW w:w="230" w:type="pct"/>
                  <w:vMerge w:val="continue"/>
                  <w:tcBorders>
                    <w:tl2br w:val="nil"/>
                    <w:tr2bl w:val="nil"/>
                  </w:tcBorders>
                  <w:shd w:val="clear" w:color="auto" w:fill="FFFFFF"/>
                  <w:vAlign w:val="center"/>
                </w:tcPr>
                <w:p w14:paraId="03918F8F">
                  <w:pPr>
                    <w:pStyle w:val="78"/>
                    <w:keepNext/>
                    <w:keepLines/>
                    <w:rPr>
                      <w:color w:val="000000" w:themeColor="text1"/>
                      <w14:textFill>
                        <w14:solidFill>
                          <w14:schemeClr w14:val="tx1"/>
                        </w14:solidFill>
                      </w14:textFill>
                    </w:rPr>
                  </w:pPr>
                </w:p>
              </w:tc>
            </w:tr>
            <w:tr w14:paraId="0684F8D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52" w:hRule="atLeast"/>
                <w:jc w:val="center"/>
              </w:trPr>
              <w:tc>
                <w:tcPr>
                  <w:tcW w:w="415" w:type="pct"/>
                  <w:vMerge w:val="continue"/>
                  <w:tcBorders>
                    <w:tl2br w:val="nil"/>
                    <w:tr2bl w:val="nil"/>
                  </w:tcBorders>
                  <w:shd w:val="clear" w:color="auto" w:fill="FFFFFF"/>
                  <w:vAlign w:val="center"/>
                </w:tcPr>
                <w:p w14:paraId="37BD409E">
                  <w:pPr>
                    <w:pStyle w:val="78"/>
                    <w:keepNext/>
                    <w:keepLines/>
                    <w:rPr>
                      <w:color w:val="000000" w:themeColor="text1"/>
                      <w14:textFill>
                        <w14:solidFill>
                          <w14:schemeClr w14:val="tx1"/>
                        </w14:solidFill>
                      </w14:textFill>
                    </w:rPr>
                  </w:pPr>
                </w:p>
              </w:tc>
              <w:tc>
                <w:tcPr>
                  <w:tcW w:w="458" w:type="pct"/>
                  <w:vMerge w:val="restart"/>
                  <w:tcBorders>
                    <w:tl2br w:val="nil"/>
                    <w:tr2bl w:val="nil"/>
                  </w:tcBorders>
                  <w:shd w:val="clear" w:color="auto" w:fill="FFFFFF"/>
                  <w:vAlign w:val="center"/>
                </w:tcPr>
                <w:p w14:paraId="7264CC68">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环境风险防控</w:t>
                  </w:r>
                </w:p>
              </w:tc>
              <w:tc>
                <w:tcPr>
                  <w:tcW w:w="2624" w:type="pct"/>
                  <w:gridSpan w:val="2"/>
                  <w:tcBorders>
                    <w:tl2br w:val="nil"/>
                    <w:tr2bl w:val="nil"/>
                  </w:tcBorders>
                  <w:shd w:val="clear" w:color="auto" w:fill="FFFFFF"/>
                  <w:vAlign w:val="center"/>
                </w:tcPr>
                <w:p w14:paraId="200297E9">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第十六条  深入开展行政区域、重点流域、重点饮用水源、化工园区等突发环境事件风险评估，建立区域突发环境事件风险评估数据信息获取与动态更新机制。落实企业突发环境事件风险评估制度，推进突发环境事件风险分类分级管理，严格监管重大突发环境事件风险企业。</w:t>
                  </w:r>
                </w:p>
              </w:tc>
              <w:tc>
                <w:tcPr>
                  <w:tcW w:w="1274" w:type="pct"/>
                  <w:tcBorders>
                    <w:tl2br w:val="nil"/>
                    <w:tr2bl w:val="nil"/>
                  </w:tcBorders>
                  <w:shd w:val="clear" w:color="auto" w:fill="FFFFFF"/>
                  <w:vAlign w:val="center"/>
                </w:tcPr>
                <w:p w14:paraId="1E8A8F4D">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建设单位按要求落实企业突发环境事件风险评估制度，</w:t>
                  </w:r>
                  <w:r>
                    <w:rPr>
                      <w:rFonts w:hint="eastAsia"/>
                      <w:color w:val="000000" w:themeColor="text1"/>
                      <w14:textFill>
                        <w14:solidFill>
                          <w14:schemeClr w14:val="tx1"/>
                        </w14:solidFill>
                      </w14:textFill>
                    </w:rPr>
                    <w:t>强化</w:t>
                  </w:r>
                  <w:r>
                    <w:rPr>
                      <w:color w:val="000000" w:themeColor="text1"/>
                      <w14:textFill>
                        <w14:solidFill>
                          <w14:schemeClr w14:val="tx1"/>
                        </w14:solidFill>
                      </w14:textFill>
                    </w:rPr>
                    <w:t>突发环境事件风险分类分级管理。</w:t>
                  </w:r>
                </w:p>
              </w:tc>
              <w:tc>
                <w:tcPr>
                  <w:tcW w:w="230" w:type="pct"/>
                  <w:vMerge w:val="restart"/>
                  <w:tcBorders>
                    <w:tl2br w:val="nil"/>
                    <w:tr2bl w:val="nil"/>
                  </w:tcBorders>
                  <w:shd w:val="clear" w:color="auto" w:fill="FFFFFF"/>
                  <w:vAlign w:val="center"/>
                </w:tcPr>
                <w:p w14:paraId="44A845A7">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19FE423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15" w:type="pct"/>
                  <w:vMerge w:val="continue"/>
                  <w:tcBorders>
                    <w:tl2br w:val="nil"/>
                    <w:tr2bl w:val="nil"/>
                  </w:tcBorders>
                  <w:shd w:val="clear" w:color="auto" w:fill="FFFFFF"/>
                  <w:vAlign w:val="center"/>
                </w:tcPr>
                <w:p w14:paraId="34343A11">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52A460B6">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071F0B59">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第十七条  强化化工园区涉水突发环境事件四级环境风险防范体系建设。持续推进重点化工园区（化工集中区）建设有毒有害气体监测预警体系和水质生物毒性预警体系。</w:t>
                  </w:r>
                </w:p>
              </w:tc>
              <w:tc>
                <w:tcPr>
                  <w:tcW w:w="1274" w:type="pct"/>
                  <w:tcBorders>
                    <w:tl2br w:val="nil"/>
                    <w:tr2bl w:val="nil"/>
                  </w:tcBorders>
                  <w:shd w:val="clear" w:color="auto" w:fill="FFFFFF"/>
                  <w:vAlign w:val="center"/>
                </w:tcPr>
                <w:p w14:paraId="4D031805">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w:t>
                  </w:r>
                </w:p>
              </w:tc>
              <w:tc>
                <w:tcPr>
                  <w:tcW w:w="230" w:type="pct"/>
                  <w:vMerge w:val="continue"/>
                  <w:tcBorders>
                    <w:tl2br w:val="nil"/>
                    <w:tr2bl w:val="nil"/>
                  </w:tcBorders>
                  <w:shd w:val="clear" w:color="auto" w:fill="FFFFFF"/>
                  <w:vAlign w:val="center"/>
                </w:tcPr>
                <w:p w14:paraId="0ABD449F">
                  <w:pPr>
                    <w:pStyle w:val="78"/>
                    <w:keepNext/>
                    <w:keepLines/>
                    <w:rPr>
                      <w:color w:val="000000" w:themeColor="text1"/>
                      <w14:textFill>
                        <w14:solidFill>
                          <w14:schemeClr w14:val="tx1"/>
                        </w14:solidFill>
                      </w14:textFill>
                    </w:rPr>
                  </w:pPr>
                </w:p>
              </w:tc>
            </w:tr>
            <w:tr w14:paraId="0183CD1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415" w:type="pct"/>
                  <w:vMerge w:val="continue"/>
                  <w:tcBorders>
                    <w:tl2br w:val="nil"/>
                    <w:tr2bl w:val="nil"/>
                  </w:tcBorders>
                  <w:shd w:val="clear" w:color="auto" w:fill="FFFFFF"/>
                  <w:vAlign w:val="center"/>
                </w:tcPr>
                <w:p w14:paraId="364B8D3A">
                  <w:pPr>
                    <w:pStyle w:val="78"/>
                    <w:keepNext/>
                    <w:keepLines/>
                    <w:rPr>
                      <w:color w:val="000000" w:themeColor="text1"/>
                      <w14:textFill>
                        <w14:solidFill>
                          <w14:schemeClr w14:val="tx1"/>
                        </w14:solidFill>
                      </w14:textFill>
                    </w:rPr>
                  </w:pPr>
                </w:p>
              </w:tc>
              <w:tc>
                <w:tcPr>
                  <w:tcW w:w="458" w:type="pct"/>
                  <w:vMerge w:val="restart"/>
                  <w:tcBorders>
                    <w:tl2br w:val="nil"/>
                    <w:tr2bl w:val="nil"/>
                  </w:tcBorders>
                  <w:shd w:val="clear" w:color="auto" w:fill="FFFFFF"/>
                  <w:vAlign w:val="center"/>
                </w:tcPr>
                <w:p w14:paraId="0B75AF3C">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资源开发利用效率</w:t>
                  </w:r>
                </w:p>
              </w:tc>
              <w:tc>
                <w:tcPr>
                  <w:tcW w:w="2624" w:type="pct"/>
                  <w:gridSpan w:val="2"/>
                  <w:tcBorders>
                    <w:tl2br w:val="nil"/>
                    <w:tr2bl w:val="nil"/>
                  </w:tcBorders>
                  <w:shd w:val="clear" w:color="auto" w:fill="FFFFFF"/>
                  <w:vAlign w:val="center"/>
                </w:tcPr>
                <w:p w14:paraId="3CD03703">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第十八条  实施能源领域碳达峰碳中和行动，科学有序推动能源生产消费方式绿色低碳变革。实施可再生能源替代，减少化石能源消费。加强产业布局和能耗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政策衔接，促进重点用能领域用能结构优化和能效提升。</w:t>
                  </w:r>
                </w:p>
              </w:tc>
              <w:tc>
                <w:tcPr>
                  <w:tcW w:w="1274" w:type="pct"/>
                  <w:tcBorders>
                    <w:tl2br w:val="nil"/>
                    <w:tr2bl w:val="nil"/>
                  </w:tcBorders>
                  <w:shd w:val="clear" w:color="auto" w:fill="FFFFFF"/>
                  <w:vAlign w:val="center"/>
                </w:tcPr>
                <w:p w14:paraId="1ADB39FF">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本项目主要能源为电能，不涉及化石能源使用。</w:t>
                  </w:r>
                </w:p>
              </w:tc>
              <w:tc>
                <w:tcPr>
                  <w:tcW w:w="230" w:type="pct"/>
                  <w:vMerge w:val="restart"/>
                  <w:tcBorders>
                    <w:tl2br w:val="nil"/>
                    <w:tr2bl w:val="nil"/>
                  </w:tcBorders>
                  <w:shd w:val="clear" w:color="auto" w:fill="FFFFFF"/>
                  <w:vAlign w:val="center"/>
                </w:tcPr>
                <w:p w14:paraId="674C9F2F">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5BA63F8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415" w:type="pct"/>
                  <w:vMerge w:val="continue"/>
                  <w:tcBorders>
                    <w:tl2br w:val="nil"/>
                    <w:tr2bl w:val="nil"/>
                  </w:tcBorders>
                  <w:shd w:val="clear" w:color="auto" w:fill="FFFFFF"/>
                  <w:vAlign w:val="center"/>
                </w:tcPr>
                <w:p w14:paraId="71C5D314">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4D3F917D">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1ABD3F8E">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第十</w:t>
                  </w:r>
                  <w:r>
                    <w:rPr>
                      <w:rFonts w:hint="eastAsia"/>
                      <w:color w:val="000000" w:themeColor="text1"/>
                      <w14:textFill>
                        <w14:solidFill>
                          <w14:schemeClr w14:val="tx1"/>
                        </w14:solidFill>
                      </w14:textFill>
                    </w:rPr>
                    <w:t>九</w:t>
                  </w:r>
                  <w:r>
                    <w:rPr>
                      <w:color w:val="000000" w:themeColor="text1"/>
                      <w14:textFill>
                        <w14:solidFill>
                          <w14:schemeClr w14:val="tx1"/>
                        </w14:solidFill>
                      </w14:textFill>
                    </w:rPr>
                    <w:t>条  鼓励企业对标能耗限额标准先进值或国际先进水平，加快主要产品工艺升级与绿色化改造，推动工业窑炉、锅炉、电机、压缩机、泵、变压器等重点用能设备系统节能改造。推动现有企业、园区生产过程清洁化转型，精准提升市场主体绿色低碳水平，引导绿色园区低碳发展。</w:t>
                  </w:r>
                </w:p>
              </w:tc>
              <w:tc>
                <w:tcPr>
                  <w:tcW w:w="1274" w:type="pct"/>
                  <w:tcBorders>
                    <w:tl2br w:val="nil"/>
                    <w:tr2bl w:val="nil"/>
                  </w:tcBorders>
                  <w:shd w:val="clear" w:color="auto" w:fill="FFFFFF"/>
                  <w:vAlign w:val="center"/>
                </w:tcPr>
                <w:p w14:paraId="693BE793">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本项目不涉及高耗能设备，生产设备满足能耗标准要求。</w:t>
                  </w:r>
                </w:p>
              </w:tc>
              <w:tc>
                <w:tcPr>
                  <w:tcW w:w="230" w:type="pct"/>
                  <w:vMerge w:val="continue"/>
                  <w:tcBorders>
                    <w:tl2br w:val="nil"/>
                    <w:tr2bl w:val="nil"/>
                  </w:tcBorders>
                  <w:shd w:val="clear" w:color="auto" w:fill="FFFFFF"/>
                  <w:vAlign w:val="center"/>
                </w:tcPr>
                <w:p w14:paraId="3A2FED10">
                  <w:pPr>
                    <w:pStyle w:val="78"/>
                    <w:keepNext/>
                    <w:keepLines/>
                    <w:rPr>
                      <w:color w:val="000000" w:themeColor="text1"/>
                      <w14:textFill>
                        <w14:solidFill>
                          <w14:schemeClr w14:val="tx1"/>
                        </w14:solidFill>
                      </w14:textFill>
                    </w:rPr>
                  </w:pPr>
                </w:p>
              </w:tc>
            </w:tr>
            <w:tr w14:paraId="59B4ECC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415" w:type="pct"/>
                  <w:vMerge w:val="continue"/>
                  <w:tcBorders>
                    <w:tl2br w:val="nil"/>
                    <w:tr2bl w:val="nil"/>
                  </w:tcBorders>
                  <w:shd w:val="clear" w:color="auto" w:fill="FFFFFF"/>
                  <w:vAlign w:val="center"/>
                </w:tcPr>
                <w:p w14:paraId="13E0DBAB">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3457E1A0">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2A777AF0">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w:t>
                  </w:r>
                  <w:r>
                    <w:rPr>
                      <w:rFonts w:hint="eastAsia"/>
                      <w:color w:val="000000" w:themeColor="text1"/>
                      <w14:textFill>
                        <w14:solidFill>
                          <w14:schemeClr w14:val="tx1"/>
                        </w14:solidFill>
                      </w14:textFill>
                    </w:rPr>
                    <w:t>二十</w:t>
                  </w:r>
                  <w:r>
                    <w:rPr>
                      <w:color w:val="000000" w:themeColor="text1"/>
                      <w14:textFill>
                        <w14:solidFill>
                          <w14:schemeClr w14:val="tx1"/>
                        </w14:solidFill>
                      </w14:textFill>
                    </w:rPr>
                    <w:t>条  新建、扩建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项目应采用先进适用的工艺技术和装备，单位产品物耗、能耗、水耗等达到清洁生产先进水平。</w:t>
                  </w:r>
                </w:p>
              </w:tc>
              <w:tc>
                <w:tcPr>
                  <w:tcW w:w="1274" w:type="pct"/>
                  <w:tcBorders>
                    <w:tl2br w:val="nil"/>
                    <w:tr2bl w:val="nil"/>
                  </w:tcBorders>
                  <w:shd w:val="clear" w:color="auto" w:fill="FFFFFF"/>
                  <w:vAlign w:val="center"/>
                </w:tcPr>
                <w:p w14:paraId="44B40B6D">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本项目不属于“两高”项目。</w:t>
                  </w:r>
                </w:p>
              </w:tc>
              <w:tc>
                <w:tcPr>
                  <w:tcW w:w="230" w:type="pct"/>
                  <w:vMerge w:val="continue"/>
                  <w:tcBorders>
                    <w:tl2br w:val="nil"/>
                    <w:tr2bl w:val="nil"/>
                  </w:tcBorders>
                  <w:shd w:val="clear" w:color="auto" w:fill="FFFFFF"/>
                  <w:vAlign w:val="center"/>
                </w:tcPr>
                <w:p w14:paraId="4A271DF4">
                  <w:pPr>
                    <w:pStyle w:val="78"/>
                    <w:keepNext/>
                    <w:keepLines/>
                    <w:rPr>
                      <w:color w:val="000000" w:themeColor="text1"/>
                      <w14:textFill>
                        <w14:solidFill>
                          <w14:schemeClr w14:val="tx1"/>
                        </w14:solidFill>
                      </w14:textFill>
                    </w:rPr>
                  </w:pPr>
                </w:p>
              </w:tc>
            </w:tr>
            <w:tr w14:paraId="2D02F18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415" w:type="pct"/>
                  <w:vMerge w:val="continue"/>
                  <w:tcBorders>
                    <w:tl2br w:val="nil"/>
                    <w:tr2bl w:val="nil"/>
                  </w:tcBorders>
                  <w:shd w:val="clear" w:color="auto" w:fill="FFFFFF"/>
                  <w:vAlign w:val="center"/>
                </w:tcPr>
                <w:p w14:paraId="0CEDB2DE">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15F3B72F">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41C732F5">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w:t>
                  </w:r>
                  <w:r>
                    <w:rPr>
                      <w:rFonts w:hint="eastAsia"/>
                      <w:color w:val="000000" w:themeColor="text1"/>
                      <w14:textFill>
                        <w14:solidFill>
                          <w14:schemeClr w14:val="tx1"/>
                        </w14:solidFill>
                      </w14:textFill>
                    </w:rPr>
                    <w:t>二十一</w:t>
                  </w:r>
                  <w:r>
                    <w:rPr>
                      <w:color w:val="000000" w:themeColor="text1"/>
                      <w14:textFill>
                        <w14:solidFill>
                          <w14:schemeClr w14:val="tx1"/>
                        </w14:solidFill>
                      </w14:textFill>
                    </w:rPr>
                    <w:t>条  推进企业内部工业用水循环利用、园区内企业间用水系统集成优化。开展火电、石化、有色金属、造纸、印染等高耗水行业工业废水循环利用示范。根据区域水资源禀赋和行业特点，结合用水总量控制措施，引导区域工业布局和产业结构调整，大力推广工业水循环利用，加快淘汰落后用水工艺和技术。</w:t>
                  </w:r>
                </w:p>
              </w:tc>
              <w:tc>
                <w:tcPr>
                  <w:tcW w:w="1274" w:type="pct"/>
                  <w:tcBorders>
                    <w:tl2br w:val="nil"/>
                    <w:tr2bl w:val="nil"/>
                  </w:tcBorders>
                  <w:shd w:val="clear" w:color="auto" w:fill="FFFFFF"/>
                  <w:vAlign w:val="center"/>
                </w:tcPr>
                <w:p w14:paraId="11FAB347">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本项目运营期打磨废水、水磨废水、洗刀废水经收集后通过厂区沉淀池进行沉淀处理，最后在厂区进行循环使用。</w:t>
                  </w:r>
                </w:p>
              </w:tc>
              <w:tc>
                <w:tcPr>
                  <w:tcW w:w="230" w:type="pct"/>
                  <w:vMerge w:val="continue"/>
                  <w:tcBorders>
                    <w:tl2br w:val="nil"/>
                    <w:tr2bl w:val="nil"/>
                  </w:tcBorders>
                  <w:shd w:val="clear" w:color="auto" w:fill="FFFFFF"/>
                  <w:vAlign w:val="center"/>
                </w:tcPr>
                <w:p w14:paraId="59BC6F34">
                  <w:pPr>
                    <w:pStyle w:val="78"/>
                    <w:keepNext/>
                    <w:keepLines/>
                    <w:rPr>
                      <w:color w:val="000000" w:themeColor="text1"/>
                      <w14:textFill>
                        <w14:solidFill>
                          <w14:schemeClr w14:val="tx1"/>
                        </w14:solidFill>
                      </w14:textFill>
                    </w:rPr>
                  </w:pPr>
                </w:p>
              </w:tc>
            </w:tr>
            <w:tr w14:paraId="4F41D90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415" w:type="pct"/>
                  <w:vMerge w:val="continue"/>
                  <w:tcBorders>
                    <w:tl2br w:val="nil"/>
                    <w:tr2bl w:val="nil"/>
                  </w:tcBorders>
                  <w:shd w:val="clear" w:color="auto" w:fill="FFFFFF"/>
                  <w:vAlign w:val="center"/>
                </w:tcPr>
                <w:p w14:paraId="45F77596">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4166D88E">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218E89FE">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w:t>
                  </w:r>
                  <w:r>
                    <w:rPr>
                      <w:rFonts w:hint="eastAsia"/>
                      <w:color w:val="000000" w:themeColor="text1"/>
                      <w14:textFill>
                        <w14:solidFill>
                          <w14:schemeClr w14:val="tx1"/>
                        </w14:solidFill>
                      </w14:textFill>
                    </w:rPr>
                    <w:t>二十二</w:t>
                  </w:r>
                  <w:r>
                    <w:rPr>
                      <w:color w:val="000000" w:themeColor="text1"/>
                      <w14:textFill>
                        <w14:solidFill>
                          <w14:schemeClr w14:val="tx1"/>
                        </w14:solidFill>
                      </w14:textFill>
                    </w:rPr>
                    <w:t>条  加快推进节水配套设施建设，加强再生水、雨水等非常规水多元、梯级和安全利用，逐年提高非常规水利用比例。结合现有污水处理设施提标升级扩能改造，系统规划城镇污水再生利用设施。</w:t>
                  </w:r>
                </w:p>
              </w:tc>
              <w:tc>
                <w:tcPr>
                  <w:tcW w:w="1274" w:type="pct"/>
                  <w:tcBorders>
                    <w:tl2br w:val="nil"/>
                    <w:tr2bl w:val="nil"/>
                  </w:tcBorders>
                  <w:shd w:val="clear" w:color="auto" w:fill="FFFFFF"/>
                  <w:vAlign w:val="center"/>
                </w:tcPr>
                <w:p w14:paraId="745096E8">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w:t>
                  </w:r>
                </w:p>
              </w:tc>
              <w:tc>
                <w:tcPr>
                  <w:tcW w:w="230" w:type="pct"/>
                  <w:vMerge w:val="continue"/>
                  <w:tcBorders>
                    <w:tl2br w:val="nil"/>
                    <w:tr2bl w:val="nil"/>
                  </w:tcBorders>
                  <w:shd w:val="clear" w:color="auto" w:fill="FFFFFF"/>
                  <w:vAlign w:val="center"/>
                </w:tcPr>
                <w:p w14:paraId="52BA46FA">
                  <w:pPr>
                    <w:pStyle w:val="78"/>
                    <w:keepNext/>
                    <w:keepLines/>
                    <w:rPr>
                      <w:color w:val="000000" w:themeColor="text1"/>
                      <w14:textFill>
                        <w14:solidFill>
                          <w14:schemeClr w14:val="tx1"/>
                        </w14:solidFill>
                      </w14:textFill>
                    </w:rPr>
                  </w:pPr>
                </w:p>
              </w:tc>
            </w:tr>
            <w:tr w14:paraId="6F7EC9B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415" w:type="pct"/>
                  <w:vMerge w:val="restart"/>
                  <w:tcBorders>
                    <w:tl2br w:val="nil"/>
                    <w:tr2bl w:val="nil"/>
                  </w:tcBorders>
                  <w:shd w:val="clear" w:color="auto" w:fill="FFFFFF"/>
                  <w:vAlign w:val="center"/>
                </w:tcPr>
                <w:p w14:paraId="385F4D89">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大足区</w:t>
                  </w:r>
                  <w:r>
                    <w:rPr>
                      <w:color w:val="000000" w:themeColor="text1"/>
                      <w14:textFill>
                        <w14:solidFill>
                          <w14:schemeClr w14:val="tx1"/>
                        </w14:solidFill>
                      </w14:textFill>
                    </w:rPr>
                    <w:t>总体管控要求</w:t>
                  </w:r>
                </w:p>
              </w:tc>
              <w:tc>
                <w:tcPr>
                  <w:tcW w:w="458" w:type="pct"/>
                  <w:vMerge w:val="restart"/>
                  <w:tcBorders>
                    <w:tl2br w:val="nil"/>
                    <w:tr2bl w:val="nil"/>
                  </w:tcBorders>
                  <w:shd w:val="clear" w:color="auto" w:fill="FFFFFF"/>
                  <w:vAlign w:val="center"/>
                </w:tcPr>
                <w:p w14:paraId="3B2E4F5F">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空间布局约束</w:t>
                  </w:r>
                </w:p>
              </w:tc>
              <w:tc>
                <w:tcPr>
                  <w:tcW w:w="2624" w:type="pct"/>
                  <w:gridSpan w:val="2"/>
                  <w:tcBorders>
                    <w:tl2br w:val="nil"/>
                    <w:tr2bl w:val="nil"/>
                  </w:tcBorders>
                  <w:shd w:val="clear" w:color="auto" w:fill="FFFFFF"/>
                  <w:vAlign w:val="center"/>
                </w:tcPr>
                <w:p w14:paraId="7AA7C334">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第一条 </w:t>
                  </w:r>
                  <w:r>
                    <w:rPr>
                      <w:color w:val="000000" w:themeColor="text1"/>
                      <w14:textFill>
                        <w14:solidFill>
                          <w14:schemeClr w14:val="tx1"/>
                        </w14:solidFill>
                      </w14:textFill>
                    </w:rPr>
                    <w:t>执行重点管控单元市级总体管控要求第一条、第四条、第七条。</w:t>
                  </w:r>
                </w:p>
              </w:tc>
              <w:tc>
                <w:tcPr>
                  <w:tcW w:w="1274" w:type="pct"/>
                  <w:tcBorders>
                    <w:tl2br w:val="nil"/>
                    <w:tr2bl w:val="nil"/>
                  </w:tcBorders>
                  <w:shd w:val="clear" w:color="auto" w:fill="FFFFFF"/>
                  <w:vAlign w:val="center"/>
                </w:tcPr>
                <w:p w14:paraId="10F89DFA">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本项目满足市级总体管控单元相关要求。</w:t>
                  </w:r>
                </w:p>
              </w:tc>
              <w:tc>
                <w:tcPr>
                  <w:tcW w:w="230" w:type="pct"/>
                  <w:tcBorders>
                    <w:tl2br w:val="nil"/>
                    <w:tr2bl w:val="nil"/>
                  </w:tcBorders>
                  <w:shd w:val="clear" w:color="auto" w:fill="FFFFFF"/>
                  <w:vAlign w:val="center"/>
                </w:tcPr>
                <w:p w14:paraId="2CD12B81">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737CBE3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415" w:type="pct"/>
                  <w:vMerge w:val="continue"/>
                  <w:tcBorders>
                    <w:tl2br w:val="nil"/>
                    <w:tr2bl w:val="nil"/>
                  </w:tcBorders>
                  <w:shd w:val="clear" w:color="auto" w:fill="FFFFFF"/>
                  <w:vAlign w:val="center"/>
                </w:tcPr>
                <w:p w14:paraId="6E0DEAEA">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26FA0713">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60EE2550">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第二条 禁止在长江干支流、重要湖泊岸线一公里范围内新建、扩建化工园区和化工项目。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1274" w:type="pct"/>
                  <w:tcBorders>
                    <w:tl2br w:val="nil"/>
                    <w:tr2bl w:val="nil"/>
                  </w:tcBorders>
                  <w:shd w:val="clear" w:color="auto" w:fill="FFFFFF"/>
                  <w:vAlign w:val="center"/>
                </w:tcPr>
                <w:p w14:paraId="2B1A5DDB">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本项目为</w:t>
                  </w:r>
                  <w:r>
                    <w:rPr>
                      <w:color w:val="000000" w:themeColor="text1"/>
                      <w14:textFill>
                        <w14:solidFill>
                          <w14:schemeClr w14:val="tx1"/>
                        </w14:solidFill>
                      </w14:textFill>
                    </w:rPr>
                    <w:t>刀剪及类似日用金属工具制造</w:t>
                  </w:r>
                  <w:r>
                    <w:rPr>
                      <w:rFonts w:hint="eastAsia"/>
                      <w:color w:val="000000" w:themeColor="text1"/>
                      <w14:textFill>
                        <w14:solidFill>
                          <w14:schemeClr w14:val="tx1"/>
                        </w14:solidFill>
                      </w14:textFill>
                    </w:rPr>
                    <w:t>行业，不属于化工园区和化工项目，不属于“两高”项目。</w:t>
                  </w:r>
                </w:p>
              </w:tc>
              <w:tc>
                <w:tcPr>
                  <w:tcW w:w="230" w:type="pct"/>
                  <w:tcBorders>
                    <w:tl2br w:val="nil"/>
                    <w:tr2bl w:val="nil"/>
                  </w:tcBorders>
                  <w:shd w:val="clear" w:color="auto" w:fill="FFFFFF"/>
                  <w:vAlign w:val="center"/>
                </w:tcPr>
                <w:p w14:paraId="2D8F74B3">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17829EC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415" w:type="pct"/>
                  <w:vMerge w:val="continue"/>
                  <w:tcBorders>
                    <w:tl2br w:val="nil"/>
                    <w:tr2bl w:val="nil"/>
                  </w:tcBorders>
                  <w:shd w:val="clear" w:color="auto" w:fill="FFFFFF"/>
                  <w:vAlign w:val="center"/>
                </w:tcPr>
                <w:p w14:paraId="1399E687">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122D727B">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748D9D51">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第三条 新建、扩建的有色金属冶炼、电镀企业优先选择布设在依法 合规设立并经规划环评的产业园 区。在国家法律法规、行政规章及 规划确定或县级以上人民政府批准的饮用水水源保护区、基本农田保护区、自然保护区、风景名胜区、生态功能保护区等需要特殊保护的地区，大中城市及其近郊，居民 集中区、疗养地、医院周边</w:t>
                  </w:r>
                  <w:r>
                    <w:rPr>
                      <w:color w:val="000000" w:themeColor="text1"/>
                      <w14:textFill>
                        <w14:solidFill>
                          <w14:schemeClr w14:val="tx1"/>
                        </w14:solidFill>
                      </w14:textFill>
                    </w:rPr>
                    <w:t>1km</w:t>
                  </w:r>
                  <w:r>
                    <w:rPr>
                      <w:rFonts w:hint="eastAsia"/>
                      <w:color w:val="000000" w:themeColor="text1"/>
                      <w14:textFill>
                        <w14:solidFill>
                          <w14:schemeClr w14:val="tx1"/>
                        </w14:solidFill>
                      </w14:textFill>
                    </w:rPr>
                    <w:t>内不得新建再生铅企业。</w:t>
                  </w:r>
                </w:p>
              </w:tc>
              <w:tc>
                <w:tcPr>
                  <w:tcW w:w="1274" w:type="pct"/>
                  <w:tcBorders>
                    <w:tl2br w:val="nil"/>
                    <w:tr2bl w:val="nil"/>
                  </w:tcBorders>
                  <w:shd w:val="clear" w:color="auto" w:fill="FFFFFF"/>
                  <w:vAlign w:val="center"/>
                </w:tcPr>
                <w:p w14:paraId="77D914F3">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本项目位于大足双桥经开区中小企业集聚区内，不属于有色金属冶炼、电镀、再生铅企业，不涉及左述需要特殊保护的地区。</w:t>
                  </w:r>
                </w:p>
              </w:tc>
              <w:tc>
                <w:tcPr>
                  <w:tcW w:w="230" w:type="pct"/>
                  <w:tcBorders>
                    <w:tl2br w:val="nil"/>
                    <w:tr2bl w:val="nil"/>
                  </w:tcBorders>
                  <w:shd w:val="clear" w:color="auto" w:fill="FFFFFF"/>
                  <w:vAlign w:val="center"/>
                </w:tcPr>
                <w:p w14:paraId="5E05971A">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41B972A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415" w:type="pct"/>
                  <w:vMerge w:val="continue"/>
                  <w:tcBorders>
                    <w:tl2br w:val="nil"/>
                    <w:tr2bl w:val="nil"/>
                  </w:tcBorders>
                  <w:shd w:val="clear" w:color="auto" w:fill="FFFFFF"/>
                  <w:vAlign w:val="center"/>
                </w:tcPr>
                <w:p w14:paraId="09122C6F">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193F66A2">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30511331">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第四条 禁止在合规园区外新建、扩建化工、建材、有色等高污染项目，禁止新建、扩建不符合国家石 化、现代煤化工等产业规划布局的项目。园区外的锶盐化工企业应逐 步实施搬迁进入锶盐新材料产业园。</w:t>
                  </w:r>
                </w:p>
              </w:tc>
              <w:tc>
                <w:tcPr>
                  <w:tcW w:w="1274" w:type="pct"/>
                  <w:tcBorders>
                    <w:tl2br w:val="nil"/>
                    <w:tr2bl w:val="nil"/>
                  </w:tcBorders>
                  <w:shd w:val="clear" w:color="auto" w:fill="FFFFFF"/>
                  <w:vAlign w:val="center"/>
                </w:tcPr>
                <w:p w14:paraId="315A1D70">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本项目位于双桥经开区中小企业集聚区内，不属于化工、建材、有色等高污染项目，不属于石化、现代煤化工、锶盐新材料产业。</w:t>
                  </w:r>
                </w:p>
              </w:tc>
              <w:tc>
                <w:tcPr>
                  <w:tcW w:w="230" w:type="pct"/>
                  <w:tcBorders>
                    <w:tl2br w:val="nil"/>
                    <w:tr2bl w:val="nil"/>
                  </w:tcBorders>
                  <w:shd w:val="clear" w:color="auto" w:fill="FFFFFF"/>
                  <w:vAlign w:val="center"/>
                </w:tcPr>
                <w:p w14:paraId="692814F9">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3F2D132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415" w:type="pct"/>
                  <w:vMerge w:val="continue"/>
                  <w:tcBorders>
                    <w:tl2br w:val="nil"/>
                    <w:tr2bl w:val="nil"/>
                  </w:tcBorders>
                  <w:shd w:val="clear" w:color="auto" w:fill="FFFFFF"/>
                  <w:vAlign w:val="center"/>
                </w:tcPr>
                <w:p w14:paraId="026FE3C9">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19824035">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34E5EED9">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第五条 工业园区应严格环境准入和空间管控要求，环境敏感目标邻近区域应避免新布局大气污染严重及可能会产生异味扰民的工业项目。</w:t>
                  </w:r>
                </w:p>
              </w:tc>
              <w:tc>
                <w:tcPr>
                  <w:tcW w:w="1274" w:type="pct"/>
                  <w:tcBorders>
                    <w:tl2br w:val="nil"/>
                    <w:tr2bl w:val="nil"/>
                  </w:tcBorders>
                  <w:shd w:val="clear" w:color="auto" w:fill="FFFFFF"/>
                  <w:vAlign w:val="center"/>
                </w:tcPr>
                <w:p w14:paraId="7408D126">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本项目符合环境准入和空间管控要求，且不属于大气污染严重及可能会产生异味扰民的工业项目。</w:t>
                  </w:r>
                </w:p>
              </w:tc>
              <w:tc>
                <w:tcPr>
                  <w:tcW w:w="230" w:type="pct"/>
                  <w:tcBorders>
                    <w:tl2br w:val="nil"/>
                    <w:tr2bl w:val="nil"/>
                  </w:tcBorders>
                  <w:shd w:val="clear" w:color="auto" w:fill="FFFFFF"/>
                  <w:vAlign w:val="center"/>
                </w:tcPr>
                <w:p w14:paraId="114C823D">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20DC344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1" w:hRule="atLeast"/>
                <w:jc w:val="center"/>
              </w:trPr>
              <w:tc>
                <w:tcPr>
                  <w:tcW w:w="415" w:type="pct"/>
                  <w:vMerge w:val="continue"/>
                  <w:tcBorders>
                    <w:tl2br w:val="nil"/>
                    <w:tr2bl w:val="nil"/>
                  </w:tcBorders>
                  <w:shd w:val="clear" w:color="auto" w:fill="FFFFFF"/>
                  <w:vAlign w:val="center"/>
                </w:tcPr>
                <w:p w14:paraId="3F43E94D">
                  <w:pPr>
                    <w:pStyle w:val="78"/>
                    <w:keepNext/>
                    <w:keepLines/>
                    <w:rPr>
                      <w:color w:val="000000" w:themeColor="text1"/>
                      <w14:textFill>
                        <w14:solidFill>
                          <w14:schemeClr w14:val="tx1"/>
                        </w14:solidFill>
                      </w14:textFill>
                    </w:rPr>
                  </w:pPr>
                </w:p>
              </w:tc>
              <w:tc>
                <w:tcPr>
                  <w:tcW w:w="458" w:type="pct"/>
                  <w:vMerge w:val="restart"/>
                  <w:tcBorders>
                    <w:tl2br w:val="nil"/>
                    <w:tr2bl w:val="nil"/>
                  </w:tcBorders>
                  <w:shd w:val="clear" w:color="auto" w:fill="FFFFFF"/>
                  <w:vAlign w:val="center"/>
                </w:tcPr>
                <w:p w14:paraId="2B5A02AB">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污染物排放管控</w:t>
                  </w:r>
                </w:p>
              </w:tc>
              <w:tc>
                <w:tcPr>
                  <w:tcW w:w="2624" w:type="pct"/>
                  <w:gridSpan w:val="2"/>
                  <w:tcBorders>
                    <w:tl2br w:val="nil"/>
                    <w:tr2bl w:val="nil"/>
                  </w:tcBorders>
                  <w:shd w:val="clear" w:color="auto" w:fill="FFFFFF"/>
                  <w:vAlign w:val="center"/>
                </w:tcPr>
                <w:p w14:paraId="37252FD7">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第六条 执行重点管控单元市级总体管控要求第十一条、第十四条、第十五条。</w:t>
                  </w:r>
                </w:p>
              </w:tc>
              <w:tc>
                <w:tcPr>
                  <w:tcW w:w="1274" w:type="pct"/>
                  <w:tcBorders>
                    <w:tl2br w:val="nil"/>
                    <w:tr2bl w:val="nil"/>
                  </w:tcBorders>
                  <w:shd w:val="clear" w:color="auto" w:fill="FFFFFF"/>
                  <w:vAlign w:val="center"/>
                </w:tcPr>
                <w:p w14:paraId="28A91D27">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本项目符合市级总体要求第十一条、第十四条、第十五条相关内容</w:t>
                  </w:r>
                </w:p>
              </w:tc>
              <w:tc>
                <w:tcPr>
                  <w:tcW w:w="230" w:type="pct"/>
                  <w:tcBorders>
                    <w:tl2br w:val="nil"/>
                    <w:tr2bl w:val="nil"/>
                  </w:tcBorders>
                  <w:shd w:val="clear" w:color="auto" w:fill="FFFFFF"/>
                  <w:vAlign w:val="center"/>
                </w:tcPr>
                <w:p w14:paraId="7AD03708">
                  <w:pPr>
                    <w:pStyle w:val="78"/>
                    <w:keepNext/>
                    <w:keepLines/>
                    <w:rPr>
                      <w:color w:val="000000" w:themeColor="text1"/>
                      <w14:textFill>
                        <w14:solidFill>
                          <w14:schemeClr w14:val="tx1"/>
                        </w14:solidFill>
                      </w14:textFill>
                    </w:rPr>
                  </w:pPr>
                </w:p>
              </w:tc>
            </w:tr>
            <w:tr w14:paraId="2EA8827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1" w:hRule="atLeast"/>
                <w:jc w:val="center"/>
              </w:trPr>
              <w:tc>
                <w:tcPr>
                  <w:tcW w:w="415" w:type="pct"/>
                  <w:vMerge w:val="continue"/>
                  <w:tcBorders>
                    <w:tl2br w:val="nil"/>
                    <w:tr2bl w:val="nil"/>
                  </w:tcBorders>
                  <w:shd w:val="clear" w:color="auto" w:fill="FFFFFF"/>
                  <w:vAlign w:val="center"/>
                </w:tcPr>
                <w:p w14:paraId="3ACD6F51">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763437C3">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4C4C1CAA">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第七条 严格按照国家及我市有关规定，对水泥熟料、电解铝等行业新建、扩建项目实行产能等量或减量置换。国家或地方已出台超低排放要求的“两高”行业建设项目应满足超低排放要求。</w:t>
                  </w:r>
                </w:p>
              </w:tc>
              <w:tc>
                <w:tcPr>
                  <w:tcW w:w="1274" w:type="pct"/>
                  <w:tcBorders>
                    <w:tl2br w:val="nil"/>
                    <w:tr2bl w:val="nil"/>
                  </w:tcBorders>
                  <w:shd w:val="clear" w:color="auto" w:fill="FFFFFF"/>
                  <w:vAlign w:val="center"/>
                </w:tcPr>
                <w:p w14:paraId="1EF48418">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本项目不属于水泥熟料、电解铝行业，不属于“两高项目。</w:t>
                  </w:r>
                </w:p>
              </w:tc>
              <w:tc>
                <w:tcPr>
                  <w:tcW w:w="230" w:type="pct"/>
                  <w:tcBorders>
                    <w:tl2br w:val="nil"/>
                    <w:tr2bl w:val="nil"/>
                  </w:tcBorders>
                  <w:shd w:val="clear" w:color="auto" w:fill="FFFFFF"/>
                  <w:vAlign w:val="center"/>
                </w:tcPr>
                <w:p w14:paraId="257C5A7F">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4A6EF78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415" w:type="pct"/>
                  <w:vMerge w:val="continue"/>
                  <w:tcBorders>
                    <w:tl2br w:val="nil"/>
                    <w:tr2bl w:val="nil"/>
                  </w:tcBorders>
                  <w:shd w:val="clear" w:color="auto" w:fill="FFFFFF"/>
                  <w:vAlign w:val="center"/>
                </w:tcPr>
                <w:p w14:paraId="11A10DC2">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6A9983BF">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1E60200A">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第八条 在重点行业（石化、化工、工业涂装、包装印刷、油品储运销等）推进挥发性有机物综合治理，推动低挥发性有机物原辅材料和产品源头替代，推广使用低挥发性有机物含量产品，推动纳入政府绿色采购名录</w:t>
                  </w:r>
                </w:p>
              </w:tc>
              <w:tc>
                <w:tcPr>
                  <w:tcW w:w="1274" w:type="pct"/>
                  <w:tcBorders>
                    <w:tl2br w:val="nil"/>
                    <w:tr2bl w:val="nil"/>
                  </w:tcBorders>
                  <w:shd w:val="clear" w:color="auto" w:fill="FFFFFF"/>
                  <w:vAlign w:val="center"/>
                </w:tcPr>
                <w:p w14:paraId="68B9D774">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本项目不属于上述重点行业；</w:t>
                  </w:r>
                  <w:r>
                    <w:rPr>
                      <w:color w:val="000000" w:themeColor="text1"/>
                      <w14:textFill>
                        <w14:solidFill>
                          <w14:schemeClr w14:val="tx1"/>
                        </w14:solidFill>
                      </w14:textFill>
                    </w:rPr>
                    <w:t xml:space="preserve"> </w:t>
                  </w:r>
                </w:p>
              </w:tc>
              <w:tc>
                <w:tcPr>
                  <w:tcW w:w="230" w:type="pct"/>
                  <w:tcBorders>
                    <w:tl2br w:val="nil"/>
                    <w:tr2bl w:val="nil"/>
                  </w:tcBorders>
                  <w:shd w:val="clear" w:color="auto" w:fill="FFFFFF"/>
                  <w:vAlign w:val="center"/>
                </w:tcPr>
                <w:p w14:paraId="3C8B6358">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62D0394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415" w:type="pct"/>
                  <w:vMerge w:val="continue"/>
                  <w:tcBorders>
                    <w:tl2br w:val="nil"/>
                    <w:tr2bl w:val="nil"/>
                  </w:tcBorders>
                  <w:shd w:val="clear" w:color="auto" w:fill="FFFFFF"/>
                  <w:vAlign w:val="center"/>
                </w:tcPr>
                <w:p w14:paraId="1E1A66E9">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75EAB7F5">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48A01E80">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第九条 包装印刷、家具制造、铸造等重点行业应开展挥发性有机物污染防治深度治理。城市建成区、工业园区基本淘汰35蒸吨/小时以下燃煤锅炉，逐步淘汰和改燃煤锅炉。开展燃气锅炉低氮燃烧改造</w:t>
                  </w:r>
                </w:p>
              </w:tc>
              <w:tc>
                <w:tcPr>
                  <w:tcW w:w="1274" w:type="pct"/>
                  <w:tcBorders>
                    <w:tl2br w:val="nil"/>
                    <w:tr2bl w:val="nil"/>
                  </w:tcBorders>
                  <w:shd w:val="clear" w:color="auto" w:fill="FFFFFF"/>
                  <w:vAlign w:val="center"/>
                </w:tcPr>
                <w:p w14:paraId="41BEEEF0">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本项目不属于包装印刷、家具制造铸造等重点行业，不涉及燃煤和燃气锅炉。</w:t>
                  </w:r>
                </w:p>
              </w:tc>
              <w:tc>
                <w:tcPr>
                  <w:tcW w:w="230" w:type="pct"/>
                  <w:tcBorders>
                    <w:tl2br w:val="nil"/>
                    <w:tr2bl w:val="nil"/>
                  </w:tcBorders>
                  <w:shd w:val="clear" w:color="auto" w:fill="FFFFFF"/>
                  <w:vAlign w:val="center"/>
                </w:tcPr>
                <w:p w14:paraId="54E1503E">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64EB134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415" w:type="pct"/>
                  <w:vMerge w:val="continue"/>
                  <w:tcBorders>
                    <w:tl2br w:val="nil"/>
                    <w:tr2bl w:val="nil"/>
                  </w:tcBorders>
                  <w:shd w:val="clear" w:color="auto" w:fill="FFFFFF"/>
                  <w:vAlign w:val="center"/>
                </w:tcPr>
                <w:p w14:paraId="69335CEB">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72809FAD">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4B7A96CC">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第十条 完成市级下达的柴油车淘汰更新任务，严格执行重型柴油车实施国家第六阶段机动车排放标准。</w:t>
                  </w:r>
                </w:p>
              </w:tc>
              <w:tc>
                <w:tcPr>
                  <w:tcW w:w="1274" w:type="pct"/>
                  <w:tcBorders>
                    <w:tl2br w:val="nil"/>
                    <w:tr2bl w:val="nil"/>
                  </w:tcBorders>
                  <w:shd w:val="clear" w:color="auto" w:fill="FFFFFF"/>
                  <w:vAlign w:val="center"/>
                </w:tcPr>
                <w:p w14:paraId="38F80021">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w:t>
                  </w:r>
                </w:p>
              </w:tc>
              <w:tc>
                <w:tcPr>
                  <w:tcW w:w="230" w:type="pct"/>
                  <w:tcBorders>
                    <w:tl2br w:val="nil"/>
                    <w:tr2bl w:val="nil"/>
                  </w:tcBorders>
                  <w:shd w:val="clear" w:color="auto" w:fill="FFFFFF"/>
                  <w:vAlign w:val="center"/>
                </w:tcPr>
                <w:p w14:paraId="1D29BAAC">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5D3EA26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415" w:type="pct"/>
                  <w:vMerge w:val="continue"/>
                  <w:tcBorders>
                    <w:tl2br w:val="nil"/>
                    <w:tr2bl w:val="nil"/>
                  </w:tcBorders>
                  <w:shd w:val="clear" w:color="auto" w:fill="FFFFFF"/>
                  <w:vAlign w:val="center"/>
                </w:tcPr>
                <w:p w14:paraId="2950615E">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0BB41850">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17155B47">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第十一条 全面落实扬尘污染防治十项强制性规定和控尘“六项工作”，推进“智慧工地”建设。加大道路机械化清扫力度。加强生产经营过程的扬尘控制，加强企业堆料和建筑渣土消纳场管理，加强对物料、产品运输设施的扬尘控制。</w:t>
                  </w:r>
                </w:p>
              </w:tc>
              <w:tc>
                <w:tcPr>
                  <w:tcW w:w="1274" w:type="pct"/>
                  <w:tcBorders>
                    <w:tl2br w:val="nil"/>
                    <w:tr2bl w:val="nil"/>
                  </w:tcBorders>
                  <w:shd w:val="clear" w:color="auto" w:fill="FFFFFF"/>
                  <w:vAlign w:val="center"/>
                </w:tcPr>
                <w:p w14:paraId="295B7EB2">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w:t>
                  </w:r>
                </w:p>
              </w:tc>
              <w:tc>
                <w:tcPr>
                  <w:tcW w:w="230" w:type="pct"/>
                  <w:tcBorders>
                    <w:tl2br w:val="nil"/>
                    <w:tr2bl w:val="nil"/>
                  </w:tcBorders>
                  <w:shd w:val="clear" w:color="auto" w:fill="FFFFFF"/>
                  <w:vAlign w:val="center"/>
                </w:tcPr>
                <w:p w14:paraId="36184C94">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7E19FE4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415" w:type="pct"/>
                  <w:vMerge w:val="continue"/>
                  <w:tcBorders>
                    <w:tl2br w:val="nil"/>
                    <w:tr2bl w:val="nil"/>
                  </w:tcBorders>
                  <w:shd w:val="clear" w:color="auto" w:fill="FFFFFF"/>
                  <w:vAlign w:val="center"/>
                </w:tcPr>
                <w:p w14:paraId="46E9450D">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7E0AD252">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00338263">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第十二条 餐饮单位安装油烟净化设施并强化设施运行维护监管，确保污染物达标排放</w:t>
                  </w:r>
                </w:p>
              </w:tc>
              <w:tc>
                <w:tcPr>
                  <w:tcW w:w="1274" w:type="pct"/>
                  <w:tcBorders>
                    <w:tl2br w:val="nil"/>
                    <w:tr2bl w:val="nil"/>
                  </w:tcBorders>
                  <w:shd w:val="clear" w:color="auto" w:fill="FFFFFF"/>
                  <w:vAlign w:val="center"/>
                </w:tcPr>
                <w:p w14:paraId="531DC756">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w:t>
                  </w:r>
                </w:p>
              </w:tc>
              <w:tc>
                <w:tcPr>
                  <w:tcW w:w="230" w:type="pct"/>
                  <w:tcBorders>
                    <w:tl2br w:val="nil"/>
                    <w:tr2bl w:val="nil"/>
                  </w:tcBorders>
                  <w:shd w:val="clear" w:color="auto" w:fill="FFFFFF"/>
                  <w:vAlign w:val="center"/>
                </w:tcPr>
                <w:p w14:paraId="38751100">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3461D1A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415" w:type="pct"/>
                  <w:vMerge w:val="continue"/>
                  <w:tcBorders>
                    <w:tl2br w:val="nil"/>
                    <w:tr2bl w:val="nil"/>
                  </w:tcBorders>
                  <w:shd w:val="clear" w:color="auto" w:fill="FFFFFF"/>
                  <w:vAlign w:val="center"/>
                </w:tcPr>
                <w:p w14:paraId="463D8685">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415E7F26">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61409EAF">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第十三条 推进城镇污水管网全覆盖，加大城镇污水收集管网建设力度，消除收集管网空白区，持续提高污水收集效能。到2025年，确保全区城镇污水处理率不低于95％</w:t>
                  </w:r>
                </w:p>
              </w:tc>
              <w:tc>
                <w:tcPr>
                  <w:tcW w:w="1274" w:type="pct"/>
                  <w:tcBorders>
                    <w:tl2br w:val="nil"/>
                    <w:tr2bl w:val="nil"/>
                  </w:tcBorders>
                  <w:shd w:val="clear" w:color="auto" w:fill="FFFFFF"/>
                  <w:vAlign w:val="center"/>
                </w:tcPr>
                <w:p w14:paraId="07147D2A">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本项目所在地位于双桥污水处理厂收纳范围，已完善污水管网建设。</w:t>
                  </w:r>
                </w:p>
              </w:tc>
              <w:tc>
                <w:tcPr>
                  <w:tcW w:w="230" w:type="pct"/>
                  <w:tcBorders>
                    <w:tl2br w:val="nil"/>
                    <w:tr2bl w:val="nil"/>
                  </w:tcBorders>
                  <w:shd w:val="clear" w:color="auto" w:fill="FFFFFF"/>
                  <w:vAlign w:val="center"/>
                </w:tcPr>
                <w:p w14:paraId="381262B7">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765B71F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415" w:type="pct"/>
                  <w:vMerge w:val="continue"/>
                  <w:tcBorders>
                    <w:tl2br w:val="nil"/>
                    <w:tr2bl w:val="nil"/>
                  </w:tcBorders>
                  <w:shd w:val="clear" w:color="auto" w:fill="FFFFFF"/>
                  <w:vAlign w:val="center"/>
                </w:tcPr>
                <w:p w14:paraId="27B414D0">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428F24B0">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087F4577">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第十四条 推进多镇生活污水处理设施达标改造。新建城市生活污水处理厂全部按照《城镇污水处理厂污染物放标准》(GB18918-2002)一级A标及以上排放标准设计、施工、验收。针对无法彻底雨污分流的老城区，尊重现实合理保留截留制区域，提高截留倍数：对新建的排水管网，全部按照雨污分流模式实施建设。</w:t>
                  </w:r>
                </w:p>
              </w:tc>
              <w:tc>
                <w:tcPr>
                  <w:tcW w:w="1274" w:type="pct"/>
                  <w:tcBorders>
                    <w:tl2br w:val="nil"/>
                    <w:tr2bl w:val="nil"/>
                  </w:tcBorders>
                  <w:shd w:val="clear" w:color="auto" w:fill="FFFFFF"/>
                  <w:vAlign w:val="center"/>
                </w:tcPr>
                <w:p w14:paraId="15988B53">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本项目所在地位于双桥污水处理厂收纳范围，废水经处理后达到《城镇污水处理厂污染物排放标准》（GB18918-2002）一级A标准排入太平河（总磷执行《地表水环境质量标准》（GB3838-2002）Ⅳ类水质标准限值）。</w:t>
                  </w:r>
                </w:p>
              </w:tc>
              <w:tc>
                <w:tcPr>
                  <w:tcW w:w="230" w:type="pct"/>
                  <w:tcBorders>
                    <w:tl2br w:val="nil"/>
                    <w:tr2bl w:val="nil"/>
                  </w:tcBorders>
                  <w:shd w:val="clear" w:color="auto" w:fill="FFFFFF"/>
                  <w:vAlign w:val="center"/>
                </w:tcPr>
                <w:p w14:paraId="18259F42">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59F4CE1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415" w:type="pct"/>
                  <w:vMerge w:val="continue"/>
                  <w:tcBorders>
                    <w:tl2br w:val="nil"/>
                    <w:tr2bl w:val="nil"/>
                  </w:tcBorders>
                  <w:shd w:val="clear" w:color="auto" w:fill="FFFFFF"/>
                  <w:vAlign w:val="center"/>
                </w:tcPr>
                <w:p w14:paraId="2D307D35">
                  <w:pPr>
                    <w:pStyle w:val="78"/>
                    <w:keepNext/>
                    <w:keepLines/>
                    <w:rPr>
                      <w:color w:val="000000" w:themeColor="text1"/>
                      <w14:textFill>
                        <w14:solidFill>
                          <w14:schemeClr w14:val="tx1"/>
                        </w14:solidFill>
                      </w14:textFill>
                    </w:rPr>
                  </w:pPr>
                </w:p>
              </w:tc>
              <w:tc>
                <w:tcPr>
                  <w:tcW w:w="458" w:type="pct"/>
                  <w:vMerge w:val="restart"/>
                  <w:tcBorders>
                    <w:tl2br w:val="nil"/>
                    <w:tr2bl w:val="nil"/>
                  </w:tcBorders>
                  <w:shd w:val="clear" w:color="auto" w:fill="FFFFFF"/>
                  <w:vAlign w:val="center"/>
                </w:tcPr>
                <w:p w14:paraId="3840179F">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环境风险防控</w:t>
                  </w:r>
                </w:p>
              </w:tc>
              <w:tc>
                <w:tcPr>
                  <w:tcW w:w="2624" w:type="pct"/>
                  <w:gridSpan w:val="2"/>
                  <w:tcBorders>
                    <w:tl2br w:val="nil"/>
                    <w:tr2bl w:val="nil"/>
                  </w:tcBorders>
                  <w:shd w:val="clear" w:color="auto" w:fill="FFFFFF"/>
                  <w:vAlign w:val="center"/>
                </w:tcPr>
                <w:p w14:paraId="0DD6FF8A">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第十五条 执行重点管控单元市级总体管控要求第十六条</w:t>
                  </w:r>
                </w:p>
              </w:tc>
              <w:tc>
                <w:tcPr>
                  <w:tcW w:w="1274" w:type="pct"/>
                  <w:tcBorders>
                    <w:tl2br w:val="nil"/>
                    <w:tr2bl w:val="nil"/>
                  </w:tcBorders>
                  <w:shd w:val="clear" w:color="auto" w:fill="FFFFFF"/>
                  <w:vAlign w:val="center"/>
                </w:tcPr>
                <w:p w14:paraId="0C15FD45">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本项目符合市级总体管控要求第十六条。</w:t>
                  </w:r>
                </w:p>
              </w:tc>
              <w:tc>
                <w:tcPr>
                  <w:tcW w:w="230" w:type="pct"/>
                  <w:tcBorders>
                    <w:tl2br w:val="nil"/>
                    <w:tr2bl w:val="nil"/>
                  </w:tcBorders>
                  <w:shd w:val="clear" w:color="auto" w:fill="FFFFFF"/>
                  <w:vAlign w:val="center"/>
                </w:tcPr>
                <w:p w14:paraId="42A1F305">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4673525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40" w:hRule="atLeast"/>
                <w:jc w:val="center"/>
              </w:trPr>
              <w:tc>
                <w:tcPr>
                  <w:tcW w:w="415" w:type="pct"/>
                  <w:vMerge w:val="continue"/>
                  <w:tcBorders>
                    <w:tl2br w:val="nil"/>
                    <w:tr2bl w:val="nil"/>
                  </w:tcBorders>
                  <w:shd w:val="clear" w:color="auto" w:fill="FFFFFF"/>
                  <w:vAlign w:val="center"/>
                </w:tcPr>
                <w:p w14:paraId="1F927EC7">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521663E5">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40032C98">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第十六条  依法应当开展土壤污染状况调查或风险评估面未开展或尚未完成的地块，以及未达到土壤污染风险评估报告确定的风险管控、修复目标的建设用地地块，不得开工建设与风险管控、修复无关的项目。土壤污染重点监管单位应严格控制有毒有害物质排放，建立土壤污染隐患排查制度，保证持续有效防止有毒有害物质渗漏、流失、扬散，并制定自行监测方案，每年开展土壤监测。持续推进重庆大足红蝶锶业有限公司（龙水工厂、雍溪工厂）等企业搬迁后遗留污染地块的修复与治理工作，并在修复过程中，防止二次污染。</w:t>
                  </w:r>
                </w:p>
              </w:tc>
              <w:tc>
                <w:tcPr>
                  <w:tcW w:w="1274" w:type="pct"/>
                  <w:tcBorders>
                    <w:tl2br w:val="nil"/>
                    <w:tr2bl w:val="nil"/>
                  </w:tcBorders>
                  <w:shd w:val="clear" w:color="auto" w:fill="FFFFFF"/>
                  <w:vAlign w:val="center"/>
                </w:tcPr>
                <w:p w14:paraId="54D2AC58">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本项目位于双桥经开区中小企业集聚区内，不需要开展土壤污染状况调查；危险废物贮存点将做好防渗措施，防止污染土壤环境。</w:t>
                  </w:r>
                </w:p>
              </w:tc>
              <w:tc>
                <w:tcPr>
                  <w:tcW w:w="230" w:type="pct"/>
                  <w:tcBorders>
                    <w:tl2br w:val="nil"/>
                    <w:tr2bl w:val="nil"/>
                  </w:tcBorders>
                  <w:shd w:val="clear" w:color="auto" w:fill="FFFFFF"/>
                  <w:vAlign w:val="center"/>
                </w:tcPr>
                <w:p w14:paraId="312A7FBD">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3956E9B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15" w:type="pct"/>
                  <w:vMerge w:val="continue"/>
                  <w:tcBorders>
                    <w:tl2br w:val="nil"/>
                    <w:tr2bl w:val="nil"/>
                  </w:tcBorders>
                  <w:shd w:val="clear" w:color="auto" w:fill="FFFFFF"/>
                  <w:vAlign w:val="center"/>
                </w:tcPr>
                <w:p w14:paraId="21DA7E64">
                  <w:pPr>
                    <w:pStyle w:val="78"/>
                    <w:keepNext/>
                    <w:keepLines/>
                    <w:rPr>
                      <w:color w:val="000000" w:themeColor="text1"/>
                      <w14:textFill>
                        <w14:solidFill>
                          <w14:schemeClr w14:val="tx1"/>
                        </w14:solidFill>
                      </w14:textFill>
                    </w:rPr>
                  </w:pPr>
                </w:p>
              </w:tc>
              <w:tc>
                <w:tcPr>
                  <w:tcW w:w="458" w:type="pct"/>
                  <w:vMerge w:val="restart"/>
                  <w:tcBorders>
                    <w:tl2br w:val="nil"/>
                    <w:tr2bl w:val="nil"/>
                  </w:tcBorders>
                  <w:shd w:val="clear" w:color="auto" w:fill="FFFFFF"/>
                  <w:vAlign w:val="center"/>
                </w:tcPr>
                <w:p w14:paraId="562F8EFB">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资源利用效率</w:t>
                  </w:r>
                </w:p>
              </w:tc>
              <w:tc>
                <w:tcPr>
                  <w:tcW w:w="2624" w:type="pct"/>
                  <w:gridSpan w:val="2"/>
                  <w:tcBorders>
                    <w:tl2br w:val="nil"/>
                    <w:tr2bl w:val="nil"/>
                  </w:tcBorders>
                  <w:shd w:val="clear" w:color="auto" w:fill="FFFFFF"/>
                  <w:vAlign w:val="center"/>
                </w:tcPr>
                <w:p w14:paraId="798D060D">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第十七条 执行重点管控单元市级总体管控要求第十八条、第十九条、第二十条、第二十一条。</w:t>
                  </w:r>
                </w:p>
              </w:tc>
              <w:tc>
                <w:tcPr>
                  <w:tcW w:w="1274" w:type="pct"/>
                  <w:tcBorders>
                    <w:tl2br w:val="nil"/>
                    <w:tr2bl w:val="nil"/>
                  </w:tcBorders>
                  <w:shd w:val="clear" w:color="auto" w:fill="FFFFFF"/>
                  <w:vAlign w:val="center"/>
                </w:tcPr>
                <w:p w14:paraId="322E1CE1">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本项目符合市级总体要求第十八条、第十九条、第二十条、第二十一条内容。</w:t>
                  </w:r>
                </w:p>
              </w:tc>
              <w:tc>
                <w:tcPr>
                  <w:tcW w:w="230" w:type="pct"/>
                  <w:tcBorders>
                    <w:tl2br w:val="nil"/>
                    <w:tr2bl w:val="nil"/>
                  </w:tcBorders>
                  <w:shd w:val="clear" w:color="auto" w:fill="FFFFFF"/>
                  <w:vAlign w:val="center"/>
                </w:tcPr>
                <w:p w14:paraId="2E16BCD4">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35B1B0C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415" w:type="pct"/>
                  <w:vMerge w:val="continue"/>
                  <w:tcBorders>
                    <w:tl2br w:val="nil"/>
                    <w:tr2bl w:val="nil"/>
                  </w:tcBorders>
                  <w:shd w:val="clear" w:color="auto" w:fill="FFFFFF"/>
                  <w:vAlign w:val="center"/>
                </w:tcPr>
                <w:p w14:paraId="5651872B">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10BB6D77">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016336D7">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 xml:space="preserve">第十八条 </w:t>
                  </w:r>
                  <w:r>
                    <w:rPr>
                      <w:rFonts w:hint="eastAsia"/>
                      <w:color w:val="000000" w:themeColor="text1"/>
                      <w14:textFill>
                        <w14:solidFill>
                          <w14:schemeClr w14:val="tx1"/>
                        </w14:solidFill>
                      </w14:textFill>
                    </w:rPr>
                    <w:t>区域</w:t>
                  </w:r>
                  <w:r>
                    <w:rPr>
                      <w:color w:val="000000" w:themeColor="text1"/>
                      <w14:textFill>
                        <w14:solidFill>
                          <w14:schemeClr w14:val="tx1"/>
                        </w14:solidFill>
                      </w14:textFill>
                    </w:rPr>
                    <w:t>工业废水优先进行资源化综合利用。鼓励企业开展中水回用，提高中水回用率。提高工业企业新鲜水重复利用率。</w:t>
                  </w:r>
                </w:p>
              </w:tc>
              <w:tc>
                <w:tcPr>
                  <w:tcW w:w="1274" w:type="pct"/>
                  <w:tcBorders>
                    <w:tl2br w:val="nil"/>
                    <w:tr2bl w:val="nil"/>
                  </w:tcBorders>
                  <w:shd w:val="clear" w:color="auto" w:fill="FFFFFF"/>
                  <w:vAlign w:val="center"/>
                </w:tcPr>
                <w:p w14:paraId="563B89F4">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打磨、水</w:t>
                  </w:r>
                  <w:r>
                    <w:rPr>
                      <w:color w:val="000000" w:themeColor="text1"/>
                      <w14:textFill>
                        <w14:solidFill>
                          <w14:schemeClr w14:val="tx1"/>
                        </w14:solidFill>
                      </w14:textFill>
                    </w:rPr>
                    <w:t>磨、洗刀</w:t>
                  </w:r>
                  <w:r>
                    <w:rPr>
                      <w:rFonts w:hint="eastAsia"/>
                      <w:color w:val="000000" w:themeColor="text1"/>
                      <w14:textFill>
                        <w14:solidFill>
                          <w14:schemeClr w14:val="tx1"/>
                        </w14:solidFill>
                      </w14:textFill>
                    </w:rPr>
                    <w:t>及水帘</w:t>
                  </w:r>
                  <w:r>
                    <w:rPr>
                      <w:color w:val="000000" w:themeColor="text1"/>
                      <w14:textFill>
                        <w14:solidFill>
                          <w14:schemeClr w14:val="tx1"/>
                        </w14:solidFill>
                      </w14:textFill>
                    </w:rPr>
                    <w:t>废水经沉淀后循环使用</w:t>
                  </w:r>
                  <w:r>
                    <w:rPr>
                      <w:rFonts w:hint="eastAsia"/>
                      <w:color w:val="000000" w:themeColor="text1"/>
                      <w14:textFill>
                        <w14:solidFill>
                          <w14:schemeClr w14:val="tx1"/>
                        </w14:solidFill>
                      </w14:textFill>
                    </w:rPr>
                    <w:t>，不外排。</w:t>
                  </w:r>
                </w:p>
              </w:tc>
              <w:tc>
                <w:tcPr>
                  <w:tcW w:w="230" w:type="pct"/>
                  <w:tcBorders>
                    <w:tl2br w:val="nil"/>
                    <w:tr2bl w:val="nil"/>
                  </w:tcBorders>
                  <w:shd w:val="clear" w:color="auto" w:fill="FFFFFF"/>
                  <w:vAlign w:val="center"/>
                </w:tcPr>
                <w:p w14:paraId="45284A28">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402911D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415" w:type="pct"/>
                  <w:vMerge w:val="continue"/>
                  <w:tcBorders>
                    <w:tl2br w:val="nil"/>
                    <w:tr2bl w:val="nil"/>
                  </w:tcBorders>
                  <w:shd w:val="clear" w:color="auto" w:fill="FFFFFF"/>
                  <w:vAlign w:val="center"/>
                </w:tcPr>
                <w:p w14:paraId="7CD7B0BC">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79A41275">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2664FD94">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第十九条 严格限制建设高耗水的工业项目，确保工业企业单位产品用水量不大于国家、地方标准值或定额要求。</w:t>
                  </w:r>
                </w:p>
              </w:tc>
              <w:tc>
                <w:tcPr>
                  <w:tcW w:w="1274" w:type="pct"/>
                  <w:tcBorders>
                    <w:tl2br w:val="nil"/>
                    <w:tr2bl w:val="nil"/>
                  </w:tcBorders>
                  <w:shd w:val="clear" w:color="auto" w:fill="FFFFFF"/>
                  <w:vAlign w:val="center"/>
                </w:tcPr>
                <w:p w14:paraId="0B60DFF9">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项目不属于高耗水的工业项目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产品用水量不大于国家、地方标准值或定额要求</w:t>
                  </w:r>
                  <w:r>
                    <w:rPr>
                      <w:rFonts w:hint="eastAsia"/>
                      <w:color w:val="000000" w:themeColor="text1"/>
                      <w14:textFill>
                        <w14:solidFill>
                          <w14:schemeClr w14:val="tx1"/>
                        </w14:solidFill>
                      </w14:textFill>
                    </w:rPr>
                    <w:t>。</w:t>
                  </w:r>
                </w:p>
              </w:tc>
              <w:tc>
                <w:tcPr>
                  <w:tcW w:w="230" w:type="pct"/>
                  <w:tcBorders>
                    <w:tl2br w:val="nil"/>
                    <w:tr2bl w:val="nil"/>
                  </w:tcBorders>
                  <w:shd w:val="clear" w:color="auto" w:fill="FFFFFF"/>
                  <w:vAlign w:val="center"/>
                </w:tcPr>
                <w:p w14:paraId="1E7D18B1">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113DF08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415" w:type="pct"/>
                  <w:vMerge w:val="restart"/>
                  <w:tcBorders>
                    <w:tl2br w:val="nil"/>
                    <w:tr2bl w:val="nil"/>
                  </w:tcBorders>
                  <w:shd w:val="clear" w:color="auto" w:fill="FFFFFF"/>
                  <w:vAlign w:val="center"/>
                </w:tcPr>
                <w:p w14:paraId="32310931">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单元管控要求</w:t>
                  </w:r>
                </w:p>
              </w:tc>
              <w:tc>
                <w:tcPr>
                  <w:tcW w:w="458" w:type="pct"/>
                  <w:vMerge w:val="restart"/>
                  <w:tcBorders>
                    <w:tl2br w:val="nil"/>
                    <w:tr2bl w:val="nil"/>
                  </w:tcBorders>
                  <w:shd w:val="clear" w:color="auto" w:fill="FFFFFF"/>
                  <w:vAlign w:val="center"/>
                </w:tcPr>
                <w:p w14:paraId="1E3A5EAA">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空间布局约束</w:t>
                  </w:r>
                </w:p>
              </w:tc>
              <w:tc>
                <w:tcPr>
                  <w:tcW w:w="2624" w:type="pct"/>
                  <w:gridSpan w:val="2"/>
                  <w:tcBorders>
                    <w:tl2br w:val="nil"/>
                    <w:tr2bl w:val="nil"/>
                  </w:tcBorders>
                  <w:shd w:val="clear" w:color="auto" w:fill="FFFFFF"/>
                  <w:vAlign w:val="center"/>
                </w:tcPr>
                <w:p w14:paraId="404E6CA2">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1.工业园区应严格环境准入和空间管控要求，环境敏感目标邻近区域应避免新布局大气污染严重及可能会产生异味扰民的工业项目，居住用地与工业用地间应设置合理防护距离。</w:t>
                  </w:r>
                </w:p>
              </w:tc>
              <w:tc>
                <w:tcPr>
                  <w:tcW w:w="1274" w:type="pct"/>
                  <w:tcBorders>
                    <w:tl2br w:val="nil"/>
                    <w:tr2bl w:val="nil"/>
                  </w:tcBorders>
                  <w:shd w:val="clear" w:color="auto" w:fill="FFFFFF"/>
                  <w:vAlign w:val="center"/>
                </w:tcPr>
                <w:p w14:paraId="1BAA6AA1">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本项目符合大足双桥经开区中小企业集聚区环境准入和空间管控要求；不属于大气污染严重和可能会产生异味扰民的工业项目，无需设置防护距离。</w:t>
                  </w:r>
                </w:p>
              </w:tc>
              <w:tc>
                <w:tcPr>
                  <w:tcW w:w="230" w:type="pct"/>
                  <w:tcBorders>
                    <w:tl2br w:val="nil"/>
                    <w:tr2bl w:val="nil"/>
                  </w:tcBorders>
                  <w:shd w:val="clear" w:color="auto" w:fill="FFFFFF"/>
                  <w:vAlign w:val="center"/>
                </w:tcPr>
                <w:p w14:paraId="73C96BEA">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6F4DB57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415" w:type="pct"/>
                  <w:vMerge w:val="continue"/>
                  <w:tcBorders>
                    <w:tl2br w:val="nil"/>
                    <w:tr2bl w:val="nil"/>
                  </w:tcBorders>
                  <w:shd w:val="clear" w:color="auto" w:fill="FFFFFF"/>
                  <w:vAlign w:val="center"/>
                </w:tcPr>
                <w:p w14:paraId="45E68D7F">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38CF0A7E">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79D256F1">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2.邮亭工业园布局再生铅企业与县级以上人民政府批准的饮用水水源保护区、基本农田保护区、自然保护区、风景名胜区、生态功能保护区等需要特殊保护的地区及居民集中区等环境敏感点之间应设置不小于1公里的环境防护距离</w:t>
                  </w:r>
                </w:p>
              </w:tc>
              <w:tc>
                <w:tcPr>
                  <w:tcW w:w="1274" w:type="pct"/>
                  <w:tcBorders>
                    <w:tl2br w:val="nil"/>
                    <w:tr2bl w:val="nil"/>
                  </w:tcBorders>
                  <w:shd w:val="clear" w:color="auto" w:fill="FFFFFF"/>
                  <w:vAlign w:val="center"/>
                </w:tcPr>
                <w:p w14:paraId="155E4D38">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本项目位于大足双桥经开区中小企业集聚区，不属于再生铅行业，无需设置防护距离。</w:t>
                  </w:r>
                </w:p>
              </w:tc>
              <w:tc>
                <w:tcPr>
                  <w:tcW w:w="230" w:type="pct"/>
                  <w:tcBorders>
                    <w:tl2br w:val="nil"/>
                    <w:tr2bl w:val="nil"/>
                  </w:tcBorders>
                  <w:shd w:val="clear" w:color="auto" w:fill="FFFFFF"/>
                  <w:vAlign w:val="center"/>
                </w:tcPr>
                <w:p w14:paraId="5DC525F3">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78C063F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415" w:type="pct"/>
                  <w:vMerge w:val="continue"/>
                  <w:tcBorders>
                    <w:tl2br w:val="nil"/>
                    <w:tr2bl w:val="nil"/>
                  </w:tcBorders>
                  <w:shd w:val="clear" w:color="auto" w:fill="FFFFFF"/>
                  <w:vAlign w:val="center"/>
                </w:tcPr>
                <w:p w14:paraId="133870ED">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7750F8F4">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786BA611">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3.锶盐新材料产业园区引入项目应科学论证合理确定环境防护距离，环境防护距离原则应优化控制在规划园区边界内。</w:t>
                  </w:r>
                </w:p>
              </w:tc>
              <w:tc>
                <w:tcPr>
                  <w:tcW w:w="1274" w:type="pct"/>
                  <w:tcBorders>
                    <w:tl2br w:val="nil"/>
                    <w:tr2bl w:val="nil"/>
                  </w:tcBorders>
                  <w:shd w:val="clear" w:color="auto" w:fill="FFFFFF"/>
                  <w:vAlign w:val="center"/>
                </w:tcPr>
                <w:p w14:paraId="54CEDD13">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本项目位于大足双桥经开区中小企业集聚区内，不属于锶盐新材料产业园区范围。</w:t>
                  </w:r>
                </w:p>
              </w:tc>
              <w:tc>
                <w:tcPr>
                  <w:tcW w:w="230" w:type="pct"/>
                  <w:tcBorders>
                    <w:tl2br w:val="nil"/>
                    <w:tr2bl w:val="nil"/>
                  </w:tcBorders>
                  <w:shd w:val="clear" w:color="auto" w:fill="FFFFFF"/>
                  <w:vAlign w:val="center"/>
                </w:tcPr>
                <w:p w14:paraId="1F040855">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35DDC87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415" w:type="pct"/>
                  <w:vMerge w:val="continue"/>
                  <w:tcBorders>
                    <w:tl2br w:val="nil"/>
                    <w:tr2bl w:val="nil"/>
                  </w:tcBorders>
                  <w:shd w:val="clear" w:color="auto" w:fill="FFFFFF"/>
                  <w:vAlign w:val="center"/>
                </w:tcPr>
                <w:p w14:paraId="07C7F8B0">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1D9C3874">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0D2E7CAE">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4.新建、扩建化工项目应进入锶盐新材料产业园。</w:t>
                  </w:r>
                </w:p>
              </w:tc>
              <w:tc>
                <w:tcPr>
                  <w:tcW w:w="1274" w:type="pct"/>
                  <w:tcBorders>
                    <w:tl2br w:val="nil"/>
                    <w:tr2bl w:val="nil"/>
                  </w:tcBorders>
                  <w:shd w:val="clear" w:color="auto" w:fill="FFFFFF"/>
                  <w:vAlign w:val="center"/>
                </w:tcPr>
                <w:p w14:paraId="4B71DE13">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本项目不属于化工项目。</w:t>
                  </w:r>
                </w:p>
              </w:tc>
              <w:tc>
                <w:tcPr>
                  <w:tcW w:w="230" w:type="pct"/>
                  <w:tcBorders>
                    <w:tl2br w:val="nil"/>
                    <w:tr2bl w:val="nil"/>
                  </w:tcBorders>
                  <w:shd w:val="clear" w:color="auto" w:fill="FFFFFF"/>
                  <w:vAlign w:val="center"/>
                </w:tcPr>
                <w:p w14:paraId="6A6167F3">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36D2A11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415" w:type="pct"/>
                  <w:vMerge w:val="continue"/>
                  <w:tcBorders>
                    <w:tl2br w:val="nil"/>
                    <w:tr2bl w:val="nil"/>
                  </w:tcBorders>
                  <w:shd w:val="clear" w:color="auto" w:fill="FFFFFF"/>
                  <w:vAlign w:val="center"/>
                </w:tcPr>
                <w:p w14:paraId="104098DA">
                  <w:pPr>
                    <w:pStyle w:val="78"/>
                    <w:keepNext/>
                    <w:keepLines/>
                    <w:rPr>
                      <w:color w:val="000000" w:themeColor="text1"/>
                      <w14:textFill>
                        <w14:solidFill>
                          <w14:schemeClr w14:val="tx1"/>
                        </w14:solidFill>
                      </w14:textFill>
                    </w:rPr>
                  </w:pPr>
                </w:p>
              </w:tc>
              <w:tc>
                <w:tcPr>
                  <w:tcW w:w="458" w:type="pct"/>
                  <w:vMerge w:val="restart"/>
                  <w:tcBorders>
                    <w:tl2br w:val="nil"/>
                    <w:tr2bl w:val="nil"/>
                  </w:tcBorders>
                  <w:shd w:val="clear" w:color="auto" w:fill="FFFFFF"/>
                  <w:vAlign w:val="center"/>
                </w:tcPr>
                <w:p w14:paraId="19348CB5">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污染物排放管控</w:t>
                  </w:r>
                </w:p>
              </w:tc>
              <w:tc>
                <w:tcPr>
                  <w:tcW w:w="2624" w:type="pct"/>
                  <w:gridSpan w:val="2"/>
                  <w:tcBorders>
                    <w:tl2br w:val="nil"/>
                    <w:tr2bl w:val="nil"/>
                  </w:tcBorders>
                  <w:shd w:val="clear" w:color="auto" w:fill="FFFFFF"/>
                  <w:vAlign w:val="center"/>
                </w:tcPr>
                <w:p w14:paraId="1006C75C">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1.城市建成区禁止新建20蒸吨/小时及以下的燃煤锅炉，逐步淘汰和清洁能源改造燃煤锅炉。新建燃气锅炉采用低氮燃烧技术，推动工业炉窑深度治理和升级改造，有序推进重点行业大气污染物超低排放改造。</w:t>
                  </w:r>
                </w:p>
              </w:tc>
              <w:tc>
                <w:tcPr>
                  <w:tcW w:w="1274" w:type="pct"/>
                  <w:tcBorders>
                    <w:tl2br w:val="nil"/>
                    <w:tr2bl w:val="nil"/>
                  </w:tcBorders>
                  <w:shd w:val="clear" w:color="auto" w:fill="FFFFFF"/>
                  <w:vAlign w:val="center"/>
                </w:tcPr>
                <w:p w14:paraId="6F1AD276">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本项目不涉及锅炉的使用。</w:t>
                  </w:r>
                </w:p>
              </w:tc>
              <w:tc>
                <w:tcPr>
                  <w:tcW w:w="230" w:type="pct"/>
                  <w:tcBorders>
                    <w:tl2br w:val="nil"/>
                    <w:tr2bl w:val="nil"/>
                  </w:tcBorders>
                  <w:shd w:val="clear" w:color="auto" w:fill="FFFFFF"/>
                  <w:vAlign w:val="center"/>
                </w:tcPr>
                <w:p w14:paraId="7308E1FD">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6A307BA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415" w:type="pct"/>
                  <w:vMerge w:val="continue"/>
                  <w:tcBorders>
                    <w:tl2br w:val="nil"/>
                    <w:tr2bl w:val="nil"/>
                  </w:tcBorders>
                  <w:shd w:val="clear" w:color="auto" w:fill="FFFFFF"/>
                  <w:vAlign w:val="center"/>
                </w:tcPr>
                <w:p w14:paraId="44BCDFB8">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1CDF6A37">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41FA87B0">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2.在重点行业（化工、工业涂装、油品储运销等）推进挥发性有机物综合治理，推动低挥发性有机物原辅材料和产品源头替代，推广使用低挥发性有机物含量产品。</w:t>
                  </w:r>
                </w:p>
              </w:tc>
              <w:tc>
                <w:tcPr>
                  <w:tcW w:w="1274" w:type="pct"/>
                  <w:tcBorders>
                    <w:tl2br w:val="nil"/>
                    <w:tr2bl w:val="nil"/>
                  </w:tcBorders>
                  <w:shd w:val="clear" w:color="auto" w:fill="FFFFFF"/>
                  <w:vAlign w:val="center"/>
                </w:tcPr>
                <w:p w14:paraId="43343E42">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本项目不属于以上重点行业，不涉及挥发性有机物原辅料。</w:t>
                  </w:r>
                </w:p>
              </w:tc>
              <w:tc>
                <w:tcPr>
                  <w:tcW w:w="230" w:type="pct"/>
                  <w:tcBorders>
                    <w:tl2br w:val="nil"/>
                    <w:tr2bl w:val="nil"/>
                  </w:tcBorders>
                  <w:shd w:val="clear" w:color="auto" w:fill="FFFFFF"/>
                  <w:vAlign w:val="center"/>
                </w:tcPr>
                <w:p w14:paraId="46454337">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068ED52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415" w:type="pct"/>
                  <w:vMerge w:val="continue"/>
                  <w:tcBorders>
                    <w:tl2br w:val="nil"/>
                    <w:tr2bl w:val="nil"/>
                  </w:tcBorders>
                  <w:shd w:val="clear" w:color="auto" w:fill="FFFFFF"/>
                  <w:vAlign w:val="center"/>
                </w:tcPr>
                <w:p w14:paraId="6103C9D8">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6963550F">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22C30860">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3.以汽车等产业为重点，深化重点行业VOCs摸查，持续开展VOCs排放企业专项整治，推广使用水性涂料，鼓励使用低毒、低挥发性有机溶剂，推动VOCs排放量下降。</w:t>
                  </w:r>
                </w:p>
              </w:tc>
              <w:tc>
                <w:tcPr>
                  <w:tcW w:w="1274" w:type="pct"/>
                  <w:tcBorders>
                    <w:tl2br w:val="nil"/>
                    <w:tr2bl w:val="nil"/>
                  </w:tcBorders>
                  <w:shd w:val="clear" w:color="auto" w:fill="FFFFFF"/>
                  <w:vAlign w:val="center"/>
                </w:tcPr>
                <w:p w14:paraId="2F25223E">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本项目不属于汽车产业项目，运营期煮蜡过程中产生少量非甲烷总烃，对周围环境影响较小。</w:t>
                  </w:r>
                </w:p>
              </w:tc>
              <w:tc>
                <w:tcPr>
                  <w:tcW w:w="230" w:type="pct"/>
                  <w:tcBorders>
                    <w:tl2br w:val="nil"/>
                    <w:tr2bl w:val="nil"/>
                  </w:tcBorders>
                  <w:shd w:val="clear" w:color="auto" w:fill="FFFFFF"/>
                  <w:vAlign w:val="center"/>
                </w:tcPr>
                <w:p w14:paraId="3E9F766C">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3406A44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415" w:type="pct"/>
                  <w:vMerge w:val="continue"/>
                  <w:tcBorders>
                    <w:tl2br w:val="nil"/>
                    <w:tr2bl w:val="nil"/>
                  </w:tcBorders>
                  <w:shd w:val="clear" w:color="auto" w:fill="FFFFFF"/>
                  <w:vAlign w:val="center"/>
                </w:tcPr>
                <w:p w14:paraId="3094947C">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4F1125EC">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5FE8B682">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4.加快实施邮亭镇污水处理厂、双桥工业园区污水处理厂提标改造工程，全面执行《城镇污水处理厂污染物排放标准》（GB18918-2002）一级A标，其中双桥工业园区污水处理厂COD、BOD</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、氨氮、总磷排放标准应达到《地表水环境质量标准》（GB 3838-2002）IV类水域水质标准。</w:t>
                  </w:r>
                </w:p>
              </w:tc>
              <w:tc>
                <w:tcPr>
                  <w:tcW w:w="1274" w:type="pct"/>
                  <w:tcBorders>
                    <w:tl2br w:val="nil"/>
                    <w:tr2bl w:val="nil"/>
                  </w:tcBorders>
                  <w:shd w:val="clear" w:color="auto" w:fill="FFFFFF"/>
                  <w:vAlign w:val="center"/>
                </w:tcPr>
                <w:p w14:paraId="7DAE8904">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本项目不涉及。</w:t>
                  </w:r>
                </w:p>
              </w:tc>
              <w:tc>
                <w:tcPr>
                  <w:tcW w:w="230" w:type="pct"/>
                  <w:vMerge w:val="restart"/>
                  <w:tcBorders>
                    <w:tl2br w:val="nil"/>
                    <w:tr2bl w:val="nil"/>
                  </w:tcBorders>
                  <w:shd w:val="clear" w:color="auto" w:fill="FFFFFF"/>
                  <w:vAlign w:val="center"/>
                </w:tcPr>
                <w:p w14:paraId="2BCB5EF5">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14:paraId="08BAF72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415" w:type="pct"/>
                  <w:vMerge w:val="continue"/>
                  <w:tcBorders>
                    <w:tl2br w:val="nil"/>
                    <w:tr2bl w:val="nil"/>
                  </w:tcBorders>
                  <w:shd w:val="clear" w:color="auto" w:fill="FFFFFF"/>
                  <w:vAlign w:val="center"/>
                </w:tcPr>
                <w:p w14:paraId="7DD86E36">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7308FF95">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3B41DB9C">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5.全面落实扬尘污染防治十项强制性规定和控尘“六项工作”，推进“智慧工地”建设。</w:t>
                  </w:r>
                </w:p>
              </w:tc>
              <w:tc>
                <w:tcPr>
                  <w:tcW w:w="1274" w:type="pct"/>
                  <w:tcBorders>
                    <w:tl2br w:val="nil"/>
                    <w:tr2bl w:val="nil"/>
                  </w:tcBorders>
                  <w:shd w:val="clear" w:color="auto" w:fill="FFFFFF"/>
                  <w:vAlign w:val="center"/>
                </w:tcPr>
                <w:p w14:paraId="6892B979">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本项目购买已建厂房建设，仅进行简单室内装修。</w:t>
                  </w:r>
                </w:p>
              </w:tc>
              <w:tc>
                <w:tcPr>
                  <w:tcW w:w="230" w:type="pct"/>
                  <w:vMerge w:val="continue"/>
                  <w:tcBorders>
                    <w:tl2br w:val="nil"/>
                    <w:tr2bl w:val="nil"/>
                  </w:tcBorders>
                  <w:shd w:val="clear" w:color="auto" w:fill="FFFFFF"/>
                  <w:vAlign w:val="center"/>
                </w:tcPr>
                <w:p w14:paraId="5FE253F0">
                  <w:pPr>
                    <w:pStyle w:val="78"/>
                    <w:keepNext/>
                    <w:keepLines/>
                    <w:rPr>
                      <w:color w:val="000000" w:themeColor="text1"/>
                      <w14:textFill>
                        <w14:solidFill>
                          <w14:schemeClr w14:val="tx1"/>
                        </w14:solidFill>
                      </w14:textFill>
                    </w:rPr>
                  </w:pPr>
                </w:p>
              </w:tc>
            </w:tr>
            <w:tr w14:paraId="1A44EF1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415" w:type="pct"/>
                  <w:vMerge w:val="continue"/>
                  <w:tcBorders>
                    <w:tl2br w:val="nil"/>
                    <w:tr2bl w:val="nil"/>
                  </w:tcBorders>
                  <w:shd w:val="clear" w:color="auto" w:fill="FFFFFF"/>
                  <w:vAlign w:val="center"/>
                </w:tcPr>
                <w:p w14:paraId="07A777C5">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3EAA7EAF">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2DCAC94E">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6.太平河流域内新建城镇污水处理厂全部按照《城镇污水处理厂污染物排放标准》（GB18918-2002）一级A标及以上排放标准设计、施工、验收。</w:t>
                  </w:r>
                </w:p>
              </w:tc>
              <w:tc>
                <w:tcPr>
                  <w:tcW w:w="1274" w:type="pct"/>
                  <w:tcBorders>
                    <w:tl2br w:val="nil"/>
                    <w:tr2bl w:val="nil"/>
                  </w:tcBorders>
                  <w:shd w:val="clear" w:color="auto" w:fill="FFFFFF"/>
                  <w:vAlign w:val="center"/>
                </w:tcPr>
                <w:p w14:paraId="579984FC">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w:t>
                  </w:r>
                </w:p>
              </w:tc>
              <w:tc>
                <w:tcPr>
                  <w:tcW w:w="230" w:type="pct"/>
                  <w:vMerge w:val="continue"/>
                  <w:tcBorders>
                    <w:tl2br w:val="nil"/>
                    <w:tr2bl w:val="nil"/>
                  </w:tcBorders>
                  <w:shd w:val="clear" w:color="auto" w:fill="FFFFFF"/>
                  <w:vAlign w:val="center"/>
                </w:tcPr>
                <w:p w14:paraId="378F949C">
                  <w:pPr>
                    <w:pStyle w:val="78"/>
                    <w:keepNext/>
                    <w:keepLines/>
                    <w:rPr>
                      <w:color w:val="000000" w:themeColor="text1"/>
                      <w14:textFill>
                        <w14:solidFill>
                          <w14:schemeClr w14:val="tx1"/>
                        </w14:solidFill>
                      </w14:textFill>
                    </w:rPr>
                  </w:pPr>
                </w:p>
              </w:tc>
            </w:tr>
            <w:tr w14:paraId="6E2820A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415" w:type="pct"/>
                  <w:vMerge w:val="continue"/>
                  <w:tcBorders>
                    <w:tl2br w:val="nil"/>
                    <w:tr2bl w:val="nil"/>
                  </w:tcBorders>
                  <w:shd w:val="clear" w:color="auto" w:fill="FFFFFF"/>
                  <w:vAlign w:val="center"/>
                </w:tcPr>
                <w:p w14:paraId="497BDFA1">
                  <w:pPr>
                    <w:pStyle w:val="78"/>
                    <w:keepNext/>
                    <w:keepLines/>
                    <w:rPr>
                      <w:color w:val="000000" w:themeColor="text1"/>
                      <w14:textFill>
                        <w14:solidFill>
                          <w14:schemeClr w14:val="tx1"/>
                        </w14:solidFill>
                      </w14:textFill>
                    </w:rPr>
                  </w:pPr>
                </w:p>
              </w:tc>
              <w:tc>
                <w:tcPr>
                  <w:tcW w:w="458" w:type="pct"/>
                  <w:vMerge w:val="restart"/>
                  <w:tcBorders>
                    <w:tl2br w:val="nil"/>
                    <w:tr2bl w:val="nil"/>
                  </w:tcBorders>
                  <w:shd w:val="clear" w:color="auto" w:fill="FFFFFF"/>
                  <w:vAlign w:val="center"/>
                </w:tcPr>
                <w:p w14:paraId="303EF443">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环境风险防控</w:t>
                  </w:r>
                </w:p>
              </w:tc>
              <w:tc>
                <w:tcPr>
                  <w:tcW w:w="2624" w:type="pct"/>
                  <w:gridSpan w:val="2"/>
                  <w:tcBorders>
                    <w:tl2br w:val="nil"/>
                    <w:tr2bl w:val="nil"/>
                  </w:tcBorders>
                  <w:shd w:val="clear" w:color="auto" w:fill="FFFFFF"/>
                  <w:vAlign w:val="center"/>
                </w:tcPr>
                <w:p w14:paraId="7A2D80D5">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1.区域内重金属污染防控企业应严控重金属污染物排放，严格按排污自行监测本项目不属于规范要求，开展土壤环境现状监测，严格管控土壤环境风险。</w:t>
                  </w:r>
                </w:p>
              </w:tc>
              <w:tc>
                <w:tcPr>
                  <w:tcW w:w="1274" w:type="pct"/>
                  <w:tcBorders>
                    <w:tl2br w:val="nil"/>
                    <w:tr2bl w:val="nil"/>
                  </w:tcBorders>
                  <w:shd w:val="clear" w:color="auto" w:fill="FFFFFF"/>
                  <w:vAlign w:val="center"/>
                </w:tcPr>
                <w:p w14:paraId="3EB46B0F">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本项目不属于重金属污染防控企业，不涉及重金属污染物的排放。</w:t>
                  </w:r>
                </w:p>
              </w:tc>
              <w:tc>
                <w:tcPr>
                  <w:tcW w:w="230" w:type="pct"/>
                  <w:vMerge w:val="restart"/>
                  <w:tcBorders>
                    <w:tl2br w:val="nil"/>
                    <w:tr2bl w:val="nil"/>
                  </w:tcBorders>
                  <w:shd w:val="clear" w:color="auto" w:fill="FFFFFF"/>
                  <w:vAlign w:val="center"/>
                </w:tcPr>
                <w:p w14:paraId="2A7BE5B5">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7721B18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415" w:type="pct"/>
                  <w:vMerge w:val="continue"/>
                  <w:tcBorders>
                    <w:tl2br w:val="nil"/>
                    <w:tr2bl w:val="nil"/>
                  </w:tcBorders>
                  <w:shd w:val="clear" w:color="auto" w:fill="FFFFFF"/>
                  <w:vAlign w:val="center"/>
                </w:tcPr>
                <w:p w14:paraId="70D2DDAB">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648EEB1F">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59DEE3CB">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2.鼓励园区企业减少环境风险物质使用。</w:t>
                  </w:r>
                </w:p>
              </w:tc>
              <w:tc>
                <w:tcPr>
                  <w:tcW w:w="1274" w:type="pct"/>
                  <w:tcBorders>
                    <w:tl2br w:val="nil"/>
                    <w:tr2bl w:val="nil"/>
                  </w:tcBorders>
                  <w:shd w:val="clear" w:color="auto" w:fill="FFFFFF"/>
                  <w:vAlign w:val="center"/>
                </w:tcPr>
                <w:p w14:paraId="56D5D34A">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本项目环境风险物质使用量较小。</w:t>
                  </w:r>
                </w:p>
              </w:tc>
              <w:tc>
                <w:tcPr>
                  <w:tcW w:w="230" w:type="pct"/>
                  <w:vMerge w:val="continue"/>
                  <w:tcBorders>
                    <w:tl2br w:val="nil"/>
                    <w:tr2bl w:val="nil"/>
                  </w:tcBorders>
                  <w:shd w:val="clear" w:color="auto" w:fill="FFFFFF"/>
                  <w:vAlign w:val="center"/>
                </w:tcPr>
                <w:p w14:paraId="641790FA">
                  <w:pPr>
                    <w:pStyle w:val="78"/>
                    <w:keepNext/>
                    <w:keepLines/>
                    <w:rPr>
                      <w:color w:val="000000" w:themeColor="text1"/>
                      <w14:textFill>
                        <w14:solidFill>
                          <w14:schemeClr w14:val="tx1"/>
                        </w14:solidFill>
                      </w14:textFill>
                    </w:rPr>
                  </w:pPr>
                </w:p>
              </w:tc>
            </w:tr>
            <w:tr w14:paraId="784FC2D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415" w:type="pct"/>
                  <w:vMerge w:val="continue"/>
                  <w:tcBorders>
                    <w:tl2br w:val="nil"/>
                    <w:tr2bl w:val="nil"/>
                  </w:tcBorders>
                  <w:shd w:val="clear" w:color="auto" w:fill="FFFFFF"/>
                  <w:vAlign w:val="center"/>
                </w:tcPr>
                <w:p w14:paraId="62A407F7">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49D2880A">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2CB9C465">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3.园区外危险化学品运输路线应避开饮用水源保护区和人口集中区域。</w:t>
                  </w:r>
                </w:p>
              </w:tc>
              <w:tc>
                <w:tcPr>
                  <w:tcW w:w="1274" w:type="pct"/>
                  <w:tcBorders>
                    <w:tl2br w:val="nil"/>
                    <w:tr2bl w:val="nil"/>
                  </w:tcBorders>
                  <w:shd w:val="clear" w:color="auto" w:fill="FFFFFF"/>
                  <w:vAlign w:val="center"/>
                </w:tcPr>
                <w:p w14:paraId="6DB02B95">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本项目不涉及危险化学品运输。</w:t>
                  </w:r>
                </w:p>
              </w:tc>
              <w:tc>
                <w:tcPr>
                  <w:tcW w:w="230" w:type="pct"/>
                  <w:vMerge w:val="continue"/>
                  <w:tcBorders>
                    <w:tl2br w:val="nil"/>
                    <w:tr2bl w:val="nil"/>
                  </w:tcBorders>
                  <w:shd w:val="clear" w:color="auto" w:fill="FFFFFF"/>
                  <w:vAlign w:val="center"/>
                </w:tcPr>
                <w:p w14:paraId="1A84EB9E">
                  <w:pPr>
                    <w:pStyle w:val="78"/>
                    <w:keepNext/>
                    <w:keepLines/>
                    <w:rPr>
                      <w:color w:val="000000" w:themeColor="text1"/>
                      <w14:textFill>
                        <w14:solidFill>
                          <w14:schemeClr w14:val="tx1"/>
                        </w14:solidFill>
                      </w14:textFill>
                    </w:rPr>
                  </w:pPr>
                </w:p>
              </w:tc>
            </w:tr>
            <w:tr w14:paraId="0BEF4DD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415" w:type="pct"/>
                  <w:vMerge w:val="continue"/>
                  <w:tcBorders>
                    <w:tl2br w:val="nil"/>
                    <w:tr2bl w:val="nil"/>
                  </w:tcBorders>
                  <w:shd w:val="clear" w:color="auto" w:fill="FFFFFF"/>
                  <w:vAlign w:val="center"/>
                </w:tcPr>
                <w:p w14:paraId="26F3C0E0">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703B1F86">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273542D4">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4.锶盐新材料产业园区应建立“单元-企业-片区级-园区级-流域”五级事故废水风险防范体系和“政府-园区-企业”的三级环境风险应急体系。</w:t>
                  </w:r>
                </w:p>
              </w:tc>
              <w:tc>
                <w:tcPr>
                  <w:tcW w:w="1274" w:type="pct"/>
                  <w:tcBorders>
                    <w:tl2br w:val="nil"/>
                    <w:tr2bl w:val="nil"/>
                  </w:tcBorders>
                  <w:shd w:val="clear" w:color="auto" w:fill="FFFFFF"/>
                  <w:vAlign w:val="center"/>
                </w:tcPr>
                <w:p w14:paraId="41518F44">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本项目位于大足双桥经开区中小企业集聚区机电市场C区，不属于锶盐新材料产业园区范围。</w:t>
                  </w:r>
                </w:p>
              </w:tc>
              <w:tc>
                <w:tcPr>
                  <w:tcW w:w="230" w:type="pct"/>
                  <w:vMerge w:val="continue"/>
                  <w:tcBorders>
                    <w:tl2br w:val="nil"/>
                    <w:tr2bl w:val="nil"/>
                  </w:tcBorders>
                  <w:shd w:val="clear" w:color="auto" w:fill="FFFFFF"/>
                  <w:vAlign w:val="center"/>
                </w:tcPr>
                <w:p w14:paraId="70F1EBC8">
                  <w:pPr>
                    <w:pStyle w:val="78"/>
                    <w:keepNext/>
                    <w:keepLines/>
                    <w:rPr>
                      <w:color w:val="000000" w:themeColor="text1"/>
                      <w14:textFill>
                        <w14:solidFill>
                          <w14:schemeClr w14:val="tx1"/>
                        </w14:solidFill>
                      </w14:textFill>
                    </w:rPr>
                  </w:pPr>
                </w:p>
              </w:tc>
            </w:tr>
            <w:tr w14:paraId="662BB3E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415" w:type="pct"/>
                  <w:vMerge w:val="continue"/>
                  <w:tcBorders>
                    <w:tl2br w:val="nil"/>
                    <w:tr2bl w:val="nil"/>
                  </w:tcBorders>
                  <w:shd w:val="clear" w:color="auto" w:fill="FFFFFF"/>
                  <w:vAlign w:val="center"/>
                </w:tcPr>
                <w:p w14:paraId="14788C18">
                  <w:pPr>
                    <w:pStyle w:val="78"/>
                    <w:keepNext/>
                    <w:keepLines/>
                    <w:rPr>
                      <w:color w:val="000000" w:themeColor="text1"/>
                      <w14:textFill>
                        <w14:solidFill>
                          <w14:schemeClr w14:val="tx1"/>
                        </w14:solidFill>
                      </w14:textFill>
                    </w:rPr>
                  </w:pPr>
                </w:p>
              </w:tc>
              <w:tc>
                <w:tcPr>
                  <w:tcW w:w="458" w:type="pct"/>
                  <w:vMerge w:val="restart"/>
                  <w:tcBorders>
                    <w:tl2br w:val="nil"/>
                    <w:tr2bl w:val="nil"/>
                  </w:tcBorders>
                  <w:shd w:val="clear" w:color="auto" w:fill="FFFFFF"/>
                  <w:vAlign w:val="center"/>
                </w:tcPr>
                <w:p w14:paraId="6FA332D5">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资源开发效率要求</w:t>
                  </w:r>
                </w:p>
              </w:tc>
              <w:tc>
                <w:tcPr>
                  <w:tcW w:w="2624" w:type="pct"/>
                  <w:gridSpan w:val="2"/>
                  <w:tcBorders>
                    <w:tl2br w:val="nil"/>
                    <w:tr2bl w:val="nil"/>
                  </w:tcBorders>
                  <w:shd w:val="clear" w:color="auto" w:fill="FFFFFF"/>
                  <w:vAlign w:val="center"/>
                </w:tcPr>
                <w:p w14:paraId="62E20578">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1.高污染燃料禁燃区禁止新建使用煤、重油等为高污染燃料的工业项目。</w:t>
                  </w:r>
                </w:p>
              </w:tc>
              <w:tc>
                <w:tcPr>
                  <w:tcW w:w="1274" w:type="pct"/>
                  <w:tcBorders>
                    <w:tl2br w:val="nil"/>
                    <w:tr2bl w:val="nil"/>
                  </w:tcBorders>
                  <w:shd w:val="clear" w:color="auto" w:fill="FFFFFF"/>
                  <w:vAlign w:val="center"/>
                </w:tcPr>
                <w:p w14:paraId="13F8C29C">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本项目不为使用煤、重油等高污染燃料的工业项目；</w:t>
                  </w:r>
                </w:p>
              </w:tc>
              <w:tc>
                <w:tcPr>
                  <w:tcW w:w="230" w:type="pct"/>
                  <w:vMerge w:val="restart"/>
                  <w:tcBorders>
                    <w:tl2br w:val="nil"/>
                    <w:tr2bl w:val="nil"/>
                  </w:tcBorders>
                  <w:shd w:val="clear" w:color="auto" w:fill="FFFFFF"/>
                  <w:vAlign w:val="center"/>
                </w:tcPr>
                <w:p w14:paraId="494E915F">
                  <w:pPr>
                    <w:pStyle w:val="78"/>
                    <w:keepNext/>
                    <w:keepLines/>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28B7A7B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415" w:type="pct"/>
                  <w:vMerge w:val="continue"/>
                  <w:tcBorders>
                    <w:tl2br w:val="nil"/>
                    <w:tr2bl w:val="nil"/>
                  </w:tcBorders>
                  <w:shd w:val="clear" w:color="auto" w:fill="FFFFFF"/>
                  <w:vAlign w:val="center"/>
                </w:tcPr>
                <w:p w14:paraId="710A3FFA">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31454EA2">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4AE67D95">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2.区域工业废水优先进行资源化综合利用。鼓励企业开展中水回用，提高中水回用率。鼓励锶盐新材料产业园提高工业企业新鲜水重复利用率，锶平台型产品及其深加工产业工业用水重复率达到60%。</w:t>
                  </w:r>
                </w:p>
              </w:tc>
              <w:tc>
                <w:tcPr>
                  <w:tcW w:w="1274" w:type="pct"/>
                  <w:tcBorders>
                    <w:tl2br w:val="nil"/>
                    <w:tr2bl w:val="nil"/>
                  </w:tcBorders>
                  <w:shd w:val="clear" w:color="auto" w:fill="FFFFFF"/>
                  <w:vAlign w:val="center"/>
                </w:tcPr>
                <w:p w14:paraId="076CAA14">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本项目打磨、水磨、洗刀废水经沉淀循环使用。</w:t>
                  </w:r>
                </w:p>
              </w:tc>
              <w:tc>
                <w:tcPr>
                  <w:tcW w:w="230" w:type="pct"/>
                  <w:vMerge w:val="continue"/>
                  <w:tcBorders>
                    <w:tl2br w:val="nil"/>
                    <w:tr2bl w:val="nil"/>
                  </w:tcBorders>
                  <w:shd w:val="clear" w:color="auto" w:fill="FFFFFF"/>
                  <w:vAlign w:val="center"/>
                </w:tcPr>
                <w:p w14:paraId="6EC578C9">
                  <w:pPr>
                    <w:pStyle w:val="78"/>
                    <w:keepNext/>
                    <w:keepLines/>
                    <w:rPr>
                      <w:color w:val="000000" w:themeColor="text1"/>
                      <w14:textFill>
                        <w14:solidFill>
                          <w14:schemeClr w14:val="tx1"/>
                        </w14:solidFill>
                      </w14:textFill>
                    </w:rPr>
                  </w:pPr>
                </w:p>
              </w:tc>
            </w:tr>
            <w:tr w14:paraId="0177DCD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415" w:type="pct"/>
                  <w:vMerge w:val="continue"/>
                  <w:tcBorders>
                    <w:tl2br w:val="nil"/>
                    <w:tr2bl w:val="nil"/>
                  </w:tcBorders>
                  <w:shd w:val="clear" w:color="auto" w:fill="FFFFFF"/>
                  <w:vAlign w:val="center"/>
                </w:tcPr>
                <w:p w14:paraId="28A9D227">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15EFDE43">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2E2E7DBE">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3.推动工业园区能源系统整体优化和污染综合整治，鼓励工业企业、园区优先利用可再生能源。</w:t>
                  </w:r>
                </w:p>
              </w:tc>
              <w:tc>
                <w:tcPr>
                  <w:tcW w:w="1274" w:type="pct"/>
                  <w:tcBorders>
                    <w:tl2br w:val="nil"/>
                    <w:tr2bl w:val="nil"/>
                  </w:tcBorders>
                  <w:shd w:val="clear" w:color="auto" w:fill="FFFFFF"/>
                  <w:vAlign w:val="center"/>
                </w:tcPr>
                <w:p w14:paraId="489AADDA">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本项目主要能源为电能。</w:t>
                  </w:r>
                </w:p>
              </w:tc>
              <w:tc>
                <w:tcPr>
                  <w:tcW w:w="230" w:type="pct"/>
                  <w:vMerge w:val="continue"/>
                  <w:tcBorders>
                    <w:tl2br w:val="nil"/>
                    <w:tr2bl w:val="nil"/>
                  </w:tcBorders>
                  <w:shd w:val="clear" w:color="auto" w:fill="FFFFFF"/>
                  <w:vAlign w:val="center"/>
                </w:tcPr>
                <w:p w14:paraId="710C5723">
                  <w:pPr>
                    <w:pStyle w:val="78"/>
                    <w:keepNext/>
                    <w:keepLines/>
                    <w:rPr>
                      <w:color w:val="000000" w:themeColor="text1"/>
                      <w14:textFill>
                        <w14:solidFill>
                          <w14:schemeClr w14:val="tx1"/>
                        </w14:solidFill>
                      </w14:textFill>
                    </w:rPr>
                  </w:pPr>
                </w:p>
              </w:tc>
            </w:tr>
            <w:tr w14:paraId="67D4950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415" w:type="pct"/>
                  <w:vMerge w:val="continue"/>
                  <w:tcBorders>
                    <w:tl2br w:val="nil"/>
                    <w:tr2bl w:val="nil"/>
                  </w:tcBorders>
                  <w:shd w:val="clear" w:color="auto" w:fill="FFFFFF"/>
                  <w:vAlign w:val="center"/>
                </w:tcPr>
                <w:p w14:paraId="6E5FF926">
                  <w:pPr>
                    <w:pStyle w:val="78"/>
                    <w:keepNext/>
                    <w:keepLines/>
                    <w:rPr>
                      <w:color w:val="000000" w:themeColor="text1"/>
                      <w14:textFill>
                        <w14:solidFill>
                          <w14:schemeClr w14:val="tx1"/>
                        </w14:solidFill>
                      </w14:textFill>
                    </w:rPr>
                  </w:pPr>
                </w:p>
              </w:tc>
              <w:tc>
                <w:tcPr>
                  <w:tcW w:w="458" w:type="pct"/>
                  <w:vMerge w:val="continue"/>
                  <w:tcBorders>
                    <w:tl2br w:val="nil"/>
                    <w:tr2bl w:val="nil"/>
                  </w:tcBorders>
                  <w:shd w:val="clear" w:color="auto" w:fill="FFFFFF"/>
                  <w:vAlign w:val="center"/>
                </w:tcPr>
                <w:p w14:paraId="72E606DC">
                  <w:pPr>
                    <w:pStyle w:val="78"/>
                    <w:keepNext/>
                    <w:keepLines/>
                    <w:rPr>
                      <w:color w:val="000000" w:themeColor="text1"/>
                      <w14:textFill>
                        <w14:solidFill>
                          <w14:schemeClr w14:val="tx1"/>
                        </w14:solidFill>
                      </w14:textFill>
                    </w:rPr>
                  </w:pPr>
                </w:p>
              </w:tc>
              <w:tc>
                <w:tcPr>
                  <w:tcW w:w="2624" w:type="pct"/>
                  <w:gridSpan w:val="2"/>
                  <w:tcBorders>
                    <w:tl2br w:val="nil"/>
                    <w:tr2bl w:val="nil"/>
                  </w:tcBorders>
                  <w:shd w:val="clear" w:color="auto" w:fill="FFFFFF"/>
                  <w:vAlign w:val="center"/>
                </w:tcPr>
                <w:p w14:paraId="7DA22C6A">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4.强化公共用水管理，推进建筑节水改造，推进城市供水管网检漏和维修改造</w:t>
                  </w:r>
                </w:p>
              </w:tc>
              <w:tc>
                <w:tcPr>
                  <w:tcW w:w="1274" w:type="pct"/>
                  <w:tcBorders>
                    <w:tl2br w:val="nil"/>
                    <w:tr2bl w:val="nil"/>
                  </w:tcBorders>
                  <w:shd w:val="clear" w:color="auto" w:fill="FFFFFF"/>
                  <w:vAlign w:val="center"/>
                </w:tcPr>
                <w:p w14:paraId="518EE082">
                  <w:pPr>
                    <w:pStyle w:val="78"/>
                    <w:keepNext/>
                    <w:keepLines/>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本项目不涉及。</w:t>
                  </w:r>
                </w:p>
              </w:tc>
              <w:tc>
                <w:tcPr>
                  <w:tcW w:w="230" w:type="pct"/>
                  <w:vMerge w:val="continue"/>
                  <w:tcBorders>
                    <w:tl2br w:val="nil"/>
                    <w:tr2bl w:val="nil"/>
                  </w:tcBorders>
                  <w:shd w:val="clear" w:color="auto" w:fill="FFFFFF"/>
                  <w:vAlign w:val="center"/>
                </w:tcPr>
                <w:p w14:paraId="7147BAC2">
                  <w:pPr>
                    <w:pStyle w:val="78"/>
                    <w:keepNext/>
                    <w:keepLines/>
                    <w:rPr>
                      <w:color w:val="000000" w:themeColor="text1"/>
                      <w14:textFill>
                        <w14:solidFill>
                          <w14:schemeClr w14:val="tx1"/>
                        </w14:solidFill>
                      </w14:textFill>
                    </w:rPr>
                  </w:pPr>
                </w:p>
              </w:tc>
            </w:tr>
          </w:tbl>
          <w:p w14:paraId="35A20002">
            <w:pPr>
              <w:pStyle w:val="8"/>
              <w:rPr>
                <w:color w:val="000000" w:themeColor="text1"/>
                <w14:textFill>
                  <w14:solidFill>
                    <w14:schemeClr w14:val="tx1"/>
                  </w14:solidFill>
                </w14:textFill>
              </w:rPr>
            </w:pPr>
            <w:r>
              <w:rPr>
                <w:color w:val="000000" w:themeColor="text1"/>
                <w14:textFill>
                  <w14:solidFill>
                    <w14:schemeClr w14:val="tx1"/>
                  </w14:solidFill>
                </w14:textFill>
              </w:rPr>
              <w:t>通过上表分析，本项目符合“三线一单”的相关要求。</w:t>
            </w:r>
          </w:p>
          <w:p w14:paraId="22E72B10">
            <w:pPr>
              <w:pStyle w:val="3"/>
              <w:widowControl w:val="0"/>
              <w:spacing w:before="0" w:beforeLines="0" w:line="46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与其他相关生态环境保护法律法规政策、生态环境保护规划的符合性分析</w:t>
            </w:r>
          </w:p>
          <w:p w14:paraId="196BD297">
            <w:pPr>
              <w:pStyle w:val="4"/>
              <w:spacing w:before="0" w:beforeLines="0" w:line="460" w:lineRule="exact"/>
              <w:rPr>
                <w:color w:val="000000" w:themeColor="text1"/>
                <w14:textFill>
                  <w14:solidFill>
                    <w14:schemeClr w14:val="tx1"/>
                  </w14:solidFill>
                </w14:textFill>
              </w:rPr>
            </w:pPr>
            <w:r>
              <w:rPr>
                <w:color w:val="000000" w:themeColor="text1"/>
                <w14:textFill>
                  <w14:solidFill>
                    <w14:schemeClr w14:val="tx1"/>
                  </w14:solidFill>
                </w14:textFill>
              </w:rPr>
              <w:t>产业政策符合性分析</w:t>
            </w:r>
          </w:p>
          <w:p w14:paraId="587AB329">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主要生产厨房各类刀具产品，属于</w:t>
            </w:r>
            <w:r>
              <w:rPr>
                <w:color w:val="000000" w:themeColor="text1"/>
                <w14:textFill>
                  <w14:solidFill>
                    <w14:schemeClr w14:val="tx1"/>
                  </w14:solidFill>
                </w14:textFill>
              </w:rPr>
              <w:t>刀剪及类似日用金属工具制造，</w:t>
            </w:r>
            <w:r>
              <w:rPr>
                <w:rFonts w:hint="eastAsia"/>
                <w:color w:val="000000" w:themeColor="text1"/>
                <w14:textFill>
                  <w14:solidFill>
                    <w14:schemeClr w14:val="tx1"/>
                  </w14:solidFill>
                </w14:textFill>
              </w:rPr>
              <w:t>对照</w:t>
            </w:r>
            <w:r>
              <w:rPr>
                <w:color w:val="000000" w:themeColor="text1"/>
                <w14:textFill>
                  <w14:solidFill>
                    <w14:schemeClr w14:val="tx1"/>
                  </w14:solidFill>
                </w14:textFill>
              </w:rPr>
              <w:t>《产业结构调整指导目录（2024年本）》</w:t>
            </w:r>
            <w:r>
              <w:rPr>
                <w:rFonts w:hint="eastAsia"/>
                <w:color w:val="000000" w:themeColor="text1"/>
                <w14:textFill>
                  <w14:solidFill>
                    <w14:schemeClr w14:val="tx1"/>
                  </w14:solidFill>
                </w14:textFill>
              </w:rPr>
              <w:t>，项目产品不属于限制类和淘汰类，视为允许类</w:t>
            </w:r>
            <w:r>
              <w:rPr>
                <w:color w:val="000000" w:themeColor="text1"/>
                <w14:textFill>
                  <w14:solidFill>
                    <w14:schemeClr w14:val="tx1"/>
                  </w14:solidFill>
                </w14:textFill>
              </w:rPr>
              <w:t>。项目采用的生产工艺设备均不属于《产业结构调整指导目录（2024年本）》中规定的限制类和淘汰类。因此，项目建设符合国家的产业政策。</w:t>
            </w:r>
          </w:p>
          <w:p w14:paraId="76381098">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同时，</w:t>
            </w:r>
            <w:r>
              <w:rPr>
                <w:rFonts w:hint="eastAsia"/>
                <w:color w:val="000000" w:themeColor="text1"/>
                <w14:textFill>
                  <w14:solidFill>
                    <w14:schemeClr w14:val="tx1"/>
                  </w14:solidFill>
                </w14:textFill>
              </w:rPr>
              <w:t>本项目取得重庆双桥经济开发区经济发展局核发</w:t>
            </w:r>
            <w:r>
              <w:rPr>
                <w:color w:val="000000" w:themeColor="text1"/>
                <w14:textFill>
                  <w14:solidFill>
                    <w14:schemeClr w14:val="tx1"/>
                  </w14:solidFill>
                </w14:textFill>
              </w:rPr>
              <w:t>《重庆市企业投资项目备案证》（项目备案编码：2503-500111-04-05-257810）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同意</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项目备案建设。</w:t>
            </w:r>
          </w:p>
          <w:p w14:paraId="5FE19C37">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综上</w:t>
            </w:r>
            <w:r>
              <w:rPr>
                <w:color w:val="000000" w:themeColor="text1"/>
                <w14:textFill>
                  <w14:solidFill>
                    <w14:schemeClr w14:val="tx1"/>
                  </w14:solidFill>
                </w14:textFill>
              </w:rPr>
              <w:t>，本项目的建设符合国家和重庆市的产业政策要求。</w:t>
            </w:r>
          </w:p>
          <w:p w14:paraId="6D32D3B4">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与《重庆市产业投资准入工作手册》（渝发改投〔2022〕1436号）符合性分析</w:t>
            </w:r>
          </w:p>
          <w:p w14:paraId="51F0858B">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本项目与《重庆市产业投资准入工作手册》符合性分析见下表。</w:t>
            </w:r>
          </w:p>
          <w:p w14:paraId="134007BB">
            <w:pPr>
              <w:pStyle w:val="5"/>
              <w:spacing w:before="156"/>
              <w:ind w:left="240"/>
              <w:rPr>
                <w:color w:val="000000" w:themeColor="text1"/>
                <w14:textFill>
                  <w14:solidFill>
                    <w14:schemeClr w14:val="tx1"/>
                  </w14:solidFill>
                </w14:textFill>
              </w:rPr>
            </w:pPr>
            <w:r>
              <w:rPr>
                <w:color w:val="000000" w:themeColor="text1"/>
                <w14:textFill>
                  <w14:solidFill>
                    <w14:schemeClr w14:val="tx1"/>
                  </w14:solidFill>
                </w14:textFill>
              </w:rPr>
              <w:t>重庆市产业投资准入工作手册符合性分析</w:t>
            </w:r>
          </w:p>
          <w:tbl>
            <w:tblPr>
              <w:tblStyle w:val="25"/>
              <w:tblpPr w:leftFromText="180" w:rightFromText="180" w:vertAnchor="text" w:tblpXSpec="center" w:tblpY="1"/>
              <w:tblOverlap w:val="never"/>
              <w:tblW w:w="7797"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4383"/>
              <w:gridCol w:w="2125"/>
              <w:gridCol w:w="851"/>
            </w:tblGrid>
            <w:tr w14:paraId="3E4FC52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tblHeader/>
              </w:trPr>
              <w:tc>
                <w:tcPr>
                  <w:tcW w:w="280" w:type="pct"/>
                  <w:tcBorders>
                    <w:tl2br w:val="nil"/>
                    <w:tr2bl w:val="nil"/>
                  </w:tcBorders>
                  <w:shd w:val="clear" w:color="auto" w:fill="FFFFFF"/>
                  <w:vAlign w:val="center"/>
                </w:tcPr>
                <w:p w14:paraId="1A75496F">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811" w:type="pct"/>
                  <w:tcBorders>
                    <w:tl2br w:val="nil"/>
                    <w:tr2bl w:val="nil"/>
                  </w:tcBorders>
                  <w:shd w:val="clear" w:color="auto" w:fill="FFFFFF"/>
                  <w:vAlign w:val="center"/>
                </w:tcPr>
                <w:p w14:paraId="208ED927">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产业投资准入政策</w:t>
                  </w:r>
                </w:p>
              </w:tc>
              <w:tc>
                <w:tcPr>
                  <w:tcW w:w="1363" w:type="pct"/>
                  <w:tcBorders>
                    <w:tl2br w:val="nil"/>
                    <w:tr2bl w:val="nil"/>
                  </w:tcBorders>
                  <w:shd w:val="clear" w:color="auto" w:fill="FFFFFF"/>
                  <w:vAlign w:val="center"/>
                </w:tcPr>
                <w:p w14:paraId="232D7EFE">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本项目情况</w:t>
                  </w:r>
                </w:p>
              </w:tc>
              <w:tc>
                <w:tcPr>
                  <w:tcW w:w="546" w:type="pct"/>
                  <w:tcBorders>
                    <w:tl2br w:val="nil"/>
                    <w:tr2bl w:val="nil"/>
                  </w:tcBorders>
                  <w:shd w:val="clear" w:color="auto" w:fill="FFFFFF"/>
                  <w:vAlign w:val="center"/>
                </w:tcPr>
                <w:p w14:paraId="236D973D">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符合性分析</w:t>
                  </w:r>
                </w:p>
              </w:tc>
            </w:tr>
            <w:tr w14:paraId="75D750D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8" w:hRule="atLeast"/>
                <w:tblHeader/>
              </w:trPr>
              <w:tc>
                <w:tcPr>
                  <w:tcW w:w="5000" w:type="pct"/>
                  <w:gridSpan w:val="4"/>
                  <w:tcBorders>
                    <w:tl2br w:val="nil"/>
                    <w:tr2bl w:val="nil"/>
                  </w:tcBorders>
                  <w:shd w:val="clear" w:color="auto" w:fill="FFFFFF"/>
                  <w:vAlign w:val="center"/>
                </w:tcPr>
                <w:p w14:paraId="154AE8F2">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全市范围内不予准入的产业</w:t>
                  </w:r>
                </w:p>
              </w:tc>
            </w:tr>
            <w:tr w14:paraId="6A8649F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280" w:type="pct"/>
                  <w:tcBorders>
                    <w:tl2br w:val="nil"/>
                    <w:tr2bl w:val="nil"/>
                  </w:tcBorders>
                  <w:shd w:val="clear" w:color="auto" w:fill="FFFFFF"/>
                  <w:vAlign w:val="center"/>
                </w:tcPr>
                <w:p w14:paraId="604572DE">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2811" w:type="pct"/>
                  <w:tcBorders>
                    <w:tl2br w:val="nil"/>
                    <w:tr2bl w:val="nil"/>
                  </w:tcBorders>
                  <w:shd w:val="clear" w:color="auto" w:fill="FFFFFF"/>
                  <w:vAlign w:val="center"/>
                </w:tcPr>
                <w:p w14:paraId="635486FD">
                  <w:pPr>
                    <w:pStyle w:val="78"/>
                    <w:rPr>
                      <w:color w:val="000000" w:themeColor="text1"/>
                      <w14:textFill>
                        <w14:solidFill>
                          <w14:schemeClr w14:val="tx1"/>
                        </w14:solidFill>
                      </w14:textFill>
                    </w:rPr>
                  </w:pPr>
                  <w:r>
                    <w:rPr>
                      <w:color w:val="000000" w:themeColor="text1"/>
                      <w14:textFill>
                        <w14:solidFill>
                          <w14:schemeClr w14:val="tx1"/>
                        </w14:solidFill>
                      </w14:textFill>
                    </w:rPr>
                    <w:t>国家产业结构调整指导目录中的淘汰类项目。</w:t>
                  </w:r>
                </w:p>
              </w:tc>
              <w:tc>
                <w:tcPr>
                  <w:tcW w:w="1363" w:type="pct"/>
                  <w:tcBorders>
                    <w:tl2br w:val="nil"/>
                    <w:tr2bl w:val="nil"/>
                  </w:tcBorders>
                  <w:shd w:val="clear" w:color="auto" w:fill="FFFFFF"/>
                  <w:vAlign w:val="center"/>
                </w:tcPr>
                <w:p w14:paraId="3CCB77AB">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本项目不属于国家产业结构调整指导目录中的淘汰类项目。</w:t>
                  </w:r>
                </w:p>
              </w:tc>
              <w:tc>
                <w:tcPr>
                  <w:tcW w:w="546" w:type="pct"/>
                  <w:tcBorders>
                    <w:tl2br w:val="nil"/>
                    <w:tr2bl w:val="nil"/>
                  </w:tcBorders>
                  <w:shd w:val="clear" w:color="auto" w:fill="FFFFFF"/>
                  <w:vAlign w:val="center"/>
                </w:tcPr>
                <w:p w14:paraId="64BABA34">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68911F1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280" w:type="pct"/>
                  <w:tcBorders>
                    <w:tl2br w:val="nil"/>
                    <w:tr2bl w:val="nil"/>
                  </w:tcBorders>
                  <w:shd w:val="clear" w:color="auto" w:fill="FFFFFF"/>
                  <w:vAlign w:val="center"/>
                </w:tcPr>
                <w:p w14:paraId="3CD1345F">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2811" w:type="pct"/>
                  <w:tcBorders>
                    <w:tl2br w:val="nil"/>
                    <w:tr2bl w:val="nil"/>
                  </w:tcBorders>
                  <w:shd w:val="clear" w:color="auto" w:fill="FFFFFF"/>
                  <w:vAlign w:val="center"/>
                </w:tcPr>
                <w:p w14:paraId="40D2E299">
                  <w:pPr>
                    <w:pStyle w:val="78"/>
                    <w:rPr>
                      <w:color w:val="000000" w:themeColor="text1"/>
                      <w14:textFill>
                        <w14:solidFill>
                          <w14:schemeClr w14:val="tx1"/>
                        </w14:solidFill>
                      </w14:textFill>
                    </w:rPr>
                  </w:pPr>
                  <w:r>
                    <w:rPr>
                      <w:color w:val="000000" w:themeColor="text1"/>
                      <w14:textFill>
                        <w14:solidFill>
                          <w14:schemeClr w14:val="tx1"/>
                        </w14:solidFill>
                      </w14:textFill>
                    </w:rPr>
                    <w:t>天然林商业性采伐。</w:t>
                  </w:r>
                </w:p>
              </w:tc>
              <w:tc>
                <w:tcPr>
                  <w:tcW w:w="1363" w:type="pct"/>
                  <w:tcBorders>
                    <w:tl2br w:val="nil"/>
                    <w:tr2bl w:val="nil"/>
                  </w:tcBorders>
                  <w:shd w:val="clear" w:color="auto" w:fill="FFFFFF"/>
                  <w:vAlign w:val="center"/>
                </w:tcPr>
                <w:p w14:paraId="754BE95C">
                  <w:pPr>
                    <w:pStyle w:val="78"/>
                    <w:rPr>
                      <w:color w:val="000000" w:themeColor="text1"/>
                      <w14:textFill>
                        <w14:solidFill>
                          <w14:schemeClr w14:val="tx1"/>
                        </w14:solidFill>
                      </w14:textFill>
                    </w:rPr>
                  </w:pPr>
                  <w:r>
                    <w:rPr>
                      <w:color w:val="000000" w:themeColor="text1"/>
                      <w14:textFill>
                        <w14:solidFill>
                          <w14:schemeClr w14:val="tx1"/>
                        </w14:solidFill>
                      </w14:textFill>
                    </w:rPr>
                    <w:t>不属于</w:t>
                  </w:r>
                  <w:r>
                    <w:rPr>
                      <w:rFonts w:hint="eastAsia"/>
                      <w:color w:val="000000" w:themeColor="text1"/>
                      <w14:textFill>
                        <w14:solidFill>
                          <w14:schemeClr w14:val="tx1"/>
                        </w14:solidFill>
                      </w14:textFill>
                    </w:rPr>
                    <w:t>。</w:t>
                  </w:r>
                </w:p>
              </w:tc>
              <w:tc>
                <w:tcPr>
                  <w:tcW w:w="546" w:type="pct"/>
                  <w:tcBorders>
                    <w:tl2br w:val="nil"/>
                    <w:tr2bl w:val="nil"/>
                  </w:tcBorders>
                  <w:shd w:val="clear" w:color="auto" w:fill="FFFFFF"/>
                  <w:vAlign w:val="center"/>
                </w:tcPr>
                <w:p w14:paraId="7C447032">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00D8707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280" w:type="pct"/>
                  <w:tcBorders>
                    <w:tl2br w:val="nil"/>
                    <w:tr2bl w:val="nil"/>
                  </w:tcBorders>
                  <w:shd w:val="clear" w:color="auto" w:fill="FFFFFF"/>
                  <w:vAlign w:val="center"/>
                </w:tcPr>
                <w:p w14:paraId="22623848">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2811" w:type="pct"/>
                  <w:tcBorders>
                    <w:tl2br w:val="nil"/>
                    <w:tr2bl w:val="nil"/>
                  </w:tcBorders>
                  <w:shd w:val="clear" w:color="auto" w:fill="FFFFFF"/>
                  <w:vAlign w:val="center"/>
                </w:tcPr>
                <w:p w14:paraId="2D15D8DB">
                  <w:pPr>
                    <w:pStyle w:val="78"/>
                    <w:rPr>
                      <w:color w:val="000000" w:themeColor="text1"/>
                      <w14:textFill>
                        <w14:solidFill>
                          <w14:schemeClr w14:val="tx1"/>
                        </w14:solidFill>
                      </w14:textFill>
                    </w:rPr>
                  </w:pPr>
                  <w:r>
                    <w:rPr>
                      <w:color w:val="000000" w:themeColor="text1"/>
                      <w14:textFill>
                        <w14:solidFill>
                          <w14:schemeClr w14:val="tx1"/>
                        </w14:solidFill>
                      </w14:textFill>
                    </w:rPr>
                    <w:t>法律法规和相关政策明令不予准入的其他项目。</w:t>
                  </w:r>
                </w:p>
              </w:tc>
              <w:tc>
                <w:tcPr>
                  <w:tcW w:w="1363" w:type="pct"/>
                  <w:tcBorders>
                    <w:tl2br w:val="nil"/>
                    <w:tr2bl w:val="nil"/>
                  </w:tcBorders>
                  <w:shd w:val="clear" w:color="auto" w:fill="FFFFFF"/>
                  <w:vAlign w:val="center"/>
                </w:tcPr>
                <w:p w14:paraId="3A2D13F7">
                  <w:pPr>
                    <w:pStyle w:val="78"/>
                    <w:rPr>
                      <w:color w:val="000000" w:themeColor="text1"/>
                      <w14:textFill>
                        <w14:solidFill>
                          <w14:schemeClr w14:val="tx1"/>
                        </w14:solidFill>
                      </w14:textFill>
                    </w:rPr>
                  </w:pPr>
                  <w:r>
                    <w:rPr>
                      <w:color w:val="000000" w:themeColor="text1"/>
                      <w14:textFill>
                        <w14:solidFill>
                          <w14:schemeClr w14:val="tx1"/>
                        </w14:solidFill>
                      </w14:textFill>
                    </w:rPr>
                    <w:t>不属于</w:t>
                  </w:r>
                  <w:r>
                    <w:rPr>
                      <w:rFonts w:hint="eastAsia"/>
                      <w:color w:val="000000" w:themeColor="text1"/>
                      <w14:textFill>
                        <w14:solidFill>
                          <w14:schemeClr w14:val="tx1"/>
                        </w14:solidFill>
                      </w14:textFill>
                    </w:rPr>
                    <w:t>。</w:t>
                  </w:r>
                </w:p>
              </w:tc>
              <w:tc>
                <w:tcPr>
                  <w:tcW w:w="546" w:type="pct"/>
                  <w:tcBorders>
                    <w:tl2br w:val="nil"/>
                    <w:tr2bl w:val="nil"/>
                  </w:tcBorders>
                  <w:shd w:val="clear" w:color="auto" w:fill="FFFFFF"/>
                  <w:vAlign w:val="center"/>
                </w:tcPr>
                <w:p w14:paraId="6E63AC5D">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55CCBE3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280" w:type="pct"/>
                  <w:tcBorders>
                    <w:tl2br w:val="nil"/>
                    <w:tr2bl w:val="nil"/>
                  </w:tcBorders>
                  <w:shd w:val="clear" w:color="auto" w:fill="FFFFFF"/>
                  <w:vAlign w:val="center"/>
                </w:tcPr>
                <w:p w14:paraId="0A6012E7">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2811" w:type="pct"/>
                  <w:tcBorders>
                    <w:tl2br w:val="nil"/>
                    <w:tr2bl w:val="nil"/>
                  </w:tcBorders>
                  <w:shd w:val="clear" w:color="auto" w:fill="FFFFFF"/>
                  <w:vAlign w:val="center"/>
                </w:tcPr>
                <w:p w14:paraId="22C1D0D5">
                  <w:pPr>
                    <w:pStyle w:val="78"/>
                    <w:rPr>
                      <w:color w:val="000000" w:themeColor="text1"/>
                      <w14:textFill>
                        <w14:solidFill>
                          <w14:schemeClr w14:val="tx1"/>
                        </w14:solidFill>
                      </w14:textFill>
                    </w:rPr>
                  </w:pPr>
                  <w:r>
                    <w:rPr>
                      <w:color w:val="000000" w:themeColor="text1"/>
                      <w14:textFill>
                        <w14:solidFill>
                          <w14:schemeClr w14:val="tx1"/>
                        </w14:solidFill>
                      </w14:textFill>
                    </w:rPr>
                    <w:t>国家产业结构调整指导目录中的淘汰类项目。</w:t>
                  </w:r>
                </w:p>
              </w:tc>
              <w:tc>
                <w:tcPr>
                  <w:tcW w:w="1363" w:type="pct"/>
                  <w:tcBorders>
                    <w:tl2br w:val="nil"/>
                    <w:tr2bl w:val="nil"/>
                  </w:tcBorders>
                  <w:shd w:val="clear" w:color="auto" w:fill="FFFFFF"/>
                  <w:vAlign w:val="center"/>
                </w:tcPr>
                <w:p w14:paraId="0075411B">
                  <w:pPr>
                    <w:pStyle w:val="78"/>
                    <w:rPr>
                      <w:color w:val="000000" w:themeColor="text1"/>
                      <w14:textFill>
                        <w14:solidFill>
                          <w14:schemeClr w14:val="tx1"/>
                        </w14:solidFill>
                      </w14:textFill>
                    </w:rPr>
                  </w:pPr>
                  <w:r>
                    <w:rPr>
                      <w:color w:val="000000" w:themeColor="text1"/>
                      <w14:textFill>
                        <w14:solidFill>
                          <w14:schemeClr w14:val="tx1"/>
                        </w14:solidFill>
                      </w14:textFill>
                    </w:rPr>
                    <w:t>不属于</w:t>
                  </w:r>
                  <w:r>
                    <w:rPr>
                      <w:rFonts w:hint="eastAsia"/>
                      <w:color w:val="000000" w:themeColor="text1"/>
                      <w14:textFill>
                        <w14:solidFill>
                          <w14:schemeClr w14:val="tx1"/>
                        </w14:solidFill>
                      </w14:textFill>
                    </w:rPr>
                    <w:t>。</w:t>
                  </w:r>
                </w:p>
              </w:tc>
              <w:tc>
                <w:tcPr>
                  <w:tcW w:w="546" w:type="pct"/>
                  <w:tcBorders>
                    <w:tl2br w:val="nil"/>
                    <w:tr2bl w:val="nil"/>
                  </w:tcBorders>
                  <w:shd w:val="clear" w:color="auto" w:fill="FFFFFF"/>
                  <w:vAlign w:val="center"/>
                </w:tcPr>
                <w:p w14:paraId="2D4F49BE">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2C5CB84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280" w:type="pct"/>
                  <w:tcBorders>
                    <w:tl2br w:val="nil"/>
                    <w:tr2bl w:val="nil"/>
                  </w:tcBorders>
                  <w:shd w:val="clear" w:color="auto" w:fill="FFFFFF"/>
                  <w:vAlign w:val="center"/>
                </w:tcPr>
                <w:p w14:paraId="2AA992C1">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2811" w:type="pct"/>
                  <w:tcBorders>
                    <w:tl2br w:val="nil"/>
                    <w:tr2bl w:val="nil"/>
                  </w:tcBorders>
                  <w:shd w:val="clear" w:color="auto" w:fill="FFFFFF"/>
                  <w:vAlign w:val="center"/>
                </w:tcPr>
                <w:p w14:paraId="466FC2FD">
                  <w:pPr>
                    <w:pStyle w:val="78"/>
                    <w:rPr>
                      <w:color w:val="000000" w:themeColor="text1"/>
                      <w14:textFill>
                        <w14:solidFill>
                          <w14:schemeClr w14:val="tx1"/>
                        </w14:solidFill>
                      </w14:textFill>
                    </w:rPr>
                  </w:pPr>
                  <w:r>
                    <w:rPr>
                      <w:color w:val="000000" w:themeColor="text1"/>
                      <w14:textFill>
                        <w14:solidFill>
                          <w14:schemeClr w14:val="tx1"/>
                        </w14:solidFill>
                      </w14:textFill>
                    </w:rPr>
                    <w:t>天然林商业性采伐。</w:t>
                  </w:r>
                </w:p>
              </w:tc>
              <w:tc>
                <w:tcPr>
                  <w:tcW w:w="1363" w:type="pct"/>
                  <w:tcBorders>
                    <w:tl2br w:val="nil"/>
                    <w:tr2bl w:val="nil"/>
                  </w:tcBorders>
                  <w:shd w:val="clear" w:color="auto" w:fill="FFFFFF"/>
                  <w:vAlign w:val="center"/>
                </w:tcPr>
                <w:p w14:paraId="48984BB0">
                  <w:pPr>
                    <w:pStyle w:val="78"/>
                    <w:rPr>
                      <w:color w:val="000000" w:themeColor="text1"/>
                      <w14:textFill>
                        <w14:solidFill>
                          <w14:schemeClr w14:val="tx1"/>
                        </w14:solidFill>
                      </w14:textFill>
                    </w:rPr>
                  </w:pPr>
                  <w:r>
                    <w:rPr>
                      <w:color w:val="000000" w:themeColor="text1"/>
                      <w14:textFill>
                        <w14:solidFill>
                          <w14:schemeClr w14:val="tx1"/>
                        </w14:solidFill>
                      </w14:textFill>
                    </w:rPr>
                    <w:t>不属于</w:t>
                  </w:r>
                  <w:r>
                    <w:rPr>
                      <w:rFonts w:hint="eastAsia"/>
                      <w:color w:val="000000" w:themeColor="text1"/>
                      <w14:textFill>
                        <w14:solidFill>
                          <w14:schemeClr w14:val="tx1"/>
                        </w14:solidFill>
                      </w14:textFill>
                    </w:rPr>
                    <w:t>。</w:t>
                  </w:r>
                </w:p>
              </w:tc>
              <w:tc>
                <w:tcPr>
                  <w:tcW w:w="546" w:type="pct"/>
                  <w:tcBorders>
                    <w:tl2br w:val="nil"/>
                    <w:tr2bl w:val="nil"/>
                  </w:tcBorders>
                  <w:shd w:val="clear" w:color="auto" w:fill="FFFFFF"/>
                  <w:vAlign w:val="center"/>
                </w:tcPr>
                <w:p w14:paraId="159C685F">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61258BB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280" w:type="pct"/>
                  <w:tcBorders>
                    <w:tl2br w:val="nil"/>
                    <w:tr2bl w:val="nil"/>
                  </w:tcBorders>
                  <w:shd w:val="clear" w:color="auto" w:fill="FFFFFF"/>
                  <w:vAlign w:val="center"/>
                </w:tcPr>
                <w:p w14:paraId="7C16B610">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2811" w:type="pct"/>
                  <w:tcBorders>
                    <w:tl2br w:val="nil"/>
                    <w:tr2bl w:val="nil"/>
                  </w:tcBorders>
                  <w:shd w:val="clear" w:color="auto" w:fill="FFFFFF"/>
                  <w:vAlign w:val="center"/>
                </w:tcPr>
                <w:p w14:paraId="0E537316">
                  <w:pPr>
                    <w:pStyle w:val="78"/>
                    <w:rPr>
                      <w:color w:val="000000" w:themeColor="text1"/>
                      <w14:textFill>
                        <w14:solidFill>
                          <w14:schemeClr w14:val="tx1"/>
                        </w14:solidFill>
                      </w14:textFill>
                    </w:rPr>
                  </w:pPr>
                  <w:r>
                    <w:rPr>
                      <w:color w:val="000000" w:themeColor="text1"/>
                      <w14:textFill>
                        <w14:solidFill>
                          <w14:schemeClr w14:val="tx1"/>
                        </w14:solidFill>
                      </w14:textFill>
                    </w:rPr>
                    <w:t>法律法规和相关政策明令不予准入的其他项目。</w:t>
                  </w:r>
                </w:p>
              </w:tc>
              <w:tc>
                <w:tcPr>
                  <w:tcW w:w="1363" w:type="pct"/>
                  <w:tcBorders>
                    <w:tl2br w:val="nil"/>
                    <w:tr2bl w:val="nil"/>
                  </w:tcBorders>
                  <w:shd w:val="clear" w:color="auto" w:fill="FFFFFF"/>
                  <w:vAlign w:val="center"/>
                </w:tcPr>
                <w:p w14:paraId="3272BC6E">
                  <w:pPr>
                    <w:pStyle w:val="78"/>
                    <w:rPr>
                      <w:color w:val="000000" w:themeColor="text1"/>
                      <w14:textFill>
                        <w14:solidFill>
                          <w14:schemeClr w14:val="tx1"/>
                        </w14:solidFill>
                      </w14:textFill>
                    </w:rPr>
                  </w:pPr>
                  <w:r>
                    <w:rPr>
                      <w:color w:val="000000" w:themeColor="text1"/>
                      <w14:textFill>
                        <w14:solidFill>
                          <w14:schemeClr w14:val="tx1"/>
                        </w14:solidFill>
                      </w14:textFill>
                    </w:rPr>
                    <w:t>不属于</w:t>
                  </w:r>
                  <w:r>
                    <w:rPr>
                      <w:rFonts w:hint="eastAsia"/>
                      <w:color w:val="000000" w:themeColor="text1"/>
                      <w14:textFill>
                        <w14:solidFill>
                          <w14:schemeClr w14:val="tx1"/>
                        </w14:solidFill>
                      </w14:textFill>
                    </w:rPr>
                    <w:t>。</w:t>
                  </w:r>
                </w:p>
              </w:tc>
              <w:tc>
                <w:tcPr>
                  <w:tcW w:w="546" w:type="pct"/>
                  <w:tcBorders>
                    <w:tl2br w:val="nil"/>
                    <w:tr2bl w:val="nil"/>
                  </w:tcBorders>
                  <w:shd w:val="clear" w:color="auto" w:fill="FFFFFF"/>
                  <w:vAlign w:val="center"/>
                </w:tcPr>
                <w:p w14:paraId="76B38C98">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50B4C31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5000" w:type="pct"/>
                  <w:gridSpan w:val="4"/>
                  <w:tcBorders>
                    <w:tl2br w:val="nil"/>
                    <w:tr2bl w:val="nil"/>
                  </w:tcBorders>
                  <w:shd w:val="clear" w:color="auto" w:fill="FFFFFF"/>
                  <w:vAlign w:val="center"/>
                </w:tcPr>
                <w:p w14:paraId="786EE0D8">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重点区域范围内不予准入的产业</w:t>
                  </w:r>
                </w:p>
              </w:tc>
            </w:tr>
            <w:tr w14:paraId="5271E47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280" w:type="pct"/>
                  <w:tcBorders>
                    <w:tl2br w:val="nil"/>
                    <w:tr2bl w:val="nil"/>
                  </w:tcBorders>
                  <w:shd w:val="clear" w:color="auto" w:fill="FFFFFF"/>
                  <w:vAlign w:val="center"/>
                </w:tcPr>
                <w:p w14:paraId="41AD36AD">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2811" w:type="pct"/>
                  <w:tcBorders>
                    <w:tl2br w:val="nil"/>
                    <w:tr2bl w:val="nil"/>
                  </w:tcBorders>
                  <w:shd w:val="clear" w:color="auto" w:fill="FFFFFF"/>
                  <w:vAlign w:val="center"/>
                </w:tcPr>
                <w:p w14:paraId="2D176536">
                  <w:pPr>
                    <w:pStyle w:val="78"/>
                    <w:rPr>
                      <w:color w:val="000000" w:themeColor="text1"/>
                      <w14:textFill>
                        <w14:solidFill>
                          <w14:schemeClr w14:val="tx1"/>
                        </w14:solidFill>
                      </w14:textFill>
                    </w:rPr>
                  </w:pPr>
                  <w:r>
                    <w:rPr>
                      <w:color w:val="000000" w:themeColor="text1"/>
                      <w14:textFill>
                        <w14:solidFill>
                          <w14:schemeClr w14:val="tx1"/>
                        </w14:solidFill>
                      </w14:textFill>
                    </w:rPr>
                    <w:t>外环绕城高速公路以内长江、嘉陵江水域采砂。</w:t>
                  </w:r>
                </w:p>
              </w:tc>
              <w:tc>
                <w:tcPr>
                  <w:tcW w:w="1363" w:type="pct"/>
                  <w:tcBorders>
                    <w:tl2br w:val="nil"/>
                    <w:tr2bl w:val="nil"/>
                  </w:tcBorders>
                  <w:shd w:val="clear" w:color="auto" w:fill="FFFFFF"/>
                  <w:vAlign w:val="center"/>
                </w:tcPr>
                <w:p w14:paraId="7592A4B3">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不属于采砂项目。</w:t>
                  </w:r>
                </w:p>
              </w:tc>
              <w:tc>
                <w:tcPr>
                  <w:tcW w:w="546" w:type="pct"/>
                  <w:tcBorders>
                    <w:tl2br w:val="nil"/>
                    <w:tr2bl w:val="nil"/>
                  </w:tcBorders>
                  <w:shd w:val="clear" w:color="auto" w:fill="FFFFFF"/>
                  <w:vAlign w:val="center"/>
                </w:tcPr>
                <w:p w14:paraId="15C5704D">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70B6499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280" w:type="pct"/>
                  <w:tcBorders>
                    <w:tl2br w:val="nil"/>
                    <w:tr2bl w:val="nil"/>
                  </w:tcBorders>
                  <w:shd w:val="clear" w:color="auto" w:fill="FFFFFF"/>
                  <w:vAlign w:val="center"/>
                </w:tcPr>
                <w:p w14:paraId="765635F7">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2811" w:type="pct"/>
                  <w:tcBorders>
                    <w:tl2br w:val="nil"/>
                    <w:tr2bl w:val="nil"/>
                  </w:tcBorders>
                  <w:shd w:val="clear" w:color="auto" w:fill="FFFFFF"/>
                  <w:vAlign w:val="center"/>
                </w:tcPr>
                <w:p w14:paraId="64614049">
                  <w:pPr>
                    <w:pStyle w:val="78"/>
                    <w:rPr>
                      <w:color w:val="000000" w:themeColor="text1"/>
                      <w14:textFill>
                        <w14:solidFill>
                          <w14:schemeClr w14:val="tx1"/>
                        </w14:solidFill>
                      </w14:textFill>
                    </w:rPr>
                  </w:pPr>
                  <w:r>
                    <w:rPr>
                      <w:color w:val="000000" w:themeColor="text1"/>
                      <w14:textFill>
                        <w14:solidFill>
                          <w14:schemeClr w14:val="tx1"/>
                        </w14:solidFill>
                      </w14:textFill>
                    </w:rPr>
                    <w:t>二十五度以上陡坡地开垦种植农作物。</w:t>
                  </w:r>
                </w:p>
              </w:tc>
              <w:tc>
                <w:tcPr>
                  <w:tcW w:w="1363" w:type="pct"/>
                  <w:tcBorders>
                    <w:tl2br w:val="nil"/>
                    <w:tr2bl w:val="nil"/>
                  </w:tcBorders>
                  <w:shd w:val="clear" w:color="auto" w:fill="FFFFFF"/>
                  <w:vAlign w:val="center"/>
                </w:tcPr>
                <w:p w14:paraId="01EC1E98">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不开垦种植农作物。</w:t>
                  </w:r>
                </w:p>
              </w:tc>
              <w:tc>
                <w:tcPr>
                  <w:tcW w:w="546" w:type="pct"/>
                  <w:tcBorders>
                    <w:tl2br w:val="nil"/>
                    <w:tr2bl w:val="nil"/>
                  </w:tcBorders>
                  <w:shd w:val="clear" w:color="auto" w:fill="FFFFFF"/>
                  <w:vAlign w:val="center"/>
                </w:tcPr>
                <w:p w14:paraId="5A5E5A2D">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643662C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80" w:type="pct"/>
                  <w:tcBorders>
                    <w:tl2br w:val="nil"/>
                    <w:tr2bl w:val="nil"/>
                  </w:tcBorders>
                  <w:shd w:val="clear" w:color="auto" w:fill="FFFFFF"/>
                  <w:vAlign w:val="center"/>
                </w:tcPr>
                <w:p w14:paraId="1C31FD26">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2811" w:type="pct"/>
                  <w:tcBorders>
                    <w:tl2br w:val="nil"/>
                    <w:tr2bl w:val="nil"/>
                  </w:tcBorders>
                  <w:shd w:val="clear" w:color="auto" w:fill="FFFFFF"/>
                  <w:vAlign w:val="center"/>
                </w:tcPr>
                <w:p w14:paraId="44C965CF">
                  <w:pPr>
                    <w:pStyle w:val="78"/>
                    <w:rPr>
                      <w:color w:val="000000" w:themeColor="text1"/>
                      <w14:textFill>
                        <w14:solidFill>
                          <w14:schemeClr w14:val="tx1"/>
                        </w14:solidFill>
                      </w14:textFill>
                    </w:rPr>
                  </w:pPr>
                  <w:r>
                    <w:rPr>
                      <w:color w:val="000000" w:themeColor="text1"/>
                      <w14:textFill>
                        <w14:solidFill>
                          <w14:schemeClr w14:val="tx1"/>
                        </w14:solidFill>
                      </w14:textFill>
                    </w:rPr>
                    <w:t>在自然保护区核心区、缓冲区的岸线和河段范围内投资建设旅游和生产经营项目。</w:t>
                  </w:r>
                </w:p>
              </w:tc>
              <w:tc>
                <w:tcPr>
                  <w:tcW w:w="1363" w:type="pct"/>
                  <w:tcBorders>
                    <w:tl2br w:val="nil"/>
                    <w:tr2bl w:val="nil"/>
                  </w:tcBorders>
                  <w:shd w:val="clear" w:color="auto" w:fill="FFFFFF"/>
                  <w:vAlign w:val="center"/>
                </w:tcPr>
                <w:p w14:paraId="7D538937">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不在上述区域。</w:t>
                  </w:r>
                </w:p>
              </w:tc>
              <w:tc>
                <w:tcPr>
                  <w:tcW w:w="546" w:type="pct"/>
                  <w:tcBorders>
                    <w:tl2br w:val="nil"/>
                    <w:tr2bl w:val="nil"/>
                  </w:tcBorders>
                  <w:shd w:val="clear" w:color="auto" w:fill="FFFFFF"/>
                  <w:vAlign w:val="center"/>
                </w:tcPr>
                <w:p w14:paraId="08C40D14">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2411DF3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08" w:hRule="atLeast"/>
              </w:trPr>
              <w:tc>
                <w:tcPr>
                  <w:tcW w:w="280" w:type="pct"/>
                  <w:tcBorders>
                    <w:tl2br w:val="nil"/>
                    <w:tr2bl w:val="nil"/>
                  </w:tcBorders>
                  <w:shd w:val="clear" w:color="auto" w:fill="FFFFFF"/>
                  <w:vAlign w:val="center"/>
                </w:tcPr>
                <w:p w14:paraId="15773938">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2811" w:type="pct"/>
                  <w:tcBorders>
                    <w:tl2br w:val="nil"/>
                    <w:tr2bl w:val="nil"/>
                  </w:tcBorders>
                  <w:shd w:val="clear" w:color="auto" w:fill="FFFFFF"/>
                  <w:vAlign w:val="center"/>
                </w:tcPr>
                <w:p w14:paraId="19DAC82D">
                  <w:pPr>
                    <w:pStyle w:val="78"/>
                    <w:rPr>
                      <w:color w:val="000000" w:themeColor="text1"/>
                      <w14:textFill>
                        <w14:solidFill>
                          <w14:schemeClr w14:val="tx1"/>
                        </w14:solidFill>
                      </w14:textFill>
                    </w:rPr>
                  </w:pPr>
                  <w:r>
                    <w:rPr>
                      <w:color w:val="000000" w:themeColor="text1"/>
                      <w14:textFill>
                        <w14:solidFill>
                          <w14:schemeClr w14:val="tx1"/>
                        </w14:solidFill>
                      </w14:textFill>
                    </w:rPr>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tc>
              <w:tc>
                <w:tcPr>
                  <w:tcW w:w="1363" w:type="pct"/>
                  <w:tcBorders>
                    <w:tl2br w:val="nil"/>
                    <w:tr2bl w:val="nil"/>
                  </w:tcBorders>
                  <w:shd w:val="clear" w:color="auto" w:fill="FFFFFF"/>
                  <w:vAlign w:val="center"/>
                </w:tcPr>
                <w:p w14:paraId="793E2DFA">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不在上述区域。</w:t>
                  </w:r>
                </w:p>
              </w:tc>
              <w:tc>
                <w:tcPr>
                  <w:tcW w:w="546" w:type="pct"/>
                  <w:tcBorders>
                    <w:tl2br w:val="nil"/>
                    <w:tr2bl w:val="nil"/>
                  </w:tcBorders>
                  <w:shd w:val="clear" w:color="auto" w:fill="FFFFFF"/>
                  <w:vAlign w:val="center"/>
                </w:tcPr>
                <w:p w14:paraId="6176C289">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525F600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280" w:type="pct"/>
                  <w:tcBorders>
                    <w:tl2br w:val="nil"/>
                    <w:tr2bl w:val="nil"/>
                  </w:tcBorders>
                  <w:shd w:val="clear" w:color="auto" w:fill="FFFFFF"/>
                  <w:vAlign w:val="center"/>
                </w:tcPr>
                <w:p w14:paraId="5CACBB22">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2811" w:type="pct"/>
                  <w:tcBorders>
                    <w:tl2br w:val="nil"/>
                    <w:tr2bl w:val="nil"/>
                  </w:tcBorders>
                  <w:shd w:val="clear" w:color="auto" w:fill="FFFFFF"/>
                  <w:vAlign w:val="center"/>
                </w:tcPr>
                <w:p w14:paraId="6994011C">
                  <w:pPr>
                    <w:pStyle w:val="78"/>
                    <w:rPr>
                      <w:color w:val="000000" w:themeColor="text1"/>
                      <w14:textFill>
                        <w14:solidFill>
                          <w14:schemeClr w14:val="tx1"/>
                        </w14:solidFill>
                      </w14:textFill>
                    </w:rPr>
                  </w:pPr>
                  <w:r>
                    <w:rPr>
                      <w:color w:val="000000" w:themeColor="text1"/>
                      <w14:textFill>
                        <w14:solidFill>
                          <w14:schemeClr w14:val="tx1"/>
                        </w14:solidFill>
                      </w14:textFill>
                    </w:rPr>
                    <w:t>长江干流岸线3公里范围内和重要支流岸线1公里范围内新建、改建、扩建尾矿库、冶炼渣库和磷石膏库（以提升安全、生态环境保护水平为目的的改建除外）。</w:t>
                  </w:r>
                </w:p>
              </w:tc>
              <w:tc>
                <w:tcPr>
                  <w:tcW w:w="1363" w:type="pct"/>
                  <w:tcBorders>
                    <w:tl2br w:val="nil"/>
                    <w:tr2bl w:val="nil"/>
                  </w:tcBorders>
                  <w:shd w:val="clear" w:color="auto" w:fill="FFFFFF"/>
                  <w:vAlign w:val="center"/>
                </w:tcPr>
                <w:p w14:paraId="6DFB6F61">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不涉及尾矿库、冶炼渣库和磷石膏库。</w:t>
                  </w:r>
                </w:p>
              </w:tc>
              <w:tc>
                <w:tcPr>
                  <w:tcW w:w="546" w:type="pct"/>
                  <w:tcBorders>
                    <w:tl2br w:val="nil"/>
                    <w:tr2bl w:val="nil"/>
                  </w:tcBorders>
                  <w:shd w:val="clear" w:color="auto" w:fill="FFFFFF"/>
                  <w:vAlign w:val="center"/>
                </w:tcPr>
                <w:p w14:paraId="61ECBEC4">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2612650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280" w:type="pct"/>
                  <w:tcBorders>
                    <w:tl2br w:val="nil"/>
                    <w:tr2bl w:val="nil"/>
                  </w:tcBorders>
                  <w:shd w:val="clear" w:color="auto" w:fill="FFFFFF"/>
                  <w:vAlign w:val="center"/>
                </w:tcPr>
                <w:p w14:paraId="2FF321C4">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2811" w:type="pct"/>
                  <w:tcBorders>
                    <w:tl2br w:val="nil"/>
                    <w:tr2bl w:val="nil"/>
                  </w:tcBorders>
                  <w:shd w:val="clear" w:color="auto" w:fill="FFFFFF"/>
                  <w:vAlign w:val="center"/>
                </w:tcPr>
                <w:p w14:paraId="1D632B68">
                  <w:pPr>
                    <w:pStyle w:val="78"/>
                    <w:rPr>
                      <w:color w:val="000000" w:themeColor="text1"/>
                      <w14:textFill>
                        <w14:solidFill>
                          <w14:schemeClr w14:val="tx1"/>
                        </w14:solidFill>
                      </w14:textFill>
                    </w:rPr>
                  </w:pPr>
                  <w:r>
                    <w:rPr>
                      <w:color w:val="000000" w:themeColor="text1"/>
                      <w14:textFill>
                        <w14:solidFill>
                          <w14:schemeClr w14:val="tx1"/>
                        </w14:solidFill>
                      </w14:textFill>
                    </w:rPr>
                    <w:t>在风景名胜区核心景区的岸线和河段范围内投资建设与风景名胜资源保护无关的项目。</w:t>
                  </w:r>
                </w:p>
              </w:tc>
              <w:tc>
                <w:tcPr>
                  <w:tcW w:w="1363" w:type="pct"/>
                  <w:tcBorders>
                    <w:tl2br w:val="nil"/>
                    <w:tr2bl w:val="nil"/>
                  </w:tcBorders>
                  <w:shd w:val="clear" w:color="auto" w:fill="FFFFFF"/>
                  <w:vAlign w:val="center"/>
                </w:tcPr>
                <w:p w14:paraId="0084E809">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不在上述区域。</w:t>
                  </w:r>
                </w:p>
              </w:tc>
              <w:tc>
                <w:tcPr>
                  <w:tcW w:w="546" w:type="pct"/>
                  <w:tcBorders>
                    <w:tl2br w:val="nil"/>
                    <w:tr2bl w:val="nil"/>
                  </w:tcBorders>
                  <w:shd w:val="clear" w:color="auto" w:fill="FFFFFF"/>
                  <w:vAlign w:val="center"/>
                </w:tcPr>
                <w:p w14:paraId="05C65E0A">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4ABEC8A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47" w:hRule="atLeast"/>
              </w:trPr>
              <w:tc>
                <w:tcPr>
                  <w:tcW w:w="280" w:type="pct"/>
                  <w:tcBorders>
                    <w:tl2br w:val="nil"/>
                    <w:tr2bl w:val="nil"/>
                  </w:tcBorders>
                  <w:shd w:val="clear" w:color="auto" w:fill="FFFFFF"/>
                  <w:vAlign w:val="center"/>
                </w:tcPr>
                <w:p w14:paraId="2ABA6FC8">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2811" w:type="pct"/>
                  <w:tcBorders>
                    <w:tl2br w:val="nil"/>
                    <w:tr2bl w:val="nil"/>
                  </w:tcBorders>
                  <w:shd w:val="clear" w:color="auto" w:fill="FFFFFF"/>
                  <w:vAlign w:val="center"/>
                </w:tcPr>
                <w:p w14:paraId="4D5F029E">
                  <w:pPr>
                    <w:pStyle w:val="78"/>
                    <w:rPr>
                      <w:color w:val="000000" w:themeColor="text1"/>
                      <w14:textFill>
                        <w14:solidFill>
                          <w14:schemeClr w14:val="tx1"/>
                        </w14:solidFill>
                      </w14:textFill>
                    </w:rPr>
                  </w:pPr>
                  <w:r>
                    <w:rPr>
                      <w:color w:val="000000" w:themeColor="text1"/>
                      <w14:textFill>
                        <w14:solidFill>
                          <w14:schemeClr w14:val="tx1"/>
                        </w14:solidFill>
                      </w14:textFill>
                    </w:rPr>
                    <w:t>在国家湿地公园的岸线和河段范围内挖沙、采矿，以及任何不符合主体功能定位的投资建设项目。</w:t>
                  </w:r>
                </w:p>
              </w:tc>
              <w:tc>
                <w:tcPr>
                  <w:tcW w:w="1363" w:type="pct"/>
                  <w:tcBorders>
                    <w:tl2br w:val="nil"/>
                    <w:tr2bl w:val="nil"/>
                  </w:tcBorders>
                  <w:shd w:val="clear" w:color="auto" w:fill="FFFFFF"/>
                  <w:vAlign w:val="center"/>
                </w:tcPr>
                <w:p w14:paraId="50F43702">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不在上述区域。</w:t>
                  </w:r>
                </w:p>
              </w:tc>
              <w:tc>
                <w:tcPr>
                  <w:tcW w:w="546" w:type="pct"/>
                  <w:tcBorders>
                    <w:tl2br w:val="nil"/>
                    <w:tr2bl w:val="nil"/>
                  </w:tcBorders>
                  <w:shd w:val="clear" w:color="auto" w:fill="FFFFFF"/>
                  <w:vAlign w:val="center"/>
                </w:tcPr>
                <w:p w14:paraId="43EF3486">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394A068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54" w:hRule="atLeast"/>
              </w:trPr>
              <w:tc>
                <w:tcPr>
                  <w:tcW w:w="280" w:type="pct"/>
                  <w:tcBorders>
                    <w:tl2br w:val="nil"/>
                    <w:tr2bl w:val="nil"/>
                  </w:tcBorders>
                  <w:shd w:val="clear" w:color="auto" w:fill="FFFFFF"/>
                  <w:vAlign w:val="center"/>
                </w:tcPr>
                <w:p w14:paraId="14239B10">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2811" w:type="pct"/>
                  <w:tcBorders>
                    <w:tl2br w:val="nil"/>
                    <w:tr2bl w:val="nil"/>
                  </w:tcBorders>
                  <w:shd w:val="clear" w:color="auto" w:fill="FFFFFF"/>
                  <w:vAlign w:val="center"/>
                </w:tcPr>
                <w:p w14:paraId="35006EBC">
                  <w:pPr>
                    <w:pStyle w:val="78"/>
                    <w:rPr>
                      <w:color w:val="000000" w:themeColor="text1"/>
                      <w14:textFill>
                        <w14:solidFill>
                          <w14:schemeClr w14:val="tx1"/>
                        </w14:solidFill>
                      </w14:textFill>
                    </w:rPr>
                  </w:pPr>
                  <w:r>
                    <w:rPr>
                      <w:color w:val="000000" w:themeColor="text1"/>
                      <w14:textFill>
                        <w14:solidFill>
                          <w14:schemeClr w14:val="tx1"/>
                        </w14:solidFill>
                      </w14:textFill>
                    </w:rPr>
                    <w:t>在《长江岸线保护和开发利用总体规划》划定的岸线保护区和保留区内投资建设除事关公共安全及公众利益的防洪护岸、河道治理、供水、生态环境保护、航道整治、国家重要基础设施以外的项目。</w:t>
                  </w:r>
                </w:p>
              </w:tc>
              <w:tc>
                <w:tcPr>
                  <w:tcW w:w="1363" w:type="pct"/>
                  <w:tcBorders>
                    <w:tl2br w:val="nil"/>
                    <w:tr2bl w:val="nil"/>
                  </w:tcBorders>
                  <w:shd w:val="clear" w:color="auto" w:fill="FFFFFF"/>
                  <w:vAlign w:val="center"/>
                </w:tcPr>
                <w:p w14:paraId="6CA4E56E">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项目用地为</w:t>
                  </w:r>
                  <w:r>
                    <w:rPr>
                      <w:rFonts w:hint="eastAsia"/>
                      <w:color w:val="000000" w:themeColor="text1"/>
                      <w14:textFill>
                        <w14:solidFill>
                          <w14:schemeClr w14:val="tx1"/>
                        </w14:solidFill>
                      </w14:textFill>
                    </w:rPr>
                    <w:t>工业</w:t>
                  </w:r>
                  <w:r>
                    <w:rPr>
                      <w:color w:val="000000" w:themeColor="text1"/>
                      <w14:textFill>
                        <w14:solidFill>
                          <w14:schemeClr w14:val="tx1"/>
                        </w14:solidFill>
                      </w14:textFill>
                    </w:rPr>
                    <w:t>用地，不涉及岸线保护区和保留区。</w:t>
                  </w:r>
                </w:p>
              </w:tc>
              <w:tc>
                <w:tcPr>
                  <w:tcW w:w="546" w:type="pct"/>
                  <w:tcBorders>
                    <w:tl2br w:val="nil"/>
                    <w:tr2bl w:val="nil"/>
                  </w:tcBorders>
                  <w:shd w:val="clear" w:color="auto" w:fill="FFFFFF"/>
                  <w:vAlign w:val="center"/>
                </w:tcPr>
                <w:p w14:paraId="0D02A393">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4AA0407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280" w:type="pct"/>
                  <w:tcBorders>
                    <w:tl2br w:val="nil"/>
                    <w:tr2bl w:val="nil"/>
                  </w:tcBorders>
                  <w:shd w:val="clear" w:color="auto" w:fill="FFFFFF"/>
                  <w:vAlign w:val="center"/>
                </w:tcPr>
                <w:p w14:paraId="67EA72B7">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9</w:t>
                  </w:r>
                </w:p>
              </w:tc>
              <w:tc>
                <w:tcPr>
                  <w:tcW w:w="2811" w:type="pct"/>
                  <w:tcBorders>
                    <w:tl2br w:val="nil"/>
                    <w:tr2bl w:val="nil"/>
                  </w:tcBorders>
                  <w:shd w:val="clear" w:color="auto" w:fill="FFFFFF"/>
                  <w:vAlign w:val="center"/>
                </w:tcPr>
                <w:p w14:paraId="283FBD5C">
                  <w:pPr>
                    <w:pStyle w:val="78"/>
                    <w:rPr>
                      <w:color w:val="000000" w:themeColor="text1"/>
                      <w14:textFill>
                        <w14:solidFill>
                          <w14:schemeClr w14:val="tx1"/>
                        </w14:solidFill>
                      </w14:textFill>
                    </w:rPr>
                  </w:pPr>
                  <w:r>
                    <w:rPr>
                      <w:color w:val="000000" w:themeColor="text1"/>
                      <w14:textFill>
                        <w14:solidFill>
                          <w14:schemeClr w14:val="tx1"/>
                        </w14:solidFill>
                      </w14:textFill>
                    </w:rPr>
                    <w:t>在《全国重要江河湖泊水功能区划》划定的河段及湖泊保护区、保留区内投资建设不利于水资源及自然生态保护的项目。</w:t>
                  </w:r>
                </w:p>
              </w:tc>
              <w:tc>
                <w:tcPr>
                  <w:tcW w:w="1363" w:type="pct"/>
                  <w:tcBorders>
                    <w:tl2br w:val="nil"/>
                    <w:tr2bl w:val="nil"/>
                  </w:tcBorders>
                  <w:shd w:val="clear" w:color="auto" w:fill="FFFFFF"/>
                  <w:vAlign w:val="center"/>
                </w:tcPr>
                <w:p w14:paraId="305034F6">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不涉及。</w:t>
                  </w:r>
                </w:p>
              </w:tc>
              <w:tc>
                <w:tcPr>
                  <w:tcW w:w="546" w:type="pct"/>
                  <w:tcBorders>
                    <w:tl2br w:val="nil"/>
                    <w:tr2bl w:val="nil"/>
                  </w:tcBorders>
                  <w:shd w:val="clear" w:color="auto" w:fill="FFFFFF"/>
                  <w:vAlign w:val="center"/>
                </w:tcPr>
                <w:p w14:paraId="100C803C">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450BE2A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5000" w:type="pct"/>
                  <w:gridSpan w:val="4"/>
                  <w:tcBorders>
                    <w:tl2br w:val="nil"/>
                    <w:tr2bl w:val="nil"/>
                  </w:tcBorders>
                  <w:shd w:val="clear" w:color="auto" w:fill="FFFFFF"/>
                  <w:vAlign w:val="center"/>
                </w:tcPr>
                <w:p w14:paraId="00D6A1DA">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全市范围内限制准入的产业</w:t>
                  </w:r>
                </w:p>
              </w:tc>
            </w:tr>
            <w:tr w14:paraId="2D994A7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280" w:type="pct"/>
                  <w:tcBorders>
                    <w:tl2br w:val="nil"/>
                    <w:tr2bl w:val="nil"/>
                  </w:tcBorders>
                  <w:shd w:val="clear" w:color="auto" w:fill="FFFFFF"/>
                  <w:vAlign w:val="center"/>
                </w:tcPr>
                <w:p w14:paraId="74027B21">
                  <w:pPr>
                    <w:pStyle w:val="78"/>
                    <w:rPr>
                      <w:color w:val="000000" w:themeColor="text1"/>
                      <w14:textFill>
                        <w14:solidFill>
                          <w14:schemeClr w14:val="tx1"/>
                        </w14:solidFill>
                      </w14:textFill>
                    </w:rPr>
                  </w:pPr>
                  <w:r>
                    <w:rPr>
                      <w:color w:val="000000" w:themeColor="text1"/>
                      <w14:textFill>
                        <w14:solidFill>
                          <w14:schemeClr w14:val="tx1"/>
                        </w14:solidFill>
                      </w14:textFill>
                    </w:rPr>
                    <w:t>1</w:t>
                  </w:r>
                </w:p>
              </w:tc>
              <w:tc>
                <w:tcPr>
                  <w:tcW w:w="2811" w:type="pct"/>
                  <w:tcBorders>
                    <w:tl2br w:val="nil"/>
                    <w:tr2bl w:val="nil"/>
                  </w:tcBorders>
                  <w:shd w:val="clear" w:color="auto" w:fill="FFFFFF"/>
                  <w:vAlign w:val="center"/>
                </w:tcPr>
                <w:p w14:paraId="1E3A8638">
                  <w:pPr>
                    <w:pStyle w:val="78"/>
                    <w:rPr>
                      <w:color w:val="000000" w:themeColor="text1"/>
                      <w14:textFill>
                        <w14:solidFill>
                          <w14:schemeClr w14:val="tx1"/>
                        </w14:solidFill>
                      </w14:textFill>
                    </w:rPr>
                  </w:pPr>
                  <w:r>
                    <w:rPr>
                      <w:color w:val="000000" w:themeColor="text1"/>
                      <w14:textFill>
                        <w14:solidFill>
                          <w14:schemeClr w14:val="tx1"/>
                        </w14:solidFill>
                      </w14:textFill>
                    </w:rPr>
                    <w:t>新建、扩建不符合国家产能置换要求的严重过剩产能行业的项目。新建、扩建不符合要求的高耗能高排放项目。</w:t>
                  </w:r>
                </w:p>
              </w:tc>
              <w:tc>
                <w:tcPr>
                  <w:tcW w:w="1363" w:type="pct"/>
                  <w:tcBorders>
                    <w:tl2br w:val="nil"/>
                    <w:tr2bl w:val="nil"/>
                  </w:tcBorders>
                  <w:shd w:val="clear" w:color="auto" w:fill="FFFFFF"/>
                  <w:vAlign w:val="center"/>
                </w:tcPr>
                <w:p w14:paraId="463BD51B">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不属于严重过剩产能行业，不属于高耗能高排放项目。</w:t>
                  </w:r>
                </w:p>
              </w:tc>
              <w:tc>
                <w:tcPr>
                  <w:tcW w:w="546" w:type="pct"/>
                  <w:tcBorders>
                    <w:tl2br w:val="nil"/>
                    <w:tr2bl w:val="nil"/>
                  </w:tcBorders>
                  <w:shd w:val="clear" w:color="auto" w:fill="FFFFFF"/>
                  <w:vAlign w:val="center"/>
                </w:tcPr>
                <w:p w14:paraId="006B4095">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4A0CB7E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280" w:type="pct"/>
                  <w:tcBorders>
                    <w:tl2br w:val="nil"/>
                    <w:tr2bl w:val="nil"/>
                  </w:tcBorders>
                  <w:shd w:val="clear" w:color="auto" w:fill="FFFFFF"/>
                  <w:vAlign w:val="center"/>
                </w:tcPr>
                <w:p w14:paraId="6CCA1211">
                  <w:pPr>
                    <w:pStyle w:val="78"/>
                    <w:rPr>
                      <w:color w:val="000000" w:themeColor="text1"/>
                      <w14:textFill>
                        <w14:solidFill>
                          <w14:schemeClr w14:val="tx1"/>
                        </w14:solidFill>
                      </w14:textFill>
                    </w:rPr>
                  </w:pPr>
                  <w:r>
                    <w:rPr>
                      <w:color w:val="000000" w:themeColor="text1"/>
                      <w14:textFill>
                        <w14:solidFill>
                          <w14:schemeClr w14:val="tx1"/>
                        </w14:solidFill>
                      </w14:textFill>
                    </w:rPr>
                    <w:t>2</w:t>
                  </w:r>
                </w:p>
              </w:tc>
              <w:tc>
                <w:tcPr>
                  <w:tcW w:w="2811" w:type="pct"/>
                  <w:tcBorders>
                    <w:tl2br w:val="nil"/>
                    <w:tr2bl w:val="nil"/>
                  </w:tcBorders>
                  <w:shd w:val="clear" w:color="auto" w:fill="FFFFFF"/>
                  <w:vAlign w:val="center"/>
                </w:tcPr>
                <w:p w14:paraId="1F23F7EC">
                  <w:pPr>
                    <w:pStyle w:val="78"/>
                    <w:rPr>
                      <w:color w:val="000000" w:themeColor="text1"/>
                      <w14:textFill>
                        <w14:solidFill>
                          <w14:schemeClr w14:val="tx1"/>
                        </w14:solidFill>
                      </w14:textFill>
                    </w:rPr>
                  </w:pPr>
                  <w:r>
                    <w:rPr>
                      <w:color w:val="000000" w:themeColor="text1"/>
                      <w14:textFill>
                        <w14:solidFill>
                          <w14:schemeClr w14:val="tx1"/>
                        </w14:solidFill>
                      </w14:textFill>
                    </w:rPr>
                    <w:t>新建、扩建不符合国家石化、现代煤化工等产业布局规划的项目。</w:t>
                  </w:r>
                </w:p>
              </w:tc>
              <w:tc>
                <w:tcPr>
                  <w:tcW w:w="1363" w:type="pct"/>
                  <w:tcBorders>
                    <w:tl2br w:val="nil"/>
                    <w:tr2bl w:val="nil"/>
                  </w:tcBorders>
                  <w:shd w:val="clear" w:color="auto" w:fill="FFFFFF"/>
                  <w:vAlign w:val="center"/>
                </w:tcPr>
                <w:p w14:paraId="41EADD98">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不属于石化、现代煤化工项目。</w:t>
                  </w:r>
                </w:p>
              </w:tc>
              <w:tc>
                <w:tcPr>
                  <w:tcW w:w="546" w:type="pct"/>
                  <w:tcBorders>
                    <w:tl2br w:val="nil"/>
                    <w:tr2bl w:val="nil"/>
                  </w:tcBorders>
                  <w:shd w:val="clear" w:color="auto" w:fill="FFFFFF"/>
                  <w:vAlign w:val="center"/>
                </w:tcPr>
                <w:p w14:paraId="6A43E748">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7E6C4E1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280" w:type="pct"/>
                  <w:tcBorders>
                    <w:tl2br w:val="nil"/>
                    <w:tr2bl w:val="nil"/>
                  </w:tcBorders>
                  <w:shd w:val="clear" w:color="auto" w:fill="FFFFFF"/>
                  <w:vAlign w:val="center"/>
                </w:tcPr>
                <w:p w14:paraId="64F817B2">
                  <w:pPr>
                    <w:pStyle w:val="78"/>
                    <w:rPr>
                      <w:color w:val="000000" w:themeColor="text1"/>
                      <w14:textFill>
                        <w14:solidFill>
                          <w14:schemeClr w14:val="tx1"/>
                        </w14:solidFill>
                      </w14:textFill>
                    </w:rPr>
                  </w:pPr>
                  <w:r>
                    <w:rPr>
                      <w:color w:val="000000" w:themeColor="text1"/>
                      <w14:textFill>
                        <w14:solidFill>
                          <w14:schemeClr w14:val="tx1"/>
                        </w14:solidFill>
                      </w14:textFill>
                    </w:rPr>
                    <w:t>3</w:t>
                  </w:r>
                </w:p>
              </w:tc>
              <w:tc>
                <w:tcPr>
                  <w:tcW w:w="2811" w:type="pct"/>
                  <w:tcBorders>
                    <w:tl2br w:val="nil"/>
                    <w:tr2bl w:val="nil"/>
                  </w:tcBorders>
                  <w:shd w:val="clear" w:color="auto" w:fill="FFFFFF"/>
                  <w:vAlign w:val="center"/>
                </w:tcPr>
                <w:p w14:paraId="1CB1EE65">
                  <w:pPr>
                    <w:pStyle w:val="78"/>
                    <w:rPr>
                      <w:color w:val="000000" w:themeColor="text1"/>
                      <w14:textFill>
                        <w14:solidFill>
                          <w14:schemeClr w14:val="tx1"/>
                        </w14:solidFill>
                      </w14:textFill>
                    </w:rPr>
                  </w:pPr>
                  <w:r>
                    <w:rPr>
                      <w:color w:val="000000" w:themeColor="text1"/>
                      <w14:textFill>
                        <w14:solidFill>
                          <w14:schemeClr w14:val="tx1"/>
                        </w14:solidFill>
                      </w14:textFill>
                    </w:rPr>
                    <w:t>在合规园区外新建、扩建钢铁、石化、化工、焦化、建材、有色、制浆造纸等高污染项目。</w:t>
                  </w:r>
                </w:p>
              </w:tc>
              <w:tc>
                <w:tcPr>
                  <w:tcW w:w="1363" w:type="pct"/>
                  <w:tcBorders>
                    <w:tl2br w:val="nil"/>
                    <w:tr2bl w:val="nil"/>
                  </w:tcBorders>
                  <w:shd w:val="clear" w:color="auto" w:fill="FFFFFF"/>
                  <w:vAlign w:val="center"/>
                </w:tcPr>
                <w:p w14:paraId="71134D4A">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位于</w:t>
                  </w:r>
                  <w:r>
                    <w:rPr>
                      <w:rFonts w:hint="eastAsia"/>
                      <w:color w:val="000000" w:themeColor="text1"/>
                      <w14:textFill>
                        <w14:solidFill>
                          <w14:schemeClr w14:val="tx1"/>
                        </w14:solidFill>
                      </w14:textFill>
                    </w:rPr>
                    <w:t>双桥经开区中小企业集聚区</w:t>
                  </w:r>
                  <w:r>
                    <w:rPr>
                      <w:color w:val="000000" w:themeColor="text1"/>
                      <w14:textFill>
                        <w14:solidFill>
                          <w14:schemeClr w14:val="tx1"/>
                        </w14:solidFill>
                      </w14:textFill>
                    </w:rPr>
                    <w:t>，且不属于钢铁、石化、化工、焦化、建材、有色、制浆造纸等高污染项目。</w:t>
                  </w:r>
                </w:p>
              </w:tc>
              <w:tc>
                <w:tcPr>
                  <w:tcW w:w="546" w:type="pct"/>
                  <w:tcBorders>
                    <w:tl2br w:val="nil"/>
                    <w:tr2bl w:val="nil"/>
                  </w:tcBorders>
                  <w:shd w:val="clear" w:color="auto" w:fill="FFFFFF"/>
                  <w:vAlign w:val="center"/>
                </w:tcPr>
                <w:p w14:paraId="0C88FD5B">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3BD816B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280" w:type="pct"/>
                  <w:tcBorders>
                    <w:tl2br w:val="nil"/>
                    <w:tr2bl w:val="nil"/>
                  </w:tcBorders>
                  <w:shd w:val="clear" w:color="auto" w:fill="FFFFFF"/>
                  <w:vAlign w:val="center"/>
                </w:tcPr>
                <w:p w14:paraId="1BFBE35B">
                  <w:pPr>
                    <w:pStyle w:val="78"/>
                    <w:rPr>
                      <w:color w:val="000000" w:themeColor="text1"/>
                      <w14:textFill>
                        <w14:solidFill>
                          <w14:schemeClr w14:val="tx1"/>
                        </w14:solidFill>
                      </w14:textFill>
                    </w:rPr>
                  </w:pPr>
                  <w:r>
                    <w:rPr>
                      <w:color w:val="000000" w:themeColor="text1"/>
                      <w14:textFill>
                        <w14:solidFill>
                          <w14:schemeClr w14:val="tx1"/>
                        </w14:solidFill>
                      </w14:textFill>
                    </w:rPr>
                    <w:t>4</w:t>
                  </w:r>
                </w:p>
              </w:tc>
              <w:tc>
                <w:tcPr>
                  <w:tcW w:w="2811" w:type="pct"/>
                  <w:tcBorders>
                    <w:tl2br w:val="nil"/>
                    <w:tr2bl w:val="nil"/>
                  </w:tcBorders>
                  <w:shd w:val="clear" w:color="auto" w:fill="FFFFFF"/>
                  <w:vAlign w:val="center"/>
                </w:tcPr>
                <w:p w14:paraId="294DD33B">
                  <w:pPr>
                    <w:pStyle w:val="78"/>
                    <w:rPr>
                      <w:color w:val="000000" w:themeColor="text1"/>
                      <w14:textFill>
                        <w14:solidFill>
                          <w14:schemeClr w14:val="tx1"/>
                        </w14:solidFill>
                      </w14:textFill>
                    </w:rPr>
                  </w:pPr>
                  <w:r>
                    <w:rPr>
                      <w:color w:val="000000" w:themeColor="text1"/>
                      <w14:textFill>
                        <w14:solidFill>
                          <w14:schemeClr w14:val="tx1"/>
                        </w14:solidFill>
                      </w14:textFill>
                    </w:rPr>
                    <w:t>《汽车产业投资管理规定》（国家发展和改革委员会令第22号）明确禁止建设的汽车投资项目。</w:t>
                  </w:r>
                </w:p>
              </w:tc>
              <w:tc>
                <w:tcPr>
                  <w:tcW w:w="1363" w:type="pct"/>
                  <w:tcBorders>
                    <w:tl2br w:val="nil"/>
                    <w:tr2bl w:val="nil"/>
                  </w:tcBorders>
                  <w:shd w:val="clear" w:color="auto" w:fill="FFFFFF"/>
                  <w:vAlign w:val="center"/>
                </w:tcPr>
                <w:p w14:paraId="29AD489D">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不属于《汽车产业投资管理规定》（国家发展和改革委员会令第22号）明确禁止建设的汽车投资项目。</w:t>
                  </w:r>
                </w:p>
              </w:tc>
              <w:tc>
                <w:tcPr>
                  <w:tcW w:w="546" w:type="pct"/>
                  <w:tcBorders>
                    <w:tl2br w:val="nil"/>
                    <w:tr2bl w:val="nil"/>
                  </w:tcBorders>
                  <w:shd w:val="clear" w:color="auto" w:fill="FFFFFF"/>
                  <w:vAlign w:val="center"/>
                </w:tcPr>
                <w:p w14:paraId="77C78221">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37CDB5B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5000" w:type="pct"/>
                  <w:gridSpan w:val="4"/>
                  <w:tcBorders>
                    <w:tl2br w:val="nil"/>
                    <w:tr2bl w:val="nil"/>
                  </w:tcBorders>
                  <w:shd w:val="clear" w:color="auto" w:fill="FFFFFF"/>
                  <w:vAlign w:val="center"/>
                </w:tcPr>
                <w:p w14:paraId="6BEB2A96">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重点区域范围内限制准入的产业</w:t>
                  </w:r>
                </w:p>
              </w:tc>
            </w:tr>
            <w:tr w14:paraId="507DBE3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280" w:type="pct"/>
                  <w:tcBorders>
                    <w:tl2br w:val="nil"/>
                    <w:tr2bl w:val="nil"/>
                  </w:tcBorders>
                  <w:shd w:val="clear" w:color="auto" w:fill="FFFFFF"/>
                  <w:vAlign w:val="center"/>
                </w:tcPr>
                <w:p w14:paraId="69C17683">
                  <w:pPr>
                    <w:pStyle w:val="78"/>
                    <w:rPr>
                      <w:color w:val="000000" w:themeColor="text1"/>
                      <w14:textFill>
                        <w14:solidFill>
                          <w14:schemeClr w14:val="tx1"/>
                        </w14:solidFill>
                      </w14:textFill>
                    </w:rPr>
                  </w:pPr>
                  <w:r>
                    <w:rPr>
                      <w:color w:val="000000" w:themeColor="text1"/>
                      <w14:textFill>
                        <w14:solidFill>
                          <w14:schemeClr w14:val="tx1"/>
                        </w14:solidFill>
                      </w14:textFill>
                    </w:rPr>
                    <w:t>1</w:t>
                  </w:r>
                </w:p>
              </w:tc>
              <w:tc>
                <w:tcPr>
                  <w:tcW w:w="2811" w:type="pct"/>
                  <w:tcBorders>
                    <w:tl2br w:val="nil"/>
                    <w:tr2bl w:val="nil"/>
                  </w:tcBorders>
                  <w:shd w:val="clear" w:color="auto" w:fill="FFFFFF"/>
                  <w:vAlign w:val="center"/>
                </w:tcPr>
                <w:p w14:paraId="3DEC668B">
                  <w:pPr>
                    <w:pStyle w:val="78"/>
                    <w:rPr>
                      <w:color w:val="000000" w:themeColor="text1"/>
                      <w14:textFill>
                        <w14:solidFill>
                          <w14:schemeClr w14:val="tx1"/>
                        </w14:solidFill>
                      </w14:textFill>
                    </w:rPr>
                  </w:pPr>
                  <w:r>
                    <w:rPr>
                      <w:color w:val="000000" w:themeColor="text1"/>
                      <w14:textFill>
                        <w14:solidFill>
                          <w14:schemeClr w14:val="tx1"/>
                        </w14:solidFill>
                      </w14:textFill>
                    </w:rPr>
                    <w:t>长江干支流、重要湖泊岸线1公里范围内新建、扩建化工园区和化工项目，长江、嘉陵江、乌江岸线1公里范围内布局新建纸浆制造、印染等存在环境风险的项目。</w:t>
                  </w:r>
                </w:p>
              </w:tc>
              <w:tc>
                <w:tcPr>
                  <w:tcW w:w="1363" w:type="pct"/>
                  <w:tcBorders>
                    <w:tl2br w:val="nil"/>
                    <w:tr2bl w:val="nil"/>
                  </w:tcBorders>
                  <w:shd w:val="clear" w:color="auto" w:fill="FFFFFF"/>
                  <w:vAlign w:val="center"/>
                </w:tcPr>
                <w:p w14:paraId="3126AC01">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不属于化工、纸浆制造、印染等项目。</w:t>
                  </w:r>
                </w:p>
              </w:tc>
              <w:tc>
                <w:tcPr>
                  <w:tcW w:w="546" w:type="pct"/>
                  <w:tcBorders>
                    <w:tl2br w:val="nil"/>
                    <w:tr2bl w:val="nil"/>
                  </w:tcBorders>
                  <w:shd w:val="clear" w:color="auto" w:fill="FFFFFF"/>
                  <w:vAlign w:val="center"/>
                </w:tcPr>
                <w:p w14:paraId="33A15D1C">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5F58416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280" w:type="pct"/>
                  <w:tcBorders>
                    <w:tl2br w:val="nil"/>
                    <w:tr2bl w:val="nil"/>
                  </w:tcBorders>
                  <w:shd w:val="clear" w:color="auto" w:fill="FFFFFF"/>
                  <w:vAlign w:val="center"/>
                </w:tcPr>
                <w:p w14:paraId="02F7CD15">
                  <w:pPr>
                    <w:pStyle w:val="78"/>
                    <w:rPr>
                      <w:color w:val="000000" w:themeColor="text1"/>
                      <w14:textFill>
                        <w14:solidFill>
                          <w14:schemeClr w14:val="tx1"/>
                        </w14:solidFill>
                      </w14:textFill>
                    </w:rPr>
                  </w:pPr>
                  <w:r>
                    <w:rPr>
                      <w:color w:val="000000" w:themeColor="text1"/>
                      <w14:textFill>
                        <w14:solidFill>
                          <w14:schemeClr w14:val="tx1"/>
                        </w14:solidFill>
                      </w14:textFill>
                    </w:rPr>
                    <w:t>2</w:t>
                  </w:r>
                </w:p>
              </w:tc>
              <w:tc>
                <w:tcPr>
                  <w:tcW w:w="2811" w:type="pct"/>
                  <w:tcBorders>
                    <w:tl2br w:val="nil"/>
                    <w:tr2bl w:val="nil"/>
                  </w:tcBorders>
                  <w:shd w:val="clear" w:color="auto" w:fill="FFFFFF"/>
                  <w:vAlign w:val="center"/>
                </w:tcPr>
                <w:p w14:paraId="77834477">
                  <w:pPr>
                    <w:pStyle w:val="78"/>
                    <w:rPr>
                      <w:color w:val="000000" w:themeColor="text1"/>
                      <w14:textFill>
                        <w14:solidFill>
                          <w14:schemeClr w14:val="tx1"/>
                        </w14:solidFill>
                      </w14:textFill>
                    </w:rPr>
                  </w:pPr>
                  <w:r>
                    <w:rPr>
                      <w:color w:val="000000" w:themeColor="text1"/>
                      <w14:textFill>
                        <w14:solidFill>
                          <w14:schemeClr w14:val="tx1"/>
                        </w14:solidFill>
                      </w14:textFill>
                    </w:rPr>
                    <w:t>在水产种质资源保护区的岸线和河段范围内新建围湖造田等投资建设项目。</w:t>
                  </w:r>
                </w:p>
              </w:tc>
              <w:tc>
                <w:tcPr>
                  <w:tcW w:w="1363" w:type="pct"/>
                  <w:tcBorders>
                    <w:tl2br w:val="nil"/>
                    <w:tr2bl w:val="nil"/>
                  </w:tcBorders>
                  <w:shd w:val="clear" w:color="auto" w:fill="FFFFFF"/>
                  <w:vAlign w:val="center"/>
                </w:tcPr>
                <w:p w14:paraId="01E67F06">
                  <w:pPr>
                    <w:pStyle w:val="7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不涉及。</w:t>
                  </w:r>
                </w:p>
              </w:tc>
              <w:tc>
                <w:tcPr>
                  <w:tcW w:w="546" w:type="pct"/>
                  <w:tcBorders>
                    <w:tl2br w:val="nil"/>
                    <w:tr2bl w:val="nil"/>
                  </w:tcBorders>
                  <w:shd w:val="clear" w:color="auto" w:fill="FFFFFF"/>
                  <w:vAlign w:val="center"/>
                </w:tcPr>
                <w:p w14:paraId="02A3C20E">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bl>
          <w:p w14:paraId="1E8F2158">
            <w:pPr>
              <w:pStyle w:val="8"/>
              <w:rPr>
                <w:color w:val="000000" w:themeColor="text1"/>
                <w14:textFill>
                  <w14:solidFill>
                    <w14:schemeClr w14:val="tx1"/>
                  </w14:solidFill>
                </w14:textFill>
              </w:rPr>
            </w:pPr>
            <w:r>
              <w:rPr>
                <w:color w:val="000000" w:themeColor="text1"/>
                <w14:textFill>
                  <w14:solidFill>
                    <w14:schemeClr w14:val="tx1"/>
                  </w14:solidFill>
                </w14:textFill>
              </w:rPr>
              <w:t>由上表可知，项目的建设符合《重庆市产业投资准入工作手册》（渝发改投〔2022〕1436号）要求。</w:t>
            </w:r>
          </w:p>
          <w:p w14:paraId="40DDE394">
            <w:pPr>
              <w:pStyle w:val="4"/>
              <w:spacing w:before="0" w:beforeLines="0" w:line="460" w:lineRule="exact"/>
              <w:rPr>
                <w:color w:val="000000" w:themeColor="text1"/>
                <w14:textFill>
                  <w14:solidFill>
                    <w14:schemeClr w14:val="tx1"/>
                  </w14:solidFill>
                </w14:textFill>
              </w:rPr>
            </w:pPr>
            <w:r>
              <w:rPr>
                <w:color w:val="000000" w:themeColor="text1"/>
                <w14:textFill>
                  <w14:solidFill>
                    <w14:schemeClr w14:val="tx1"/>
                  </w14:solidFill>
                </w14:textFill>
              </w:rPr>
              <w:t>与《长江经济带发展负面清单指南（试行，2022年版）》（长江办</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7号）的符合性分析</w:t>
            </w:r>
          </w:p>
          <w:p w14:paraId="1E258713">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本项目与《长江经济带发展负面清单指南（试行，2022年版）》符合性分析见下表。</w:t>
            </w:r>
          </w:p>
          <w:p w14:paraId="18E471E0">
            <w:pPr>
              <w:pStyle w:val="5"/>
              <w:spacing w:before="156"/>
              <w:ind w:left="240"/>
              <w:rPr>
                <w:color w:val="000000" w:themeColor="text1"/>
                <w14:textFill>
                  <w14:solidFill>
                    <w14:schemeClr w14:val="tx1"/>
                  </w14:solidFill>
                </w14:textFill>
              </w:rPr>
            </w:pPr>
            <w:r>
              <w:rPr>
                <w:color w:val="000000" w:themeColor="text1"/>
                <w14:textFill>
                  <w14:solidFill>
                    <w14:schemeClr w14:val="tx1"/>
                  </w14:solidFill>
                </w14:textFill>
              </w:rPr>
              <w:t>与长江经济带发展负面清单指南符合性分析</w:t>
            </w:r>
          </w:p>
          <w:tbl>
            <w:tblPr>
              <w:tblStyle w:val="26"/>
              <w:tblW w:w="4998"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88"/>
              <w:gridCol w:w="3940"/>
              <w:gridCol w:w="2610"/>
              <w:gridCol w:w="676"/>
            </w:tblGrid>
            <w:tr w14:paraId="6A86345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316" w:type="pct"/>
                  <w:tcBorders>
                    <w:tl2br w:val="nil"/>
                    <w:tr2bl w:val="nil"/>
                  </w:tcBorders>
                  <w:shd w:val="clear" w:color="auto" w:fill="FFFFFF"/>
                  <w:vAlign w:val="center"/>
                </w:tcPr>
                <w:p w14:paraId="4D5F6579">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554" w:type="pct"/>
                  <w:tcBorders>
                    <w:tl2br w:val="nil"/>
                    <w:tr2bl w:val="nil"/>
                  </w:tcBorders>
                  <w:shd w:val="clear" w:color="auto" w:fill="FFFFFF"/>
                  <w:vAlign w:val="center"/>
                </w:tcPr>
                <w:p w14:paraId="5FC4B5F0">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负面清单内容</w:t>
                  </w:r>
                </w:p>
              </w:tc>
              <w:tc>
                <w:tcPr>
                  <w:tcW w:w="1692" w:type="pct"/>
                  <w:tcBorders>
                    <w:tl2br w:val="nil"/>
                    <w:tr2bl w:val="nil"/>
                  </w:tcBorders>
                  <w:shd w:val="clear" w:color="auto" w:fill="FFFFFF"/>
                  <w:vAlign w:val="center"/>
                </w:tcPr>
                <w:p w14:paraId="18849002">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项目情况</w:t>
                  </w:r>
                </w:p>
              </w:tc>
              <w:tc>
                <w:tcPr>
                  <w:tcW w:w="438" w:type="pct"/>
                  <w:tcBorders>
                    <w:tl2br w:val="nil"/>
                    <w:tr2bl w:val="nil"/>
                  </w:tcBorders>
                  <w:shd w:val="clear" w:color="auto" w:fill="FFFFFF"/>
                  <w:vAlign w:val="center"/>
                </w:tcPr>
                <w:p w14:paraId="30954BB5">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符合性</w:t>
                  </w:r>
                </w:p>
              </w:tc>
            </w:tr>
            <w:tr w14:paraId="7DB9140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316" w:type="pct"/>
                  <w:tcBorders>
                    <w:tl2br w:val="nil"/>
                    <w:tr2bl w:val="nil"/>
                  </w:tcBorders>
                  <w:shd w:val="clear" w:color="auto" w:fill="FFFFFF"/>
                  <w:vAlign w:val="center"/>
                </w:tcPr>
                <w:p w14:paraId="39921843">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2554" w:type="pct"/>
                  <w:tcBorders>
                    <w:tl2br w:val="nil"/>
                    <w:tr2bl w:val="nil"/>
                  </w:tcBorders>
                  <w:shd w:val="clear" w:color="auto" w:fill="FFFFFF"/>
                  <w:vAlign w:val="center"/>
                </w:tcPr>
                <w:p w14:paraId="34B9A073">
                  <w:pPr>
                    <w:pStyle w:val="78"/>
                    <w:rPr>
                      <w:color w:val="000000" w:themeColor="text1"/>
                      <w14:textFill>
                        <w14:solidFill>
                          <w14:schemeClr w14:val="tx1"/>
                        </w14:solidFill>
                      </w14:textFill>
                    </w:rPr>
                  </w:pPr>
                  <w:r>
                    <w:rPr>
                      <w:color w:val="000000" w:themeColor="text1"/>
                      <w14:textFill>
                        <w14:solidFill>
                          <w14:schemeClr w14:val="tx1"/>
                        </w14:solidFill>
                      </w14:textFill>
                    </w:rPr>
                    <w:t>禁止建设不符合全国和省级港口布局规划以及港口总体规划的码头项目，禁止建设不符合《长江干线过江通道布局规划》的过长江通道项目。</w:t>
                  </w:r>
                </w:p>
              </w:tc>
              <w:tc>
                <w:tcPr>
                  <w:tcW w:w="1692" w:type="pct"/>
                  <w:tcBorders>
                    <w:tl2br w:val="nil"/>
                    <w:tr2bl w:val="nil"/>
                  </w:tcBorders>
                  <w:shd w:val="clear" w:color="auto" w:fill="FFFFFF"/>
                  <w:vAlign w:val="center"/>
                </w:tcPr>
                <w:p w14:paraId="504D3B03">
                  <w:pPr>
                    <w:pStyle w:val="78"/>
                    <w:rPr>
                      <w:color w:val="000000" w:themeColor="text1"/>
                      <w14:textFill>
                        <w14:solidFill>
                          <w14:schemeClr w14:val="tx1"/>
                        </w14:solidFill>
                      </w14:textFill>
                    </w:rPr>
                  </w:pPr>
                  <w:r>
                    <w:rPr>
                      <w:color w:val="000000" w:themeColor="text1"/>
                      <w14:textFill>
                        <w14:solidFill>
                          <w14:schemeClr w14:val="tx1"/>
                        </w14:solidFill>
                      </w14:textFill>
                    </w:rPr>
                    <w:t>本项目不属于码头项目和过长江通道项目</w:t>
                  </w:r>
                </w:p>
              </w:tc>
              <w:tc>
                <w:tcPr>
                  <w:tcW w:w="438" w:type="pct"/>
                  <w:tcBorders>
                    <w:tl2br w:val="nil"/>
                    <w:tr2bl w:val="nil"/>
                  </w:tcBorders>
                  <w:shd w:val="clear" w:color="auto" w:fill="FFFFFF"/>
                  <w:vAlign w:val="center"/>
                </w:tcPr>
                <w:p w14:paraId="3DDDB6C2">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7D3FB79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316" w:type="pct"/>
                  <w:tcBorders>
                    <w:tl2br w:val="nil"/>
                    <w:tr2bl w:val="nil"/>
                  </w:tcBorders>
                  <w:shd w:val="clear" w:color="auto" w:fill="FFFFFF"/>
                  <w:vAlign w:val="center"/>
                </w:tcPr>
                <w:p w14:paraId="40434649">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2554" w:type="pct"/>
                  <w:tcBorders>
                    <w:tl2br w:val="nil"/>
                    <w:tr2bl w:val="nil"/>
                  </w:tcBorders>
                  <w:shd w:val="clear" w:color="auto" w:fill="FFFFFF"/>
                  <w:vAlign w:val="center"/>
                </w:tcPr>
                <w:p w14:paraId="6FEC3941">
                  <w:pPr>
                    <w:pStyle w:val="78"/>
                    <w:rPr>
                      <w:color w:val="000000" w:themeColor="text1"/>
                      <w14:textFill>
                        <w14:solidFill>
                          <w14:schemeClr w14:val="tx1"/>
                        </w14:solidFill>
                      </w14:textFill>
                    </w:rPr>
                  </w:pPr>
                  <w:r>
                    <w:rPr>
                      <w:color w:val="000000" w:themeColor="text1"/>
                      <w14:textFill>
                        <w14:solidFill>
                          <w14:schemeClr w14:val="tx1"/>
                        </w14:solidFill>
                      </w14:textFill>
                    </w:rPr>
                    <w:t>禁止在自然保护区核心区、缓冲区的岸线和河段范围内投资建设旅游和生产经营项目。禁止在风景名胜区核心景区的岸线和河段范围内投资建设与风景名胜资源保护无关的项目。</w:t>
                  </w:r>
                </w:p>
              </w:tc>
              <w:tc>
                <w:tcPr>
                  <w:tcW w:w="1692" w:type="pct"/>
                  <w:tcBorders>
                    <w:tl2br w:val="nil"/>
                    <w:tr2bl w:val="nil"/>
                  </w:tcBorders>
                  <w:shd w:val="clear" w:color="auto" w:fill="FFFFFF"/>
                  <w:vAlign w:val="center"/>
                </w:tcPr>
                <w:p w14:paraId="545D718A">
                  <w:pPr>
                    <w:pStyle w:val="78"/>
                    <w:rPr>
                      <w:color w:val="000000" w:themeColor="text1"/>
                      <w14:textFill>
                        <w14:solidFill>
                          <w14:schemeClr w14:val="tx1"/>
                        </w14:solidFill>
                      </w14:textFill>
                    </w:rPr>
                  </w:pPr>
                  <w:r>
                    <w:rPr>
                      <w:color w:val="000000" w:themeColor="text1"/>
                      <w14:textFill>
                        <w14:solidFill>
                          <w14:schemeClr w14:val="tx1"/>
                        </w14:solidFill>
                      </w14:textFill>
                    </w:rPr>
                    <w:t>本项目位于双桥经开区中小企业集聚区机电市场C区，不在自然保护区核心区、缓冲区的岸线和河段范围内。</w:t>
                  </w:r>
                </w:p>
              </w:tc>
              <w:tc>
                <w:tcPr>
                  <w:tcW w:w="438" w:type="pct"/>
                  <w:tcBorders>
                    <w:tl2br w:val="nil"/>
                    <w:tr2bl w:val="nil"/>
                  </w:tcBorders>
                  <w:shd w:val="clear" w:color="auto" w:fill="FFFFFF"/>
                  <w:vAlign w:val="center"/>
                </w:tcPr>
                <w:p w14:paraId="1FD9AFF3">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7AF46C7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53" w:hRule="atLeast"/>
                <w:jc w:val="center"/>
              </w:trPr>
              <w:tc>
                <w:tcPr>
                  <w:tcW w:w="316" w:type="pct"/>
                  <w:tcBorders>
                    <w:tl2br w:val="nil"/>
                    <w:tr2bl w:val="nil"/>
                  </w:tcBorders>
                  <w:shd w:val="clear" w:color="auto" w:fill="FFFFFF"/>
                  <w:vAlign w:val="center"/>
                </w:tcPr>
                <w:p w14:paraId="10724205">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2554" w:type="pct"/>
                  <w:tcBorders>
                    <w:tl2br w:val="nil"/>
                    <w:tr2bl w:val="nil"/>
                  </w:tcBorders>
                  <w:shd w:val="clear" w:color="auto" w:fill="FFFFFF"/>
                  <w:vAlign w:val="center"/>
                </w:tcPr>
                <w:p w14:paraId="0A5B758A">
                  <w:pPr>
                    <w:pStyle w:val="78"/>
                    <w:rPr>
                      <w:color w:val="000000" w:themeColor="text1"/>
                      <w14:textFill>
                        <w14:solidFill>
                          <w14:schemeClr w14:val="tx1"/>
                        </w14:solidFill>
                      </w14:textFill>
                    </w:rPr>
                  </w:pPr>
                  <w:r>
                    <w:rPr>
                      <w:color w:val="000000" w:themeColor="text1"/>
                      <w14:textFill>
                        <w14:solidFill>
                          <w14:schemeClr w14:val="tx1"/>
                        </w14:solidFill>
                      </w14:textFill>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692" w:type="pct"/>
                  <w:tcBorders>
                    <w:tl2br w:val="nil"/>
                    <w:tr2bl w:val="nil"/>
                  </w:tcBorders>
                  <w:shd w:val="clear" w:color="auto" w:fill="FFFFFF"/>
                  <w:vAlign w:val="center"/>
                </w:tcPr>
                <w:p w14:paraId="71B8D9B0">
                  <w:pPr>
                    <w:pStyle w:val="78"/>
                    <w:rPr>
                      <w:color w:val="000000" w:themeColor="text1"/>
                      <w14:textFill>
                        <w14:solidFill>
                          <w14:schemeClr w14:val="tx1"/>
                        </w14:solidFill>
                      </w14:textFill>
                    </w:rPr>
                  </w:pPr>
                  <w:r>
                    <w:rPr>
                      <w:color w:val="000000" w:themeColor="text1"/>
                      <w14:textFill>
                        <w14:solidFill>
                          <w14:schemeClr w14:val="tx1"/>
                        </w14:solidFill>
                      </w14:textFill>
                    </w:rPr>
                    <w:t>本项目位于双桥经开区中小企业集聚区机电市场C区，不在饮用水水源保护区。</w:t>
                  </w:r>
                </w:p>
              </w:tc>
              <w:tc>
                <w:tcPr>
                  <w:tcW w:w="438" w:type="pct"/>
                  <w:tcBorders>
                    <w:tl2br w:val="nil"/>
                    <w:tr2bl w:val="nil"/>
                  </w:tcBorders>
                  <w:shd w:val="clear" w:color="auto" w:fill="FFFFFF"/>
                  <w:vAlign w:val="center"/>
                </w:tcPr>
                <w:p w14:paraId="5B843BBB">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70C4296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387" w:hRule="atLeast"/>
                <w:jc w:val="center"/>
              </w:trPr>
              <w:tc>
                <w:tcPr>
                  <w:tcW w:w="316" w:type="pct"/>
                  <w:tcBorders>
                    <w:tl2br w:val="nil"/>
                    <w:tr2bl w:val="nil"/>
                  </w:tcBorders>
                  <w:shd w:val="clear" w:color="auto" w:fill="FFFFFF"/>
                  <w:vAlign w:val="center"/>
                </w:tcPr>
                <w:p w14:paraId="0DF12064">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2554" w:type="pct"/>
                  <w:tcBorders>
                    <w:tl2br w:val="nil"/>
                    <w:tr2bl w:val="nil"/>
                  </w:tcBorders>
                  <w:shd w:val="clear" w:color="auto" w:fill="FFFFFF"/>
                  <w:vAlign w:val="center"/>
                </w:tcPr>
                <w:p w14:paraId="7674612F">
                  <w:pPr>
                    <w:pStyle w:val="78"/>
                    <w:rPr>
                      <w:color w:val="000000" w:themeColor="text1"/>
                      <w14:textFill>
                        <w14:solidFill>
                          <w14:schemeClr w14:val="tx1"/>
                        </w14:solidFill>
                      </w14:textFill>
                    </w:rPr>
                  </w:pPr>
                  <w:r>
                    <w:rPr>
                      <w:color w:val="000000" w:themeColor="text1"/>
                      <w14:textFill>
                        <w14:solidFill>
                          <w14:schemeClr w14:val="tx1"/>
                        </w14:solidFill>
                      </w14:textFill>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692" w:type="pct"/>
                  <w:tcBorders>
                    <w:tl2br w:val="nil"/>
                    <w:tr2bl w:val="nil"/>
                  </w:tcBorders>
                  <w:shd w:val="clear" w:color="auto" w:fill="FFFFFF"/>
                  <w:vAlign w:val="center"/>
                </w:tcPr>
                <w:p w14:paraId="69C14581">
                  <w:pPr>
                    <w:pStyle w:val="78"/>
                    <w:rPr>
                      <w:color w:val="000000" w:themeColor="text1"/>
                      <w14:textFill>
                        <w14:solidFill>
                          <w14:schemeClr w14:val="tx1"/>
                        </w14:solidFill>
                      </w14:textFill>
                    </w:rPr>
                  </w:pPr>
                  <w:r>
                    <w:rPr>
                      <w:color w:val="000000" w:themeColor="text1"/>
                      <w14:textFill>
                        <w14:solidFill>
                          <w14:schemeClr w14:val="tx1"/>
                        </w14:solidFill>
                      </w14:textFill>
                    </w:rPr>
                    <w:t>本项目位于双桥经开区中小企业集聚区机电市场C区，不在上述范围。</w:t>
                  </w:r>
                </w:p>
              </w:tc>
              <w:tc>
                <w:tcPr>
                  <w:tcW w:w="438" w:type="pct"/>
                  <w:tcBorders>
                    <w:tl2br w:val="nil"/>
                    <w:tr2bl w:val="nil"/>
                  </w:tcBorders>
                  <w:shd w:val="clear" w:color="auto" w:fill="FFFFFF"/>
                  <w:vAlign w:val="center"/>
                </w:tcPr>
                <w:p w14:paraId="36944267">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4ECAD6A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45" w:hRule="atLeast"/>
                <w:jc w:val="center"/>
              </w:trPr>
              <w:tc>
                <w:tcPr>
                  <w:tcW w:w="316" w:type="pct"/>
                  <w:tcBorders>
                    <w:tl2br w:val="nil"/>
                    <w:tr2bl w:val="nil"/>
                  </w:tcBorders>
                  <w:shd w:val="clear" w:color="auto" w:fill="FFFFFF"/>
                  <w:vAlign w:val="center"/>
                </w:tcPr>
                <w:p w14:paraId="30755944">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2554" w:type="pct"/>
                  <w:tcBorders>
                    <w:tl2br w:val="nil"/>
                    <w:tr2bl w:val="nil"/>
                  </w:tcBorders>
                  <w:shd w:val="clear" w:color="auto" w:fill="FFFFFF"/>
                  <w:vAlign w:val="center"/>
                </w:tcPr>
                <w:p w14:paraId="20EE617E">
                  <w:pPr>
                    <w:pStyle w:val="78"/>
                    <w:rPr>
                      <w:color w:val="000000" w:themeColor="text1"/>
                      <w14:textFill>
                        <w14:solidFill>
                          <w14:schemeClr w14:val="tx1"/>
                        </w14:solidFill>
                      </w14:textFill>
                    </w:rPr>
                  </w:pPr>
                  <w:r>
                    <w:rPr>
                      <w:color w:val="000000" w:themeColor="text1"/>
                      <w14:textFill>
                        <w14:solidFill>
                          <w14:schemeClr w14:val="tx1"/>
                        </w14:solidFill>
                      </w14:textFill>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湖湖泊水功能区划》划定的河段及湖泊保护区、保留区内投资建设不利于水资源及自然生态保护的项目。</w:t>
                  </w:r>
                </w:p>
              </w:tc>
              <w:tc>
                <w:tcPr>
                  <w:tcW w:w="1692" w:type="pct"/>
                  <w:tcBorders>
                    <w:tl2br w:val="nil"/>
                    <w:tr2bl w:val="nil"/>
                  </w:tcBorders>
                  <w:shd w:val="clear" w:color="auto" w:fill="FFFFFF"/>
                  <w:vAlign w:val="center"/>
                </w:tcPr>
                <w:p w14:paraId="741EE5CD">
                  <w:pPr>
                    <w:pStyle w:val="78"/>
                    <w:rPr>
                      <w:color w:val="000000" w:themeColor="text1"/>
                      <w14:textFill>
                        <w14:solidFill>
                          <w14:schemeClr w14:val="tx1"/>
                        </w14:solidFill>
                      </w14:textFill>
                    </w:rPr>
                  </w:pPr>
                  <w:r>
                    <w:rPr>
                      <w:color w:val="000000" w:themeColor="text1"/>
                      <w14:textFill>
                        <w14:solidFill>
                          <w14:schemeClr w14:val="tx1"/>
                        </w14:solidFill>
                      </w14:textFill>
                    </w:rPr>
                    <w:t>本项目位于双桥经开区中小企业集聚区机电市场C区，不在上述范围。</w:t>
                  </w:r>
                </w:p>
              </w:tc>
              <w:tc>
                <w:tcPr>
                  <w:tcW w:w="438" w:type="pct"/>
                  <w:tcBorders>
                    <w:tl2br w:val="nil"/>
                    <w:tr2bl w:val="nil"/>
                  </w:tcBorders>
                  <w:shd w:val="clear" w:color="auto" w:fill="FFFFFF"/>
                  <w:vAlign w:val="center"/>
                </w:tcPr>
                <w:p w14:paraId="6062F12B">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12BABC9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316" w:type="pct"/>
                  <w:tcBorders>
                    <w:tl2br w:val="nil"/>
                    <w:tr2bl w:val="nil"/>
                  </w:tcBorders>
                  <w:shd w:val="clear" w:color="auto" w:fill="FFFFFF"/>
                  <w:vAlign w:val="center"/>
                </w:tcPr>
                <w:p w14:paraId="5699FBA4">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2554" w:type="pct"/>
                  <w:tcBorders>
                    <w:tl2br w:val="nil"/>
                    <w:tr2bl w:val="nil"/>
                  </w:tcBorders>
                  <w:shd w:val="clear" w:color="auto" w:fill="FFFFFF"/>
                  <w:vAlign w:val="center"/>
                </w:tcPr>
                <w:p w14:paraId="6C57B225">
                  <w:pPr>
                    <w:pStyle w:val="78"/>
                    <w:rPr>
                      <w:color w:val="000000" w:themeColor="text1"/>
                      <w14:textFill>
                        <w14:solidFill>
                          <w14:schemeClr w14:val="tx1"/>
                        </w14:solidFill>
                      </w14:textFill>
                    </w:rPr>
                  </w:pPr>
                  <w:r>
                    <w:rPr>
                      <w:color w:val="000000" w:themeColor="text1"/>
                      <w14:textFill>
                        <w14:solidFill>
                          <w14:schemeClr w14:val="tx1"/>
                        </w14:solidFill>
                      </w14:textFill>
                    </w:rPr>
                    <w:t>禁止未经许可在长江干支流及湖泊新设、改设或扩大排污口。</w:t>
                  </w:r>
                </w:p>
              </w:tc>
              <w:tc>
                <w:tcPr>
                  <w:tcW w:w="1692" w:type="pct"/>
                  <w:tcBorders>
                    <w:tl2br w:val="nil"/>
                    <w:tr2bl w:val="nil"/>
                  </w:tcBorders>
                  <w:shd w:val="clear" w:color="auto" w:fill="FFFFFF"/>
                  <w:vAlign w:val="center"/>
                </w:tcPr>
                <w:p w14:paraId="7B5A2109">
                  <w:pPr>
                    <w:pStyle w:val="78"/>
                    <w:rPr>
                      <w:color w:val="000000" w:themeColor="text1"/>
                      <w14:textFill>
                        <w14:solidFill>
                          <w14:schemeClr w14:val="tx1"/>
                        </w14:solidFill>
                      </w14:textFill>
                    </w:rPr>
                  </w:pPr>
                  <w:r>
                    <w:rPr>
                      <w:color w:val="000000" w:themeColor="text1"/>
                      <w14:textFill>
                        <w14:solidFill>
                          <w14:schemeClr w14:val="tx1"/>
                        </w14:solidFill>
                      </w14:textFill>
                    </w:rPr>
                    <w:t>本项目不涉及新设、改设或扩大排污口。</w:t>
                  </w:r>
                </w:p>
              </w:tc>
              <w:tc>
                <w:tcPr>
                  <w:tcW w:w="438" w:type="pct"/>
                  <w:tcBorders>
                    <w:tl2br w:val="nil"/>
                    <w:tr2bl w:val="nil"/>
                  </w:tcBorders>
                  <w:shd w:val="clear" w:color="auto" w:fill="FFFFFF"/>
                  <w:vAlign w:val="center"/>
                </w:tcPr>
                <w:p w14:paraId="4BB2502D">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34F3FFF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316" w:type="pct"/>
                  <w:tcBorders>
                    <w:tl2br w:val="nil"/>
                    <w:tr2bl w:val="nil"/>
                  </w:tcBorders>
                  <w:shd w:val="clear" w:color="auto" w:fill="FFFFFF"/>
                  <w:vAlign w:val="center"/>
                </w:tcPr>
                <w:p w14:paraId="20E0E7EF">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2554" w:type="pct"/>
                  <w:tcBorders>
                    <w:tl2br w:val="nil"/>
                    <w:tr2bl w:val="nil"/>
                  </w:tcBorders>
                  <w:shd w:val="clear" w:color="auto" w:fill="FFFFFF"/>
                  <w:vAlign w:val="center"/>
                </w:tcPr>
                <w:p w14:paraId="6F2E8CD2">
                  <w:pPr>
                    <w:pStyle w:val="78"/>
                    <w:rPr>
                      <w:color w:val="000000" w:themeColor="text1"/>
                      <w14:textFill>
                        <w14:solidFill>
                          <w14:schemeClr w14:val="tx1"/>
                        </w14:solidFill>
                      </w14:textFill>
                    </w:rPr>
                  </w:pPr>
                  <w:r>
                    <w:rPr>
                      <w:color w:val="000000" w:themeColor="text1"/>
                      <w14:textFill>
                        <w14:solidFill>
                          <w14:schemeClr w14:val="tx1"/>
                        </w14:solidFill>
                      </w14:textFill>
                    </w:rPr>
                    <w:t>禁止在“一江一口两湖七河”和332个水生生物保护区开展生产性捕捞。</w:t>
                  </w:r>
                </w:p>
              </w:tc>
              <w:tc>
                <w:tcPr>
                  <w:tcW w:w="1692" w:type="pct"/>
                  <w:tcBorders>
                    <w:tl2br w:val="nil"/>
                    <w:tr2bl w:val="nil"/>
                  </w:tcBorders>
                  <w:shd w:val="clear" w:color="auto" w:fill="FFFFFF"/>
                  <w:vAlign w:val="center"/>
                </w:tcPr>
                <w:p w14:paraId="67DD3BB0">
                  <w:pPr>
                    <w:pStyle w:val="78"/>
                    <w:rPr>
                      <w:color w:val="000000" w:themeColor="text1"/>
                      <w14:textFill>
                        <w14:solidFill>
                          <w14:schemeClr w14:val="tx1"/>
                        </w14:solidFill>
                      </w14:textFill>
                    </w:rPr>
                  </w:pPr>
                  <w:r>
                    <w:rPr>
                      <w:color w:val="000000" w:themeColor="text1"/>
                      <w14:textFill>
                        <w14:solidFill>
                          <w14:schemeClr w14:val="tx1"/>
                        </w14:solidFill>
                      </w14:textFill>
                    </w:rPr>
                    <w:t>本项目不涉及捕捞活动。</w:t>
                  </w:r>
                </w:p>
              </w:tc>
              <w:tc>
                <w:tcPr>
                  <w:tcW w:w="438" w:type="pct"/>
                  <w:tcBorders>
                    <w:tl2br w:val="nil"/>
                    <w:tr2bl w:val="nil"/>
                  </w:tcBorders>
                  <w:shd w:val="clear" w:color="auto" w:fill="FFFFFF"/>
                  <w:vAlign w:val="center"/>
                </w:tcPr>
                <w:p w14:paraId="2D47C241">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0BE6683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5" w:hRule="atLeast"/>
                <w:jc w:val="center"/>
              </w:trPr>
              <w:tc>
                <w:tcPr>
                  <w:tcW w:w="316" w:type="pct"/>
                  <w:tcBorders>
                    <w:tl2br w:val="nil"/>
                    <w:tr2bl w:val="nil"/>
                  </w:tcBorders>
                  <w:shd w:val="clear" w:color="auto" w:fill="FFFFFF"/>
                  <w:vAlign w:val="center"/>
                </w:tcPr>
                <w:p w14:paraId="0FB09EF3">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2554" w:type="pct"/>
                  <w:tcBorders>
                    <w:tl2br w:val="nil"/>
                    <w:tr2bl w:val="nil"/>
                  </w:tcBorders>
                  <w:shd w:val="clear" w:color="auto" w:fill="FFFFFF"/>
                  <w:vAlign w:val="center"/>
                </w:tcPr>
                <w:p w14:paraId="05CE846E">
                  <w:pPr>
                    <w:pStyle w:val="78"/>
                    <w:rPr>
                      <w:color w:val="000000" w:themeColor="text1"/>
                      <w14:textFill>
                        <w14:solidFill>
                          <w14:schemeClr w14:val="tx1"/>
                        </w14:solidFill>
                      </w14:textFill>
                    </w:rPr>
                  </w:pPr>
                  <w:r>
                    <w:rPr>
                      <w:color w:val="000000" w:themeColor="text1"/>
                      <w14:textFill>
                        <w14:solidFill>
                          <w14:schemeClr w14:val="tx1"/>
                        </w14:solidFill>
                      </w14:textFill>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692" w:type="pct"/>
                  <w:tcBorders>
                    <w:tl2br w:val="nil"/>
                    <w:tr2bl w:val="nil"/>
                  </w:tcBorders>
                  <w:shd w:val="clear" w:color="auto" w:fill="FFFFFF"/>
                  <w:vAlign w:val="center"/>
                </w:tcPr>
                <w:p w14:paraId="5EBB339F">
                  <w:pPr>
                    <w:pStyle w:val="78"/>
                    <w:rPr>
                      <w:color w:val="000000" w:themeColor="text1"/>
                      <w14:textFill>
                        <w14:solidFill>
                          <w14:schemeClr w14:val="tx1"/>
                        </w14:solidFill>
                      </w14:textFill>
                    </w:rPr>
                  </w:pPr>
                  <w:r>
                    <w:rPr>
                      <w:color w:val="000000" w:themeColor="text1"/>
                      <w14:textFill>
                        <w14:solidFill>
                          <w14:schemeClr w14:val="tx1"/>
                        </w14:solidFill>
                      </w14:textFill>
                    </w:rPr>
                    <w:t>本项目不</w:t>
                  </w:r>
                  <w:r>
                    <w:rPr>
                      <w:rFonts w:hint="eastAsia"/>
                      <w:color w:val="000000" w:themeColor="text1"/>
                      <w14:textFill>
                        <w14:solidFill>
                          <w14:schemeClr w14:val="tx1"/>
                        </w14:solidFill>
                      </w14:textFill>
                    </w:rPr>
                    <w:t>属</w:t>
                  </w:r>
                  <w:r>
                    <w:rPr>
                      <w:color w:val="000000" w:themeColor="text1"/>
                      <w14:textFill>
                        <w14:solidFill>
                          <w14:schemeClr w14:val="tx1"/>
                        </w14:solidFill>
                      </w14:textFill>
                    </w:rPr>
                    <w:t>于长江干支流、长江干流岸线三公里范围内、重要湖泊岸线一公里范围内，不属于尾矿库、冶炼渣库和磷石膏库等项目。</w:t>
                  </w:r>
                </w:p>
              </w:tc>
              <w:tc>
                <w:tcPr>
                  <w:tcW w:w="438" w:type="pct"/>
                  <w:tcBorders>
                    <w:tl2br w:val="nil"/>
                    <w:tr2bl w:val="nil"/>
                  </w:tcBorders>
                  <w:shd w:val="clear" w:color="auto" w:fill="FFFFFF"/>
                  <w:vAlign w:val="center"/>
                </w:tcPr>
                <w:p w14:paraId="4EB8356D">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5C739A9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316" w:type="pct"/>
                  <w:tcBorders>
                    <w:tl2br w:val="nil"/>
                    <w:tr2bl w:val="nil"/>
                  </w:tcBorders>
                  <w:shd w:val="clear" w:color="auto" w:fill="FFFFFF"/>
                  <w:vAlign w:val="center"/>
                </w:tcPr>
                <w:p w14:paraId="21381896">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9</w:t>
                  </w:r>
                </w:p>
              </w:tc>
              <w:tc>
                <w:tcPr>
                  <w:tcW w:w="2554" w:type="pct"/>
                  <w:tcBorders>
                    <w:tl2br w:val="nil"/>
                    <w:tr2bl w:val="nil"/>
                  </w:tcBorders>
                  <w:shd w:val="clear" w:color="auto" w:fill="FFFFFF"/>
                  <w:vAlign w:val="center"/>
                </w:tcPr>
                <w:p w14:paraId="001404D8">
                  <w:pPr>
                    <w:pStyle w:val="78"/>
                    <w:rPr>
                      <w:color w:val="000000" w:themeColor="text1"/>
                      <w14:textFill>
                        <w14:solidFill>
                          <w14:schemeClr w14:val="tx1"/>
                        </w14:solidFill>
                      </w14:textFill>
                    </w:rPr>
                  </w:pPr>
                  <w:r>
                    <w:rPr>
                      <w:color w:val="000000" w:themeColor="text1"/>
                      <w14:textFill>
                        <w14:solidFill>
                          <w14:schemeClr w14:val="tx1"/>
                        </w14:solidFill>
                      </w14:textFill>
                    </w:rPr>
                    <w:t>禁止在合规园区外新建、扩建钢铁、石化、化工、焦化、建材、有色、制浆造纸等高污染项目。</w:t>
                  </w:r>
                </w:p>
              </w:tc>
              <w:tc>
                <w:tcPr>
                  <w:tcW w:w="1692" w:type="pct"/>
                  <w:tcBorders>
                    <w:tl2br w:val="nil"/>
                    <w:tr2bl w:val="nil"/>
                  </w:tcBorders>
                  <w:shd w:val="clear" w:color="auto" w:fill="FFFFFF"/>
                  <w:vAlign w:val="center"/>
                </w:tcPr>
                <w:p w14:paraId="1B0A777C">
                  <w:pPr>
                    <w:pStyle w:val="78"/>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刀剪及类似日用金属工具制造</w:t>
                  </w:r>
                  <w:r>
                    <w:rPr>
                      <w:color w:val="000000" w:themeColor="text1"/>
                      <w14:textFill>
                        <w14:solidFill>
                          <w14:schemeClr w14:val="tx1"/>
                        </w14:solidFill>
                      </w14:textFill>
                    </w:rPr>
                    <w:t>，不属于钢铁、石化、化工、焦化、建材、有色、制浆造纸等高污染项目。</w:t>
                  </w:r>
                </w:p>
              </w:tc>
              <w:tc>
                <w:tcPr>
                  <w:tcW w:w="438" w:type="pct"/>
                  <w:tcBorders>
                    <w:tl2br w:val="nil"/>
                    <w:tr2bl w:val="nil"/>
                  </w:tcBorders>
                  <w:shd w:val="clear" w:color="auto" w:fill="FFFFFF"/>
                  <w:vAlign w:val="center"/>
                </w:tcPr>
                <w:p w14:paraId="7B969F8B">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7B46B9C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316" w:type="pct"/>
                  <w:tcBorders>
                    <w:tl2br w:val="nil"/>
                    <w:tr2bl w:val="nil"/>
                  </w:tcBorders>
                  <w:shd w:val="clear" w:color="auto" w:fill="FFFFFF"/>
                  <w:vAlign w:val="center"/>
                </w:tcPr>
                <w:p w14:paraId="59FF9ACE">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2554" w:type="pct"/>
                  <w:tcBorders>
                    <w:tl2br w:val="nil"/>
                    <w:tr2bl w:val="nil"/>
                  </w:tcBorders>
                  <w:shd w:val="clear" w:color="auto" w:fill="FFFFFF"/>
                  <w:vAlign w:val="center"/>
                </w:tcPr>
                <w:p w14:paraId="3DE2B0E5">
                  <w:pPr>
                    <w:pStyle w:val="78"/>
                    <w:rPr>
                      <w:color w:val="000000" w:themeColor="text1"/>
                      <w14:textFill>
                        <w14:solidFill>
                          <w14:schemeClr w14:val="tx1"/>
                        </w14:solidFill>
                      </w14:textFill>
                    </w:rPr>
                  </w:pPr>
                  <w:r>
                    <w:rPr>
                      <w:color w:val="000000" w:themeColor="text1"/>
                      <w14:textFill>
                        <w14:solidFill>
                          <w14:schemeClr w14:val="tx1"/>
                        </w14:solidFill>
                      </w14:textFill>
                    </w:rPr>
                    <w:t>禁止新建、扩建不符合国家石化、现代煤化工等产业布局规划的项目。</w:t>
                  </w:r>
                </w:p>
              </w:tc>
              <w:tc>
                <w:tcPr>
                  <w:tcW w:w="1692" w:type="pct"/>
                  <w:tcBorders>
                    <w:tl2br w:val="nil"/>
                    <w:tr2bl w:val="nil"/>
                  </w:tcBorders>
                  <w:shd w:val="clear" w:color="auto" w:fill="FFFFFF"/>
                  <w:vAlign w:val="center"/>
                </w:tcPr>
                <w:p w14:paraId="3CA915C9">
                  <w:pPr>
                    <w:pStyle w:val="78"/>
                    <w:rPr>
                      <w:color w:val="000000" w:themeColor="text1"/>
                      <w14:textFill>
                        <w14:solidFill>
                          <w14:schemeClr w14:val="tx1"/>
                        </w14:solidFill>
                      </w14:textFill>
                    </w:rPr>
                  </w:pPr>
                  <w:r>
                    <w:rPr>
                      <w:color w:val="000000" w:themeColor="text1"/>
                      <w14:textFill>
                        <w14:solidFill>
                          <w14:schemeClr w14:val="tx1"/>
                        </w14:solidFill>
                      </w14:textFill>
                    </w:rPr>
                    <w:t>本项目不属于石化、现代煤化工等项目。</w:t>
                  </w:r>
                </w:p>
              </w:tc>
              <w:tc>
                <w:tcPr>
                  <w:tcW w:w="438" w:type="pct"/>
                  <w:tcBorders>
                    <w:tl2br w:val="nil"/>
                    <w:tr2bl w:val="nil"/>
                  </w:tcBorders>
                  <w:shd w:val="clear" w:color="auto" w:fill="FFFFFF"/>
                  <w:vAlign w:val="center"/>
                </w:tcPr>
                <w:p w14:paraId="3DB59CA2">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4F7634D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316" w:type="pct"/>
                  <w:tcBorders>
                    <w:tl2br w:val="nil"/>
                    <w:tr2bl w:val="nil"/>
                  </w:tcBorders>
                  <w:shd w:val="clear" w:color="auto" w:fill="FFFFFF"/>
                  <w:vAlign w:val="center"/>
                </w:tcPr>
                <w:p w14:paraId="63531490">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11</w:t>
                  </w:r>
                </w:p>
              </w:tc>
              <w:tc>
                <w:tcPr>
                  <w:tcW w:w="2554" w:type="pct"/>
                  <w:tcBorders>
                    <w:tl2br w:val="nil"/>
                    <w:tr2bl w:val="nil"/>
                  </w:tcBorders>
                  <w:shd w:val="clear" w:color="auto" w:fill="FFFFFF"/>
                  <w:vAlign w:val="center"/>
                </w:tcPr>
                <w:p w14:paraId="0548B48E">
                  <w:pPr>
                    <w:pStyle w:val="78"/>
                    <w:rPr>
                      <w:color w:val="000000" w:themeColor="text1"/>
                      <w14:textFill>
                        <w14:solidFill>
                          <w14:schemeClr w14:val="tx1"/>
                        </w14:solidFill>
                      </w14:textFill>
                    </w:rPr>
                  </w:pPr>
                  <w:r>
                    <w:rPr>
                      <w:color w:val="000000" w:themeColor="text1"/>
                      <w14:textFill>
                        <w14:solidFill>
                          <w14:schemeClr w14:val="tx1"/>
                        </w14:solidFill>
                      </w14:textFill>
                    </w:rPr>
                    <w:t>禁止新建、扩建法律法规和相关政策明令禁止的落后产能项目。禁止新建、扩建</w:t>
                  </w:r>
                  <w:r>
                    <w:rPr>
                      <w:rFonts w:hint="eastAsia"/>
                      <w:color w:val="000000" w:themeColor="text1"/>
                      <w14:textFill>
                        <w14:solidFill>
                          <w14:schemeClr w14:val="tx1"/>
                        </w14:solidFill>
                      </w14:textFill>
                    </w:rPr>
                    <w:t>不符合要求</w:t>
                  </w:r>
                  <w:r>
                    <w:rPr>
                      <w:color w:val="000000" w:themeColor="text1"/>
                      <w14:textFill>
                        <w14:solidFill>
                          <w14:schemeClr w14:val="tx1"/>
                        </w14:solidFill>
                      </w14:textFill>
                    </w:rPr>
                    <w:t>的高耗能高排放项目。</w:t>
                  </w:r>
                </w:p>
              </w:tc>
              <w:tc>
                <w:tcPr>
                  <w:tcW w:w="1692" w:type="pct"/>
                  <w:tcBorders>
                    <w:tl2br w:val="nil"/>
                    <w:tr2bl w:val="nil"/>
                  </w:tcBorders>
                  <w:shd w:val="clear" w:color="auto" w:fill="FFFFFF"/>
                  <w:vAlign w:val="center"/>
                </w:tcPr>
                <w:p w14:paraId="51434FB3">
                  <w:pPr>
                    <w:pStyle w:val="78"/>
                    <w:rPr>
                      <w:color w:val="000000" w:themeColor="text1"/>
                      <w14:textFill>
                        <w14:solidFill>
                          <w14:schemeClr w14:val="tx1"/>
                        </w14:solidFill>
                      </w14:textFill>
                    </w:rPr>
                  </w:pPr>
                  <w:r>
                    <w:rPr>
                      <w:color w:val="000000" w:themeColor="text1"/>
                      <w14:textFill>
                        <w14:solidFill>
                          <w14:schemeClr w14:val="tx1"/>
                        </w14:solidFill>
                      </w14:textFill>
                    </w:rPr>
                    <w:t>本项目不属于落后产能项目和高耗能高排放项目。</w:t>
                  </w:r>
                </w:p>
              </w:tc>
              <w:tc>
                <w:tcPr>
                  <w:tcW w:w="438" w:type="pct"/>
                  <w:tcBorders>
                    <w:tl2br w:val="nil"/>
                    <w:tr2bl w:val="nil"/>
                  </w:tcBorders>
                  <w:shd w:val="clear" w:color="auto" w:fill="FFFFFF"/>
                  <w:vAlign w:val="center"/>
                </w:tcPr>
                <w:p w14:paraId="1E557500">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r w14:paraId="4B3F707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316" w:type="pct"/>
                  <w:tcBorders>
                    <w:tl2br w:val="nil"/>
                    <w:tr2bl w:val="nil"/>
                  </w:tcBorders>
                  <w:shd w:val="clear" w:color="auto" w:fill="FFFFFF"/>
                  <w:vAlign w:val="center"/>
                </w:tcPr>
                <w:p w14:paraId="04D65D59">
                  <w:pPr>
                    <w:pStyle w:val="78"/>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2554" w:type="pct"/>
                  <w:tcBorders>
                    <w:tl2br w:val="nil"/>
                    <w:tr2bl w:val="nil"/>
                  </w:tcBorders>
                  <w:shd w:val="clear" w:color="auto" w:fill="FFFFFF"/>
                  <w:vAlign w:val="center"/>
                </w:tcPr>
                <w:p w14:paraId="2EC7E41E">
                  <w:pPr>
                    <w:pStyle w:val="78"/>
                    <w:rPr>
                      <w:color w:val="000000" w:themeColor="text1"/>
                      <w14:textFill>
                        <w14:solidFill>
                          <w14:schemeClr w14:val="tx1"/>
                        </w14:solidFill>
                      </w14:textFill>
                    </w:rPr>
                  </w:pPr>
                  <w:r>
                    <w:rPr>
                      <w:color w:val="000000" w:themeColor="text1"/>
                      <w14:textFill>
                        <w14:solidFill>
                          <w14:schemeClr w14:val="tx1"/>
                        </w14:solidFill>
                      </w14:textFill>
                    </w:rPr>
                    <w:t>法律法规及相关政策文件有更加严格规定的从其规定。</w:t>
                  </w:r>
                </w:p>
              </w:tc>
              <w:tc>
                <w:tcPr>
                  <w:tcW w:w="1692" w:type="pct"/>
                  <w:tcBorders>
                    <w:tl2br w:val="nil"/>
                    <w:tr2bl w:val="nil"/>
                  </w:tcBorders>
                  <w:shd w:val="clear" w:color="auto" w:fill="FFFFFF"/>
                  <w:vAlign w:val="center"/>
                </w:tcPr>
                <w:p w14:paraId="458722FF">
                  <w:pPr>
                    <w:pStyle w:val="78"/>
                    <w:rPr>
                      <w:color w:val="000000" w:themeColor="text1"/>
                      <w14:textFill>
                        <w14:solidFill>
                          <w14:schemeClr w14:val="tx1"/>
                        </w14:solidFill>
                      </w14:textFill>
                    </w:rPr>
                  </w:pPr>
                  <w:r>
                    <w:rPr>
                      <w:color w:val="000000" w:themeColor="text1"/>
                      <w14:textFill>
                        <w14:solidFill>
                          <w14:schemeClr w14:val="tx1"/>
                        </w14:solidFill>
                      </w14:textFill>
                    </w:rPr>
                    <w:t>本项目严格遵循法律法规及相关政策文件要求。</w:t>
                  </w:r>
                </w:p>
              </w:tc>
              <w:tc>
                <w:tcPr>
                  <w:tcW w:w="438" w:type="pct"/>
                  <w:tcBorders>
                    <w:tl2br w:val="nil"/>
                    <w:tr2bl w:val="nil"/>
                  </w:tcBorders>
                  <w:shd w:val="clear" w:color="auto" w:fill="FFFFFF"/>
                  <w:vAlign w:val="center"/>
                </w:tcPr>
                <w:p w14:paraId="6C567124">
                  <w:pPr>
                    <w:pStyle w:val="78"/>
                    <w:rPr>
                      <w:color w:val="000000" w:themeColor="text1"/>
                      <w14:textFill>
                        <w14:solidFill>
                          <w14:schemeClr w14:val="tx1"/>
                        </w14:solidFill>
                      </w14:textFill>
                    </w:rPr>
                  </w:pPr>
                  <w:r>
                    <w:rPr>
                      <w:color w:val="000000" w:themeColor="text1"/>
                      <w14:textFill>
                        <w14:solidFill>
                          <w14:schemeClr w14:val="tx1"/>
                        </w14:solidFill>
                      </w14:textFill>
                    </w:rPr>
                    <w:t>符合</w:t>
                  </w:r>
                </w:p>
              </w:tc>
            </w:tr>
          </w:tbl>
          <w:p w14:paraId="2D68873F">
            <w:pPr>
              <w:pStyle w:val="8"/>
              <w:rPr>
                <w:b/>
                <w:bCs/>
                <w:color w:val="000000" w:themeColor="text1"/>
                <w14:textFill>
                  <w14:solidFill>
                    <w14:schemeClr w14:val="tx1"/>
                  </w14:solidFill>
                </w14:textFill>
              </w:rPr>
            </w:pPr>
            <w:r>
              <w:rPr>
                <w:color w:val="000000" w:themeColor="text1"/>
                <w14:textFill>
                  <w14:solidFill>
                    <w14:schemeClr w14:val="tx1"/>
                  </w14:solidFill>
                </w14:textFill>
              </w:rPr>
              <w:t>本项目符合</w:t>
            </w:r>
            <w:r>
              <w:rPr>
                <w:rFonts w:hint="eastAsia"/>
                <w:color w:val="000000" w:themeColor="text1"/>
                <w14:textFill>
                  <w14:solidFill>
                    <w14:schemeClr w14:val="tx1"/>
                  </w14:solidFill>
                </w14:textFill>
              </w:rPr>
              <w:t>《长江经济带发展负面清单指南（试行，2022年版）》中相关</w:t>
            </w:r>
            <w:r>
              <w:rPr>
                <w:color w:val="000000" w:themeColor="text1"/>
                <w14:textFill>
                  <w14:solidFill>
                    <w14:schemeClr w14:val="tx1"/>
                  </w14:solidFill>
                </w14:textFill>
              </w:rPr>
              <w:t>要求。</w:t>
            </w:r>
          </w:p>
          <w:p w14:paraId="70BC67DE">
            <w:pPr>
              <w:pStyle w:val="4"/>
              <w:spacing w:before="0" w:beforeLines="0" w:line="460" w:lineRule="exact"/>
              <w:rPr>
                <w:color w:val="000000" w:themeColor="text1"/>
                <w14:textFill>
                  <w14:solidFill>
                    <w14:schemeClr w14:val="tx1"/>
                  </w14:solidFill>
                </w14:textFill>
              </w:rPr>
            </w:pPr>
            <w:r>
              <w:rPr>
                <w:color w:val="000000" w:themeColor="text1"/>
                <w14:textFill>
                  <w14:solidFill>
                    <w14:schemeClr w14:val="tx1"/>
                  </w14:solidFill>
                </w14:textFill>
              </w:rPr>
              <w:t>与《四川省、重庆市长江经济带发展负面清单实施细则（试行，2022年版）》的符合性分析</w:t>
            </w:r>
          </w:p>
          <w:p w14:paraId="66B18A42">
            <w:pPr>
              <w:pStyle w:val="8"/>
              <w:rPr>
                <w:color w:val="000000" w:themeColor="text1"/>
                <w14:textFill>
                  <w14:solidFill>
                    <w14:schemeClr w14:val="tx1"/>
                  </w14:solidFill>
                </w14:textFill>
              </w:rPr>
            </w:pPr>
            <w:r>
              <w:rPr>
                <w:color w:val="000000" w:themeColor="text1"/>
                <w14:textFill>
                  <w14:solidFill>
                    <w14:schemeClr w14:val="tx1"/>
                  </w14:solidFill>
                </w14:textFill>
              </w:rPr>
              <w:t>本项目与《四川省、重庆市长江经济带发展负面清单实施细则</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试行，2022年版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符合性分析详见下表。</w:t>
            </w:r>
          </w:p>
          <w:p w14:paraId="4412032F">
            <w:pPr>
              <w:pStyle w:val="5"/>
              <w:tabs>
                <w:tab w:val="left" w:pos="-98"/>
              </w:tabs>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与四川省、重庆市长江经济带发展负面清单实施细则的符合性分析</w:t>
            </w:r>
          </w:p>
          <w:tbl>
            <w:tblPr>
              <w:tblStyle w:val="25"/>
              <w:tblW w:w="8117" w:type="dxa"/>
              <w:tblInd w:w="0" w:type="dxa"/>
              <w:tblLayout w:type="fixed"/>
              <w:tblCellMar>
                <w:top w:w="0" w:type="dxa"/>
                <w:left w:w="108" w:type="dxa"/>
                <w:bottom w:w="0" w:type="dxa"/>
                <w:right w:w="108" w:type="dxa"/>
              </w:tblCellMar>
            </w:tblPr>
            <w:tblGrid>
              <w:gridCol w:w="795"/>
              <w:gridCol w:w="4337"/>
              <w:gridCol w:w="1921"/>
              <w:gridCol w:w="1064"/>
            </w:tblGrid>
            <w:tr w14:paraId="2D3D6E94">
              <w:tblPrEx>
                <w:tblCellMar>
                  <w:top w:w="0" w:type="dxa"/>
                  <w:left w:w="108" w:type="dxa"/>
                  <w:bottom w:w="0" w:type="dxa"/>
                  <w:right w:w="108" w:type="dxa"/>
                </w:tblCellMar>
              </w:tblPrEx>
              <w:trPr>
                <w:trHeight w:val="132" w:hRule="atLeast"/>
              </w:trPr>
              <w:tc>
                <w:tcPr>
                  <w:tcW w:w="795" w:type="dxa"/>
                  <w:tcBorders>
                    <w:top w:val="single" w:color="000000" w:sz="12" w:space="0"/>
                    <w:left w:val="nil"/>
                    <w:bottom w:val="single" w:color="000000" w:sz="8" w:space="0"/>
                    <w:right w:val="single" w:color="000000" w:sz="8" w:space="0"/>
                  </w:tcBorders>
                  <w:shd w:val="clear" w:color="auto" w:fill="auto"/>
                  <w:vAlign w:val="center"/>
                </w:tcPr>
                <w:p w14:paraId="5CBD9E7A">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序号</w:t>
                  </w:r>
                </w:p>
              </w:tc>
              <w:tc>
                <w:tcPr>
                  <w:tcW w:w="4337" w:type="dxa"/>
                  <w:tcBorders>
                    <w:top w:val="single" w:color="000000" w:sz="12" w:space="0"/>
                    <w:left w:val="nil"/>
                    <w:bottom w:val="single" w:color="000000" w:sz="8" w:space="0"/>
                    <w:right w:val="single" w:color="000000" w:sz="8" w:space="0"/>
                  </w:tcBorders>
                  <w:shd w:val="clear" w:color="auto" w:fill="auto"/>
                  <w:vAlign w:val="center"/>
                </w:tcPr>
                <w:p w14:paraId="7175890E">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文件相关要求</w:t>
                  </w:r>
                </w:p>
              </w:tc>
              <w:tc>
                <w:tcPr>
                  <w:tcW w:w="1921" w:type="dxa"/>
                  <w:tcBorders>
                    <w:top w:val="single" w:color="000000" w:sz="12" w:space="0"/>
                    <w:left w:val="nil"/>
                    <w:bottom w:val="single" w:color="000000" w:sz="8" w:space="0"/>
                    <w:right w:val="single" w:color="000000" w:sz="8" w:space="0"/>
                  </w:tcBorders>
                  <w:shd w:val="clear" w:color="auto" w:fill="auto"/>
                  <w:vAlign w:val="center"/>
                </w:tcPr>
                <w:p w14:paraId="4517DD04">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本项目情况</w:t>
                  </w:r>
                </w:p>
              </w:tc>
              <w:tc>
                <w:tcPr>
                  <w:tcW w:w="1064" w:type="dxa"/>
                  <w:tcBorders>
                    <w:top w:val="single" w:color="000000" w:sz="12" w:space="0"/>
                    <w:left w:val="nil"/>
                    <w:bottom w:val="single" w:color="000000" w:sz="8" w:space="0"/>
                    <w:right w:val="nil"/>
                  </w:tcBorders>
                  <w:shd w:val="clear" w:color="auto" w:fill="auto"/>
                  <w:vAlign w:val="center"/>
                </w:tcPr>
                <w:p w14:paraId="3F86B0E7">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符合性</w:t>
                  </w:r>
                </w:p>
              </w:tc>
            </w:tr>
            <w:tr w14:paraId="5B9D443E">
              <w:tblPrEx>
                <w:tblCellMar>
                  <w:top w:w="0" w:type="dxa"/>
                  <w:left w:w="108" w:type="dxa"/>
                  <w:bottom w:w="0" w:type="dxa"/>
                  <w:right w:w="108" w:type="dxa"/>
                </w:tblCellMar>
              </w:tblPrEx>
              <w:trPr>
                <w:trHeight w:val="300" w:hRule="atLeast"/>
              </w:trPr>
              <w:tc>
                <w:tcPr>
                  <w:tcW w:w="795" w:type="dxa"/>
                  <w:tcBorders>
                    <w:top w:val="nil"/>
                    <w:left w:val="nil"/>
                    <w:bottom w:val="single" w:color="000000" w:sz="8" w:space="0"/>
                    <w:right w:val="single" w:color="000000" w:sz="8" w:space="0"/>
                  </w:tcBorders>
                  <w:shd w:val="clear" w:color="auto" w:fill="auto"/>
                  <w:vAlign w:val="center"/>
                </w:tcPr>
                <w:p w14:paraId="28C7E362">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4337" w:type="dxa"/>
                  <w:tcBorders>
                    <w:top w:val="nil"/>
                    <w:left w:val="nil"/>
                    <w:bottom w:val="single" w:color="000000" w:sz="8" w:space="0"/>
                    <w:right w:val="single" w:color="000000" w:sz="8" w:space="0"/>
                  </w:tcBorders>
                  <w:shd w:val="clear" w:color="auto" w:fill="auto"/>
                  <w:vAlign w:val="center"/>
                </w:tcPr>
                <w:p w14:paraId="176AE23F">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禁止新建、改建和扩建不符合全国港口布局规划，以及《四川省内河水运发展规划》《泸州—宜宾—乐山港口群布局规划》《重庆港总体规划（2035年）》等省级港口布局规划及市级港口总体规划的码头项目。</w:t>
                  </w:r>
                </w:p>
              </w:tc>
              <w:tc>
                <w:tcPr>
                  <w:tcW w:w="1921" w:type="dxa"/>
                  <w:tcBorders>
                    <w:top w:val="nil"/>
                    <w:left w:val="nil"/>
                    <w:bottom w:val="single" w:color="000000" w:sz="8" w:space="0"/>
                    <w:right w:val="single" w:color="000000" w:sz="8" w:space="0"/>
                  </w:tcBorders>
                  <w:shd w:val="clear" w:color="auto" w:fill="auto"/>
                  <w:vAlign w:val="center"/>
                </w:tcPr>
                <w:p w14:paraId="7A7654D6">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本项目不属于港口、码头项目。</w:t>
                  </w:r>
                </w:p>
              </w:tc>
              <w:tc>
                <w:tcPr>
                  <w:tcW w:w="1064" w:type="dxa"/>
                  <w:tcBorders>
                    <w:top w:val="nil"/>
                    <w:left w:val="nil"/>
                    <w:bottom w:val="single" w:color="000000" w:sz="8" w:space="0"/>
                    <w:right w:val="nil"/>
                  </w:tcBorders>
                  <w:shd w:val="clear" w:color="auto" w:fill="auto"/>
                  <w:vAlign w:val="center"/>
                </w:tcPr>
                <w:p w14:paraId="28A1A0A9">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7D8D3464">
              <w:tblPrEx>
                <w:tblCellMar>
                  <w:top w:w="0" w:type="dxa"/>
                  <w:left w:w="108" w:type="dxa"/>
                  <w:bottom w:w="0" w:type="dxa"/>
                  <w:right w:w="108" w:type="dxa"/>
                </w:tblCellMar>
              </w:tblPrEx>
              <w:trPr>
                <w:trHeight w:val="1415" w:hRule="atLeast"/>
              </w:trPr>
              <w:tc>
                <w:tcPr>
                  <w:tcW w:w="795" w:type="dxa"/>
                  <w:tcBorders>
                    <w:top w:val="nil"/>
                    <w:left w:val="nil"/>
                    <w:bottom w:val="single" w:color="000000" w:sz="8" w:space="0"/>
                    <w:right w:val="single" w:color="000000" w:sz="8" w:space="0"/>
                  </w:tcBorders>
                  <w:shd w:val="clear" w:color="auto" w:fill="auto"/>
                  <w:vAlign w:val="center"/>
                </w:tcPr>
                <w:p w14:paraId="3B4FD7FD">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4337" w:type="dxa"/>
                  <w:tcBorders>
                    <w:top w:val="nil"/>
                    <w:left w:val="nil"/>
                    <w:bottom w:val="single" w:color="000000" w:sz="8" w:space="0"/>
                    <w:right w:val="single" w:color="000000" w:sz="8" w:space="0"/>
                  </w:tcBorders>
                  <w:shd w:val="clear" w:color="auto" w:fill="auto"/>
                  <w:vAlign w:val="center"/>
                </w:tcPr>
                <w:p w14:paraId="011DDA1C">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禁止新建、改建和扩建不符合《长江干线过江通道布局规划（2020—2035年）》的过长江通道项目（含桥梁、隧道），国家发展改革委同意过长江通道线位调整的除外。</w:t>
                  </w:r>
                </w:p>
              </w:tc>
              <w:tc>
                <w:tcPr>
                  <w:tcW w:w="1921" w:type="dxa"/>
                  <w:tcBorders>
                    <w:top w:val="nil"/>
                    <w:left w:val="nil"/>
                    <w:bottom w:val="single" w:color="000000" w:sz="8" w:space="0"/>
                    <w:right w:val="single" w:color="000000" w:sz="8" w:space="0"/>
                  </w:tcBorders>
                  <w:shd w:val="clear" w:color="auto" w:fill="auto"/>
                  <w:vAlign w:val="center"/>
                </w:tcPr>
                <w:p w14:paraId="71450570">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本项目不属于过长江通道项目。</w:t>
                  </w:r>
                </w:p>
              </w:tc>
              <w:tc>
                <w:tcPr>
                  <w:tcW w:w="1064" w:type="dxa"/>
                  <w:tcBorders>
                    <w:top w:val="nil"/>
                    <w:left w:val="nil"/>
                    <w:bottom w:val="single" w:color="000000" w:sz="8" w:space="0"/>
                    <w:right w:val="nil"/>
                  </w:tcBorders>
                  <w:shd w:val="clear" w:color="auto" w:fill="auto"/>
                  <w:vAlign w:val="center"/>
                </w:tcPr>
                <w:p w14:paraId="7FEE8C66">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7FDDDDC7">
              <w:tblPrEx>
                <w:tblCellMar>
                  <w:top w:w="0" w:type="dxa"/>
                  <w:left w:w="108" w:type="dxa"/>
                  <w:bottom w:w="0" w:type="dxa"/>
                  <w:right w:w="108" w:type="dxa"/>
                </w:tblCellMar>
              </w:tblPrEx>
              <w:trPr>
                <w:trHeight w:val="863" w:hRule="atLeast"/>
              </w:trPr>
              <w:tc>
                <w:tcPr>
                  <w:tcW w:w="795" w:type="dxa"/>
                  <w:tcBorders>
                    <w:top w:val="nil"/>
                    <w:left w:val="nil"/>
                    <w:bottom w:val="single" w:color="000000" w:sz="8" w:space="0"/>
                    <w:right w:val="single" w:color="000000" w:sz="8" w:space="0"/>
                  </w:tcBorders>
                  <w:shd w:val="clear" w:color="auto" w:fill="auto"/>
                  <w:vAlign w:val="center"/>
                </w:tcPr>
                <w:p w14:paraId="2D1FCC9A">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4337" w:type="dxa"/>
                  <w:tcBorders>
                    <w:top w:val="nil"/>
                    <w:left w:val="nil"/>
                    <w:bottom w:val="single" w:color="000000" w:sz="8" w:space="0"/>
                    <w:right w:val="single" w:color="000000" w:sz="8" w:space="0"/>
                  </w:tcBorders>
                  <w:shd w:val="clear" w:color="auto" w:fill="auto"/>
                  <w:vAlign w:val="center"/>
                </w:tcPr>
                <w:p w14:paraId="37F8F58E">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禁止在自然保护区核心区、缓冲区的岸线和河段范围内投资建设旅游和生产经营项目。自然保护区的内部未分区的，依照核心区和缓冲区的规定管控。</w:t>
                  </w:r>
                </w:p>
              </w:tc>
              <w:tc>
                <w:tcPr>
                  <w:tcW w:w="1921" w:type="dxa"/>
                  <w:tcBorders>
                    <w:top w:val="nil"/>
                    <w:left w:val="nil"/>
                    <w:bottom w:val="single" w:color="000000" w:sz="8" w:space="0"/>
                    <w:right w:val="single" w:color="000000" w:sz="8" w:space="0"/>
                  </w:tcBorders>
                  <w:shd w:val="clear" w:color="auto" w:fill="auto"/>
                  <w:vAlign w:val="center"/>
                </w:tcPr>
                <w:p w14:paraId="64F1189C">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本项目不在自然保护区各区范围内。</w:t>
                  </w:r>
                </w:p>
              </w:tc>
              <w:tc>
                <w:tcPr>
                  <w:tcW w:w="1064" w:type="dxa"/>
                  <w:tcBorders>
                    <w:top w:val="nil"/>
                    <w:left w:val="nil"/>
                    <w:bottom w:val="single" w:color="000000" w:sz="8" w:space="0"/>
                    <w:right w:val="nil"/>
                  </w:tcBorders>
                  <w:shd w:val="clear" w:color="auto" w:fill="auto"/>
                  <w:vAlign w:val="center"/>
                </w:tcPr>
                <w:p w14:paraId="1049F237">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3F64E084">
              <w:tblPrEx>
                <w:tblCellMar>
                  <w:top w:w="0" w:type="dxa"/>
                  <w:left w:w="108" w:type="dxa"/>
                  <w:bottom w:w="0" w:type="dxa"/>
                  <w:right w:w="108" w:type="dxa"/>
                </w:tblCellMar>
              </w:tblPrEx>
              <w:trPr>
                <w:trHeight w:val="1363" w:hRule="atLeast"/>
              </w:trPr>
              <w:tc>
                <w:tcPr>
                  <w:tcW w:w="795" w:type="dxa"/>
                  <w:tcBorders>
                    <w:top w:val="nil"/>
                    <w:left w:val="nil"/>
                    <w:bottom w:val="single" w:color="000000" w:sz="8" w:space="0"/>
                    <w:right w:val="single" w:color="000000" w:sz="8" w:space="0"/>
                  </w:tcBorders>
                  <w:shd w:val="clear" w:color="auto" w:fill="auto"/>
                  <w:vAlign w:val="center"/>
                </w:tcPr>
                <w:p w14:paraId="7D92052A">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4337" w:type="dxa"/>
                  <w:tcBorders>
                    <w:top w:val="nil"/>
                    <w:left w:val="nil"/>
                    <w:bottom w:val="single" w:color="000000" w:sz="8" w:space="0"/>
                    <w:right w:val="single" w:color="000000" w:sz="8" w:space="0"/>
                  </w:tcBorders>
                  <w:shd w:val="clear" w:color="auto" w:fill="auto"/>
                  <w:vAlign w:val="center"/>
                </w:tcPr>
                <w:p w14:paraId="65DD0F6C">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禁止违反风景名胜区规划，在风景名胜区内设立各类开发区。禁止在风景名胜区核心景区的岸线和河段范围内建设宾馆、招待所、培训中心、疗养院以及与风景名胜区资源保护无关的项目。</w:t>
                  </w:r>
                </w:p>
              </w:tc>
              <w:tc>
                <w:tcPr>
                  <w:tcW w:w="1921" w:type="dxa"/>
                  <w:tcBorders>
                    <w:top w:val="nil"/>
                    <w:left w:val="nil"/>
                    <w:bottom w:val="single" w:color="000000" w:sz="8" w:space="0"/>
                    <w:right w:val="single" w:color="000000" w:sz="8" w:space="0"/>
                  </w:tcBorders>
                  <w:shd w:val="clear" w:color="auto" w:fill="auto"/>
                  <w:vAlign w:val="center"/>
                </w:tcPr>
                <w:p w14:paraId="6CA5831D">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本项目不在风景名胜区规划范围内。</w:t>
                  </w:r>
                </w:p>
              </w:tc>
              <w:tc>
                <w:tcPr>
                  <w:tcW w:w="1064" w:type="dxa"/>
                  <w:tcBorders>
                    <w:top w:val="nil"/>
                    <w:left w:val="nil"/>
                    <w:bottom w:val="single" w:color="000000" w:sz="8" w:space="0"/>
                    <w:right w:val="nil"/>
                  </w:tcBorders>
                  <w:shd w:val="clear" w:color="auto" w:fill="auto"/>
                  <w:vAlign w:val="center"/>
                </w:tcPr>
                <w:p w14:paraId="24A3EA6B">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790EB6BC">
              <w:tblPrEx>
                <w:tblCellMar>
                  <w:top w:w="0" w:type="dxa"/>
                  <w:left w:w="108" w:type="dxa"/>
                  <w:bottom w:w="0" w:type="dxa"/>
                  <w:right w:w="108" w:type="dxa"/>
                </w:tblCellMar>
              </w:tblPrEx>
              <w:trPr>
                <w:trHeight w:val="249" w:hRule="atLeast"/>
              </w:trPr>
              <w:tc>
                <w:tcPr>
                  <w:tcW w:w="795" w:type="dxa"/>
                  <w:tcBorders>
                    <w:top w:val="nil"/>
                    <w:left w:val="nil"/>
                    <w:bottom w:val="single" w:color="000000" w:sz="8" w:space="0"/>
                    <w:right w:val="single" w:color="000000" w:sz="8" w:space="0"/>
                  </w:tcBorders>
                  <w:shd w:val="clear" w:color="auto" w:fill="auto"/>
                  <w:vAlign w:val="center"/>
                </w:tcPr>
                <w:p w14:paraId="1C05F309">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w:t>
                  </w:r>
                </w:p>
              </w:tc>
              <w:tc>
                <w:tcPr>
                  <w:tcW w:w="4337" w:type="dxa"/>
                  <w:tcBorders>
                    <w:top w:val="nil"/>
                    <w:left w:val="nil"/>
                    <w:bottom w:val="single" w:color="000000" w:sz="8" w:space="0"/>
                    <w:right w:val="single" w:color="000000" w:sz="8" w:space="0"/>
                  </w:tcBorders>
                  <w:shd w:val="clear" w:color="auto" w:fill="auto"/>
                  <w:vAlign w:val="center"/>
                </w:tcPr>
                <w:p w14:paraId="2B4953E6">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禁止在饮用水水源地</w:t>
                  </w:r>
                  <w:r>
                    <w:rPr>
                      <w:color w:val="000000" w:themeColor="text1"/>
                      <w14:textFill>
                        <w14:solidFill>
                          <w14:schemeClr w14:val="tx1"/>
                        </w14:solidFill>
                      </w14:textFill>
                    </w:rPr>
                    <w:t>准</w:t>
                  </w:r>
                  <w:r>
                    <w:rPr>
                      <w:rFonts w:hint="default"/>
                      <w:color w:val="000000" w:themeColor="text1"/>
                      <w14:textFill>
                        <w14:solidFill>
                          <w14:schemeClr w14:val="tx1"/>
                        </w14:solidFill>
                      </w14:textFill>
                    </w:rPr>
                    <w:t>保护区的岸线和河段范围内新建、扩建对水体污染严重的建设项目，禁止改建增加排污量的建设项目。</w:t>
                  </w:r>
                </w:p>
              </w:tc>
              <w:tc>
                <w:tcPr>
                  <w:tcW w:w="1921" w:type="dxa"/>
                  <w:tcBorders>
                    <w:top w:val="nil"/>
                    <w:left w:val="nil"/>
                    <w:bottom w:val="single" w:color="000000" w:sz="8" w:space="0"/>
                    <w:right w:val="single" w:color="000000" w:sz="8" w:space="0"/>
                  </w:tcBorders>
                  <w:shd w:val="clear" w:color="auto" w:fill="auto"/>
                  <w:vAlign w:val="center"/>
                </w:tcPr>
                <w:p w14:paraId="372457CD">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本项目不涉及饮用水源</w:t>
                  </w:r>
                  <w:r>
                    <w:rPr>
                      <w:color w:val="000000" w:themeColor="text1"/>
                      <w14:textFill>
                        <w14:solidFill>
                          <w14:schemeClr w14:val="tx1"/>
                        </w14:solidFill>
                      </w14:textFill>
                    </w:rPr>
                    <w:t>准</w:t>
                  </w:r>
                  <w:r>
                    <w:rPr>
                      <w:rFonts w:hint="default"/>
                      <w:color w:val="000000" w:themeColor="text1"/>
                      <w14:textFill>
                        <w14:solidFill>
                          <w14:schemeClr w14:val="tx1"/>
                        </w14:solidFill>
                      </w14:textFill>
                    </w:rPr>
                    <w:t>保护区。</w:t>
                  </w:r>
                </w:p>
              </w:tc>
              <w:tc>
                <w:tcPr>
                  <w:tcW w:w="1064" w:type="dxa"/>
                  <w:tcBorders>
                    <w:top w:val="nil"/>
                    <w:left w:val="nil"/>
                    <w:bottom w:val="single" w:color="000000" w:sz="8" w:space="0"/>
                    <w:right w:val="nil"/>
                  </w:tcBorders>
                  <w:shd w:val="clear" w:color="auto" w:fill="auto"/>
                  <w:vAlign w:val="center"/>
                </w:tcPr>
                <w:p w14:paraId="084924A0">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783EB357">
              <w:tblPrEx>
                <w:tblCellMar>
                  <w:top w:w="0" w:type="dxa"/>
                  <w:left w:w="108" w:type="dxa"/>
                  <w:bottom w:w="0" w:type="dxa"/>
                  <w:right w:w="108" w:type="dxa"/>
                </w:tblCellMar>
              </w:tblPrEx>
              <w:trPr>
                <w:trHeight w:val="60" w:hRule="atLeast"/>
              </w:trPr>
              <w:tc>
                <w:tcPr>
                  <w:tcW w:w="795" w:type="dxa"/>
                  <w:tcBorders>
                    <w:top w:val="nil"/>
                    <w:left w:val="nil"/>
                    <w:bottom w:val="single" w:color="000000" w:sz="8" w:space="0"/>
                    <w:right w:val="single" w:color="000000" w:sz="8" w:space="0"/>
                  </w:tcBorders>
                  <w:shd w:val="clear" w:color="auto" w:fill="auto"/>
                  <w:vAlign w:val="center"/>
                </w:tcPr>
                <w:p w14:paraId="4485355F">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4337" w:type="dxa"/>
                  <w:tcBorders>
                    <w:top w:val="nil"/>
                    <w:left w:val="nil"/>
                    <w:bottom w:val="single" w:color="000000" w:sz="8" w:space="0"/>
                    <w:right w:val="single" w:color="000000" w:sz="8" w:space="0"/>
                  </w:tcBorders>
                  <w:shd w:val="clear" w:color="auto" w:fill="auto"/>
                  <w:vAlign w:val="center"/>
                </w:tcPr>
                <w:p w14:paraId="455D46B7">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饮用水水源二级保护区的岸线和河段范围内，除遵守准保护区规定外，禁止新建、改建、扩建排放污染物的投资建设项目；禁止从事对水体有污染的水产养殖等活动。</w:t>
                  </w:r>
                </w:p>
              </w:tc>
              <w:tc>
                <w:tcPr>
                  <w:tcW w:w="1921" w:type="dxa"/>
                  <w:tcBorders>
                    <w:top w:val="nil"/>
                    <w:left w:val="nil"/>
                    <w:bottom w:val="single" w:color="000000" w:sz="8" w:space="0"/>
                    <w:right w:val="single" w:color="000000" w:sz="8" w:space="0"/>
                  </w:tcBorders>
                  <w:shd w:val="clear" w:color="auto" w:fill="auto"/>
                  <w:vAlign w:val="center"/>
                </w:tcPr>
                <w:p w14:paraId="266EC614">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本项目不涉及饮用水源二级保护区。</w:t>
                  </w:r>
                </w:p>
              </w:tc>
              <w:tc>
                <w:tcPr>
                  <w:tcW w:w="1064" w:type="dxa"/>
                  <w:tcBorders>
                    <w:top w:val="nil"/>
                    <w:left w:val="nil"/>
                    <w:bottom w:val="single" w:color="000000" w:sz="8" w:space="0"/>
                    <w:right w:val="nil"/>
                  </w:tcBorders>
                  <w:shd w:val="clear" w:color="auto" w:fill="auto"/>
                  <w:vAlign w:val="center"/>
                </w:tcPr>
                <w:p w14:paraId="02B1C0D1">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67B18B28">
              <w:tblPrEx>
                <w:tblCellMar>
                  <w:top w:w="0" w:type="dxa"/>
                  <w:left w:w="108" w:type="dxa"/>
                  <w:bottom w:w="0" w:type="dxa"/>
                  <w:right w:w="108" w:type="dxa"/>
                </w:tblCellMar>
              </w:tblPrEx>
              <w:trPr>
                <w:trHeight w:val="407" w:hRule="atLeast"/>
              </w:trPr>
              <w:tc>
                <w:tcPr>
                  <w:tcW w:w="795" w:type="dxa"/>
                  <w:tcBorders>
                    <w:top w:val="nil"/>
                    <w:left w:val="nil"/>
                    <w:bottom w:val="single" w:color="000000" w:sz="8" w:space="0"/>
                    <w:right w:val="single" w:color="000000" w:sz="8" w:space="0"/>
                  </w:tcBorders>
                  <w:shd w:val="clear" w:color="auto" w:fill="auto"/>
                  <w:vAlign w:val="center"/>
                </w:tcPr>
                <w:p w14:paraId="18731143">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w:t>
                  </w:r>
                </w:p>
              </w:tc>
              <w:tc>
                <w:tcPr>
                  <w:tcW w:w="4337" w:type="dxa"/>
                  <w:tcBorders>
                    <w:top w:val="nil"/>
                    <w:left w:val="nil"/>
                    <w:bottom w:val="single" w:color="000000" w:sz="8" w:space="0"/>
                    <w:right w:val="single" w:color="000000" w:sz="8" w:space="0"/>
                  </w:tcBorders>
                  <w:shd w:val="clear" w:color="auto" w:fill="auto"/>
                  <w:vAlign w:val="center"/>
                </w:tcPr>
                <w:p w14:paraId="1169FD1A">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饮用水水源一级保护区的岸线和河段范围内，除遵守二级保护区规定外，禁止新建、改建、扩建与供水设施和保护水源无关的项目，以及网箱养殖、畜禽养殖、旅游等可能污染饮用水水体的投资建设项目。</w:t>
                  </w:r>
                </w:p>
              </w:tc>
              <w:tc>
                <w:tcPr>
                  <w:tcW w:w="1921" w:type="dxa"/>
                  <w:tcBorders>
                    <w:top w:val="nil"/>
                    <w:left w:val="nil"/>
                    <w:bottom w:val="single" w:color="000000" w:sz="8" w:space="0"/>
                    <w:right w:val="single" w:color="000000" w:sz="8" w:space="0"/>
                  </w:tcBorders>
                  <w:shd w:val="clear" w:color="auto" w:fill="auto"/>
                  <w:vAlign w:val="center"/>
                </w:tcPr>
                <w:p w14:paraId="2A1F860B">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本项目不涉及饮用水源保护区。</w:t>
                  </w:r>
                </w:p>
              </w:tc>
              <w:tc>
                <w:tcPr>
                  <w:tcW w:w="1064" w:type="dxa"/>
                  <w:tcBorders>
                    <w:top w:val="nil"/>
                    <w:left w:val="nil"/>
                    <w:bottom w:val="single" w:color="000000" w:sz="8" w:space="0"/>
                    <w:right w:val="nil"/>
                  </w:tcBorders>
                  <w:shd w:val="clear" w:color="auto" w:fill="auto"/>
                  <w:vAlign w:val="center"/>
                </w:tcPr>
                <w:p w14:paraId="1666254C">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69FEB068">
              <w:tblPrEx>
                <w:tblCellMar>
                  <w:top w:w="0" w:type="dxa"/>
                  <w:left w:w="108" w:type="dxa"/>
                  <w:bottom w:w="0" w:type="dxa"/>
                  <w:right w:w="108" w:type="dxa"/>
                </w:tblCellMar>
              </w:tblPrEx>
              <w:trPr>
                <w:trHeight w:val="59" w:hRule="atLeast"/>
              </w:trPr>
              <w:tc>
                <w:tcPr>
                  <w:tcW w:w="795" w:type="dxa"/>
                  <w:tcBorders>
                    <w:top w:val="nil"/>
                    <w:left w:val="nil"/>
                    <w:bottom w:val="single" w:color="000000" w:sz="8" w:space="0"/>
                    <w:right w:val="single" w:color="000000" w:sz="8" w:space="0"/>
                  </w:tcBorders>
                  <w:shd w:val="clear" w:color="auto" w:fill="auto"/>
                  <w:vAlign w:val="center"/>
                </w:tcPr>
                <w:p w14:paraId="2134605D">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w:t>
                  </w:r>
                </w:p>
              </w:tc>
              <w:tc>
                <w:tcPr>
                  <w:tcW w:w="4337" w:type="dxa"/>
                  <w:tcBorders>
                    <w:top w:val="nil"/>
                    <w:left w:val="nil"/>
                    <w:bottom w:val="single" w:color="000000" w:sz="8" w:space="0"/>
                    <w:right w:val="single" w:color="000000" w:sz="8" w:space="0"/>
                  </w:tcBorders>
                  <w:shd w:val="clear" w:color="auto" w:fill="auto"/>
                  <w:vAlign w:val="center"/>
                </w:tcPr>
                <w:p w14:paraId="716199A9">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禁止在水产种质资源保护区岸线和河段范围内新建围湖造田、围湖造地或挖沙采石等投资建设项目。</w:t>
                  </w:r>
                </w:p>
              </w:tc>
              <w:tc>
                <w:tcPr>
                  <w:tcW w:w="1921" w:type="dxa"/>
                  <w:tcBorders>
                    <w:top w:val="nil"/>
                    <w:left w:val="nil"/>
                    <w:bottom w:val="single" w:color="000000" w:sz="8" w:space="0"/>
                    <w:right w:val="single" w:color="000000" w:sz="8" w:space="0"/>
                  </w:tcBorders>
                  <w:shd w:val="clear" w:color="auto" w:fill="auto"/>
                  <w:vAlign w:val="center"/>
                </w:tcPr>
                <w:p w14:paraId="4850EC58">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本项目不在水产种质资源保护区岸线和河段范围。</w:t>
                  </w:r>
                </w:p>
              </w:tc>
              <w:tc>
                <w:tcPr>
                  <w:tcW w:w="1064" w:type="dxa"/>
                  <w:tcBorders>
                    <w:top w:val="nil"/>
                    <w:left w:val="nil"/>
                    <w:bottom w:val="single" w:color="000000" w:sz="8" w:space="0"/>
                    <w:right w:val="nil"/>
                  </w:tcBorders>
                  <w:shd w:val="clear" w:color="auto" w:fill="auto"/>
                  <w:vAlign w:val="center"/>
                </w:tcPr>
                <w:p w14:paraId="6387C0DC">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31FEFF44">
              <w:tblPrEx>
                <w:tblCellMar>
                  <w:top w:w="0" w:type="dxa"/>
                  <w:left w:w="108" w:type="dxa"/>
                  <w:bottom w:w="0" w:type="dxa"/>
                  <w:right w:w="108" w:type="dxa"/>
                </w:tblCellMar>
              </w:tblPrEx>
              <w:trPr>
                <w:trHeight w:val="406" w:hRule="atLeast"/>
              </w:trPr>
              <w:tc>
                <w:tcPr>
                  <w:tcW w:w="795" w:type="dxa"/>
                  <w:tcBorders>
                    <w:top w:val="nil"/>
                    <w:left w:val="nil"/>
                    <w:bottom w:val="single" w:color="000000" w:sz="8" w:space="0"/>
                    <w:right w:val="single" w:color="000000" w:sz="8" w:space="0"/>
                  </w:tcBorders>
                  <w:shd w:val="clear" w:color="auto" w:fill="auto"/>
                  <w:vAlign w:val="center"/>
                </w:tcPr>
                <w:p w14:paraId="6AC2629D">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9</w:t>
                  </w:r>
                </w:p>
              </w:tc>
              <w:tc>
                <w:tcPr>
                  <w:tcW w:w="4337" w:type="dxa"/>
                  <w:tcBorders>
                    <w:top w:val="nil"/>
                    <w:left w:val="nil"/>
                    <w:bottom w:val="single" w:color="000000" w:sz="8" w:space="0"/>
                    <w:right w:val="single" w:color="000000" w:sz="8" w:space="0"/>
                  </w:tcBorders>
                  <w:shd w:val="clear" w:color="auto" w:fill="auto"/>
                  <w:vAlign w:val="center"/>
                </w:tcPr>
                <w:p w14:paraId="3E4E2343">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在国家湿地公园的岸线和河段范围内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w:t>
                  </w:r>
                </w:p>
              </w:tc>
              <w:tc>
                <w:tcPr>
                  <w:tcW w:w="1921" w:type="dxa"/>
                  <w:tcBorders>
                    <w:top w:val="nil"/>
                    <w:left w:val="nil"/>
                    <w:bottom w:val="single" w:color="000000" w:sz="8" w:space="0"/>
                    <w:right w:val="single" w:color="000000" w:sz="8" w:space="0"/>
                  </w:tcBorders>
                  <w:shd w:val="clear" w:color="auto" w:fill="auto"/>
                  <w:vAlign w:val="center"/>
                </w:tcPr>
                <w:p w14:paraId="56AB8F57">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本项目不在国家湿地公园的岸线和河段。</w:t>
                  </w:r>
                </w:p>
              </w:tc>
              <w:tc>
                <w:tcPr>
                  <w:tcW w:w="1064" w:type="dxa"/>
                  <w:tcBorders>
                    <w:top w:val="nil"/>
                    <w:left w:val="nil"/>
                    <w:bottom w:val="single" w:color="000000" w:sz="8" w:space="0"/>
                    <w:right w:val="nil"/>
                  </w:tcBorders>
                  <w:shd w:val="clear" w:color="auto" w:fill="auto"/>
                  <w:vAlign w:val="center"/>
                </w:tcPr>
                <w:p w14:paraId="0EA6D9D2">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0C3A6055">
              <w:tblPrEx>
                <w:tblCellMar>
                  <w:top w:w="0" w:type="dxa"/>
                  <w:left w:w="108" w:type="dxa"/>
                  <w:bottom w:w="0" w:type="dxa"/>
                  <w:right w:w="108" w:type="dxa"/>
                </w:tblCellMar>
              </w:tblPrEx>
              <w:trPr>
                <w:trHeight w:val="249" w:hRule="atLeast"/>
              </w:trPr>
              <w:tc>
                <w:tcPr>
                  <w:tcW w:w="795" w:type="dxa"/>
                  <w:tcBorders>
                    <w:top w:val="nil"/>
                    <w:left w:val="nil"/>
                    <w:bottom w:val="single" w:color="000000" w:sz="8" w:space="0"/>
                    <w:right w:val="single" w:color="000000" w:sz="8" w:space="0"/>
                  </w:tcBorders>
                  <w:shd w:val="clear" w:color="auto" w:fill="auto"/>
                  <w:vAlign w:val="center"/>
                </w:tcPr>
                <w:p w14:paraId="1E93B377">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10</w:t>
                  </w:r>
                </w:p>
              </w:tc>
              <w:tc>
                <w:tcPr>
                  <w:tcW w:w="4337" w:type="dxa"/>
                  <w:tcBorders>
                    <w:top w:val="nil"/>
                    <w:left w:val="nil"/>
                    <w:bottom w:val="single" w:color="000000" w:sz="8" w:space="0"/>
                    <w:right w:val="single" w:color="000000" w:sz="8" w:space="0"/>
                  </w:tcBorders>
                  <w:shd w:val="clear" w:color="auto" w:fill="auto"/>
                  <w:vAlign w:val="center"/>
                </w:tcPr>
                <w:p w14:paraId="235894F4">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条禁止违法利用、占用长江流域河湖岸线。禁止在《长江岸线保护和开发利用总体规划》划定的岸线保护区和岸线保留区内投资建设除事关公共安全及公众利益的防洪护岸、河道治理、供水、生态环境保护、航道整治、国家重要基础设施以外的项目。</w:t>
                  </w:r>
                </w:p>
              </w:tc>
              <w:tc>
                <w:tcPr>
                  <w:tcW w:w="1921" w:type="dxa"/>
                  <w:tcBorders>
                    <w:top w:val="nil"/>
                    <w:left w:val="nil"/>
                    <w:bottom w:val="single" w:color="000000" w:sz="8" w:space="0"/>
                    <w:right w:val="single" w:color="000000" w:sz="8" w:space="0"/>
                  </w:tcBorders>
                  <w:shd w:val="clear" w:color="auto" w:fill="auto"/>
                  <w:vAlign w:val="center"/>
                </w:tcPr>
                <w:p w14:paraId="18571B60">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本项目不占用长江流域河湖岸线。</w:t>
                  </w:r>
                </w:p>
              </w:tc>
              <w:tc>
                <w:tcPr>
                  <w:tcW w:w="1064" w:type="dxa"/>
                  <w:tcBorders>
                    <w:top w:val="nil"/>
                    <w:left w:val="nil"/>
                    <w:bottom w:val="single" w:color="000000" w:sz="8" w:space="0"/>
                    <w:right w:val="nil"/>
                  </w:tcBorders>
                  <w:shd w:val="clear" w:color="auto" w:fill="auto"/>
                  <w:vAlign w:val="center"/>
                </w:tcPr>
                <w:p w14:paraId="60C1F755">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6C51B31A">
              <w:tblPrEx>
                <w:tblCellMar>
                  <w:top w:w="0" w:type="dxa"/>
                  <w:left w:w="108" w:type="dxa"/>
                  <w:bottom w:w="0" w:type="dxa"/>
                  <w:right w:w="108" w:type="dxa"/>
                </w:tblCellMar>
              </w:tblPrEx>
              <w:trPr>
                <w:trHeight w:val="249" w:hRule="atLeast"/>
              </w:trPr>
              <w:tc>
                <w:tcPr>
                  <w:tcW w:w="795" w:type="dxa"/>
                  <w:tcBorders>
                    <w:top w:val="nil"/>
                    <w:left w:val="nil"/>
                    <w:bottom w:val="single" w:color="000000" w:sz="8" w:space="0"/>
                    <w:right w:val="single" w:color="000000" w:sz="8" w:space="0"/>
                  </w:tcBorders>
                  <w:shd w:val="clear" w:color="auto" w:fill="auto"/>
                  <w:vAlign w:val="center"/>
                </w:tcPr>
                <w:p w14:paraId="368E584C">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11</w:t>
                  </w:r>
                </w:p>
              </w:tc>
              <w:tc>
                <w:tcPr>
                  <w:tcW w:w="4337" w:type="dxa"/>
                  <w:tcBorders>
                    <w:top w:val="nil"/>
                    <w:left w:val="nil"/>
                    <w:bottom w:val="single" w:color="000000" w:sz="8" w:space="0"/>
                    <w:right w:val="single" w:color="000000" w:sz="8" w:space="0"/>
                  </w:tcBorders>
                  <w:shd w:val="clear" w:color="auto" w:fill="auto"/>
                  <w:vAlign w:val="center"/>
                </w:tcPr>
                <w:p w14:paraId="0DDE3706">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禁止在《全国重要江河湖泊水功能区划》划定的河段及湖泊保护区、保留区内投资建设不利于水资源及自然生态保护的项目。</w:t>
                  </w:r>
                </w:p>
              </w:tc>
              <w:tc>
                <w:tcPr>
                  <w:tcW w:w="1921" w:type="dxa"/>
                  <w:vMerge w:val="restart"/>
                  <w:tcBorders>
                    <w:top w:val="nil"/>
                    <w:left w:val="nil"/>
                    <w:bottom w:val="single" w:color="000000" w:sz="8" w:space="0"/>
                    <w:right w:val="single" w:color="000000" w:sz="8" w:space="0"/>
                  </w:tcBorders>
                  <w:shd w:val="clear" w:color="auto" w:fill="auto"/>
                  <w:vAlign w:val="center"/>
                </w:tcPr>
                <w:p w14:paraId="20F1ABBC">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本项目不在《全国重要江河湖泊水功能区划》划定的河段保护区、保留区内，本项目未在长江流域江河、湖泊新设、改设或者扩大排污口。</w:t>
                  </w:r>
                </w:p>
              </w:tc>
              <w:tc>
                <w:tcPr>
                  <w:tcW w:w="1064" w:type="dxa"/>
                  <w:tcBorders>
                    <w:top w:val="nil"/>
                    <w:left w:val="nil"/>
                    <w:bottom w:val="single" w:color="000000" w:sz="8" w:space="0"/>
                    <w:right w:val="nil"/>
                  </w:tcBorders>
                  <w:shd w:val="clear" w:color="auto" w:fill="auto"/>
                  <w:vAlign w:val="center"/>
                </w:tcPr>
                <w:p w14:paraId="72561ADE">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2F6A6B14">
              <w:tblPrEx>
                <w:tblCellMar>
                  <w:top w:w="0" w:type="dxa"/>
                  <w:left w:w="108" w:type="dxa"/>
                  <w:bottom w:w="0" w:type="dxa"/>
                  <w:right w:w="108" w:type="dxa"/>
                </w:tblCellMar>
              </w:tblPrEx>
              <w:trPr>
                <w:trHeight w:val="610" w:hRule="atLeast"/>
              </w:trPr>
              <w:tc>
                <w:tcPr>
                  <w:tcW w:w="795" w:type="dxa"/>
                  <w:tcBorders>
                    <w:top w:val="nil"/>
                    <w:left w:val="nil"/>
                    <w:bottom w:val="single" w:color="000000" w:sz="8" w:space="0"/>
                    <w:right w:val="single" w:color="000000" w:sz="8" w:space="0"/>
                  </w:tcBorders>
                  <w:shd w:val="clear" w:color="auto" w:fill="auto"/>
                  <w:vAlign w:val="center"/>
                </w:tcPr>
                <w:p w14:paraId="1550E169">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w:t>
                  </w:r>
                </w:p>
              </w:tc>
              <w:tc>
                <w:tcPr>
                  <w:tcW w:w="4337" w:type="dxa"/>
                  <w:tcBorders>
                    <w:top w:val="nil"/>
                    <w:left w:val="nil"/>
                    <w:bottom w:val="single" w:color="000000" w:sz="8" w:space="0"/>
                    <w:right w:val="single" w:color="000000" w:sz="8" w:space="0"/>
                  </w:tcBorders>
                  <w:shd w:val="clear" w:color="auto" w:fill="auto"/>
                  <w:vAlign w:val="center"/>
                </w:tcPr>
                <w:p w14:paraId="5AE44173">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禁止在长江流域江河、湖泊新设、改设或者扩大排污口，经有管辖权的生态环境主管部门或者长江流域生态环境监督管理机构同意的除外。</w:t>
                  </w:r>
                </w:p>
              </w:tc>
              <w:tc>
                <w:tcPr>
                  <w:tcW w:w="1921" w:type="dxa"/>
                  <w:vMerge w:val="continue"/>
                  <w:tcBorders>
                    <w:top w:val="nil"/>
                    <w:left w:val="nil"/>
                    <w:bottom w:val="single" w:color="000000" w:sz="8" w:space="0"/>
                    <w:right w:val="single" w:color="000000" w:sz="8" w:space="0"/>
                  </w:tcBorders>
                  <w:vAlign w:val="center"/>
                </w:tcPr>
                <w:p w14:paraId="01AFBD7C">
                  <w:pPr>
                    <w:pStyle w:val="38"/>
                    <w:adjustRightInd w:val="0"/>
                    <w:snapToGrid w:val="0"/>
                    <w:spacing w:line="240" w:lineRule="auto"/>
                    <w:rPr>
                      <w:rFonts w:hint="default"/>
                      <w:color w:val="000000" w:themeColor="text1"/>
                      <w14:textFill>
                        <w14:solidFill>
                          <w14:schemeClr w14:val="tx1"/>
                        </w14:solidFill>
                      </w14:textFill>
                    </w:rPr>
                  </w:pPr>
                </w:p>
              </w:tc>
              <w:tc>
                <w:tcPr>
                  <w:tcW w:w="1064" w:type="dxa"/>
                  <w:tcBorders>
                    <w:top w:val="nil"/>
                    <w:left w:val="nil"/>
                    <w:bottom w:val="single" w:color="000000" w:sz="8" w:space="0"/>
                    <w:right w:val="nil"/>
                  </w:tcBorders>
                  <w:shd w:val="clear" w:color="auto" w:fill="auto"/>
                  <w:vAlign w:val="center"/>
                </w:tcPr>
                <w:p w14:paraId="4E04F651">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493BCE80">
              <w:tblPrEx>
                <w:tblCellMar>
                  <w:top w:w="0" w:type="dxa"/>
                  <w:left w:w="108" w:type="dxa"/>
                  <w:bottom w:w="0" w:type="dxa"/>
                  <w:right w:w="108" w:type="dxa"/>
                </w:tblCellMar>
              </w:tblPrEx>
              <w:trPr>
                <w:trHeight w:val="125" w:hRule="atLeast"/>
              </w:trPr>
              <w:tc>
                <w:tcPr>
                  <w:tcW w:w="795" w:type="dxa"/>
                  <w:tcBorders>
                    <w:top w:val="nil"/>
                    <w:left w:val="nil"/>
                    <w:bottom w:val="single" w:color="000000" w:sz="8" w:space="0"/>
                    <w:right w:val="single" w:color="000000" w:sz="8" w:space="0"/>
                  </w:tcBorders>
                  <w:shd w:val="clear" w:color="auto" w:fill="auto"/>
                  <w:vAlign w:val="center"/>
                </w:tcPr>
                <w:p w14:paraId="209AAD18">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13</w:t>
                  </w:r>
                </w:p>
              </w:tc>
              <w:tc>
                <w:tcPr>
                  <w:tcW w:w="4337" w:type="dxa"/>
                  <w:tcBorders>
                    <w:top w:val="nil"/>
                    <w:left w:val="nil"/>
                    <w:bottom w:val="single" w:color="000000" w:sz="8" w:space="0"/>
                    <w:right w:val="single" w:color="000000" w:sz="8" w:space="0"/>
                  </w:tcBorders>
                  <w:shd w:val="clear" w:color="auto" w:fill="auto"/>
                  <w:vAlign w:val="center"/>
                </w:tcPr>
                <w:p w14:paraId="68EF287D">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禁止在长江干流、大渡河、岷江、赤水河、沱江、嘉陵江、乌江、汉江和51个（四川省45个、重庆市6个）水生生物保护区开展生产性捕捞。</w:t>
                  </w:r>
                </w:p>
              </w:tc>
              <w:tc>
                <w:tcPr>
                  <w:tcW w:w="1921" w:type="dxa"/>
                  <w:tcBorders>
                    <w:top w:val="nil"/>
                    <w:left w:val="nil"/>
                    <w:bottom w:val="single" w:color="000000" w:sz="8" w:space="0"/>
                    <w:right w:val="single" w:color="000000" w:sz="8" w:space="0"/>
                  </w:tcBorders>
                  <w:shd w:val="clear" w:color="auto" w:fill="auto"/>
                  <w:vAlign w:val="center"/>
                </w:tcPr>
                <w:p w14:paraId="39F13B25">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本项目不涉及捕捞。</w:t>
                  </w:r>
                </w:p>
              </w:tc>
              <w:tc>
                <w:tcPr>
                  <w:tcW w:w="1064" w:type="dxa"/>
                  <w:tcBorders>
                    <w:top w:val="nil"/>
                    <w:left w:val="nil"/>
                    <w:bottom w:val="single" w:color="000000" w:sz="8" w:space="0"/>
                    <w:right w:val="nil"/>
                  </w:tcBorders>
                  <w:shd w:val="clear" w:color="auto" w:fill="auto"/>
                  <w:vAlign w:val="center"/>
                </w:tcPr>
                <w:p w14:paraId="7676DE51">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602CD7F9">
              <w:tblPrEx>
                <w:tblCellMar>
                  <w:top w:w="0" w:type="dxa"/>
                  <w:left w:w="108" w:type="dxa"/>
                  <w:bottom w:w="0" w:type="dxa"/>
                  <w:right w:w="108" w:type="dxa"/>
                </w:tblCellMar>
              </w:tblPrEx>
              <w:trPr>
                <w:trHeight w:val="921" w:hRule="atLeast"/>
              </w:trPr>
              <w:tc>
                <w:tcPr>
                  <w:tcW w:w="795" w:type="dxa"/>
                  <w:tcBorders>
                    <w:top w:val="nil"/>
                    <w:left w:val="nil"/>
                    <w:bottom w:val="single" w:color="000000" w:sz="8" w:space="0"/>
                    <w:right w:val="single" w:color="000000" w:sz="8" w:space="0"/>
                  </w:tcBorders>
                  <w:shd w:val="clear" w:color="auto" w:fill="auto"/>
                  <w:vAlign w:val="center"/>
                </w:tcPr>
                <w:p w14:paraId="166DCEC2">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14</w:t>
                  </w:r>
                </w:p>
              </w:tc>
              <w:tc>
                <w:tcPr>
                  <w:tcW w:w="4337" w:type="dxa"/>
                  <w:tcBorders>
                    <w:top w:val="nil"/>
                    <w:left w:val="nil"/>
                    <w:bottom w:val="single" w:color="000000" w:sz="8" w:space="0"/>
                    <w:right w:val="single" w:color="000000" w:sz="8" w:space="0"/>
                  </w:tcBorders>
                  <w:shd w:val="clear" w:color="auto" w:fill="auto"/>
                  <w:vAlign w:val="center"/>
                </w:tcPr>
                <w:p w14:paraId="0DA19C2E">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禁止在长江干支流、重要湖泊岸线一公里范围内新建、扩建化工园区和化工项目。</w:t>
                  </w:r>
                </w:p>
              </w:tc>
              <w:tc>
                <w:tcPr>
                  <w:tcW w:w="1921" w:type="dxa"/>
                  <w:tcBorders>
                    <w:top w:val="nil"/>
                    <w:left w:val="nil"/>
                    <w:bottom w:val="single" w:color="000000" w:sz="8" w:space="0"/>
                    <w:right w:val="single" w:color="000000" w:sz="8" w:space="0"/>
                  </w:tcBorders>
                  <w:shd w:val="clear" w:color="auto" w:fill="auto"/>
                  <w:vAlign w:val="center"/>
                </w:tcPr>
                <w:p w14:paraId="0BF150EE">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本项目不在长江干支流、重要湖泊岸线一公里范围内，不属于化工项目。</w:t>
                  </w:r>
                </w:p>
              </w:tc>
              <w:tc>
                <w:tcPr>
                  <w:tcW w:w="1064" w:type="dxa"/>
                  <w:tcBorders>
                    <w:top w:val="nil"/>
                    <w:left w:val="nil"/>
                    <w:bottom w:val="single" w:color="000000" w:sz="8" w:space="0"/>
                    <w:right w:val="nil"/>
                  </w:tcBorders>
                  <w:shd w:val="clear" w:color="auto" w:fill="auto"/>
                  <w:vAlign w:val="center"/>
                </w:tcPr>
                <w:p w14:paraId="43BA6120">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692E6A45">
              <w:tblPrEx>
                <w:tblCellMar>
                  <w:top w:w="0" w:type="dxa"/>
                  <w:left w:w="108" w:type="dxa"/>
                  <w:bottom w:w="0" w:type="dxa"/>
                  <w:right w:w="108" w:type="dxa"/>
                </w:tblCellMar>
              </w:tblPrEx>
              <w:trPr>
                <w:trHeight w:val="1218" w:hRule="atLeast"/>
              </w:trPr>
              <w:tc>
                <w:tcPr>
                  <w:tcW w:w="795" w:type="dxa"/>
                  <w:tcBorders>
                    <w:top w:val="nil"/>
                    <w:left w:val="nil"/>
                    <w:bottom w:val="single" w:color="000000" w:sz="8" w:space="0"/>
                    <w:right w:val="single" w:color="000000" w:sz="8" w:space="0"/>
                  </w:tcBorders>
                  <w:shd w:val="clear" w:color="auto" w:fill="auto"/>
                  <w:vAlign w:val="center"/>
                </w:tcPr>
                <w:p w14:paraId="33665302">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15</w:t>
                  </w:r>
                </w:p>
              </w:tc>
              <w:tc>
                <w:tcPr>
                  <w:tcW w:w="4337" w:type="dxa"/>
                  <w:tcBorders>
                    <w:top w:val="nil"/>
                    <w:left w:val="nil"/>
                    <w:bottom w:val="single" w:color="000000" w:sz="8" w:space="0"/>
                    <w:right w:val="single" w:color="000000" w:sz="8" w:space="0"/>
                  </w:tcBorders>
                  <w:shd w:val="clear" w:color="auto" w:fill="auto"/>
                  <w:vAlign w:val="center"/>
                </w:tcPr>
                <w:p w14:paraId="778B4E9D">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禁止在长江干流岸线三公里范围内和重要支流岸线一公里范围内新建、改建、扩建尾矿库、冶炼渣库、磷石膏库，以提升安全、生态环境保护水平为目的的改建除外。</w:t>
                  </w:r>
                </w:p>
              </w:tc>
              <w:tc>
                <w:tcPr>
                  <w:tcW w:w="1921" w:type="dxa"/>
                  <w:tcBorders>
                    <w:top w:val="nil"/>
                    <w:left w:val="nil"/>
                    <w:bottom w:val="single" w:color="000000" w:sz="8" w:space="0"/>
                    <w:right w:val="single" w:color="000000" w:sz="8" w:space="0"/>
                  </w:tcBorders>
                  <w:shd w:val="clear" w:color="auto" w:fill="auto"/>
                  <w:vAlign w:val="center"/>
                </w:tcPr>
                <w:p w14:paraId="3653C38A">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本项目不在长江干流岸线三公里范围内和重要支流岸线一公里范围内，不</w:t>
                  </w:r>
                  <w:r>
                    <w:rPr>
                      <w:color w:val="000000" w:themeColor="text1"/>
                      <w14:textFill>
                        <w14:solidFill>
                          <w14:schemeClr w14:val="tx1"/>
                        </w14:solidFill>
                      </w14:textFill>
                    </w:rPr>
                    <w:t>属于</w:t>
                  </w:r>
                  <w:r>
                    <w:rPr>
                      <w:rFonts w:hint="default"/>
                      <w:color w:val="000000" w:themeColor="text1"/>
                      <w14:textFill>
                        <w14:solidFill>
                          <w14:schemeClr w14:val="tx1"/>
                        </w14:solidFill>
                      </w14:textFill>
                    </w:rPr>
                    <w:t>尾矿库﹑冶炼渣库、磷石膏库。</w:t>
                  </w:r>
                </w:p>
              </w:tc>
              <w:tc>
                <w:tcPr>
                  <w:tcW w:w="1064" w:type="dxa"/>
                  <w:tcBorders>
                    <w:top w:val="nil"/>
                    <w:left w:val="nil"/>
                    <w:bottom w:val="single" w:color="000000" w:sz="8" w:space="0"/>
                    <w:right w:val="nil"/>
                  </w:tcBorders>
                  <w:shd w:val="clear" w:color="auto" w:fill="auto"/>
                  <w:vAlign w:val="center"/>
                </w:tcPr>
                <w:p w14:paraId="46814B31">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019675CA">
              <w:tblPrEx>
                <w:tblCellMar>
                  <w:top w:w="0" w:type="dxa"/>
                  <w:left w:w="108" w:type="dxa"/>
                  <w:bottom w:w="0" w:type="dxa"/>
                  <w:right w:w="108" w:type="dxa"/>
                </w:tblCellMar>
              </w:tblPrEx>
              <w:trPr>
                <w:trHeight w:val="67" w:hRule="atLeast"/>
              </w:trPr>
              <w:tc>
                <w:tcPr>
                  <w:tcW w:w="795" w:type="dxa"/>
                  <w:tcBorders>
                    <w:top w:val="nil"/>
                    <w:left w:val="nil"/>
                    <w:bottom w:val="single" w:color="000000" w:sz="8" w:space="0"/>
                    <w:right w:val="single" w:color="000000" w:sz="8" w:space="0"/>
                  </w:tcBorders>
                  <w:shd w:val="clear" w:color="auto" w:fill="auto"/>
                  <w:vAlign w:val="center"/>
                </w:tcPr>
                <w:p w14:paraId="34AFC03E">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4337" w:type="dxa"/>
                  <w:tcBorders>
                    <w:top w:val="nil"/>
                    <w:left w:val="nil"/>
                    <w:bottom w:val="single" w:color="000000" w:sz="8" w:space="0"/>
                    <w:right w:val="single" w:color="000000" w:sz="8" w:space="0"/>
                  </w:tcBorders>
                  <w:shd w:val="clear" w:color="auto" w:fill="auto"/>
                  <w:vAlign w:val="center"/>
                </w:tcPr>
                <w:p w14:paraId="556EE8EF">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禁止在生态保护红线区域、永久基本农田集中区域和其他需要特别保护的区域内选址建设尾矿库﹑冶炼渣库、磷石膏库。</w:t>
                  </w:r>
                </w:p>
              </w:tc>
              <w:tc>
                <w:tcPr>
                  <w:tcW w:w="1921" w:type="dxa"/>
                  <w:tcBorders>
                    <w:top w:val="nil"/>
                    <w:left w:val="nil"/>
                    <w:bottom w:val="single" w:color="000000" w:sz="8" w:space="0"/>
                    <w:right w:val="single" w:color="000000" w:sz="8" w:space="0"/>
                  </w:tcBorders>
                  <w:shd w:val="clear" w:color="auto" w:fill="auto"/>
                  <w:vAlign w:val="center"/>
                </w:tcPr>
                <w:p w14:paraId="1AEAED92">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本项目不在生态保护红线区域、永久基本农田集中区域和其他需要特别保护的区域设置尾矿库﹑冶炼渣库、磷石膏库。</w:t>
                  </w:r>
                </w:p>
              </w:tc>
              <w:tc>
                <w:tcPr>
                  <w:tcW w:w="1064" w:type="dxa"/>
                  <w:tcBorders>
                    <w:top w:val="nil"/>
                    <w:left w:val="nil"/>
                    <w:bottom w:val="single" w:color="000000" w:sz="8" w:space="0"/>
                    <w:right w:val="nil"/>
                  </w:tcBorders>
                  <w:shd w:val="clear" w:color="auto" w:fill="auto"/>
                  <w:vAlign w:val="center"/>
                </w:tcPr>
                <w:p w14:paraId="41A8BE39">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47439A23">
              <w:tblPrEx>
                <w:tblCellMar>
                  <w:top w:w="0" w:type="dxa"/>
                  <w:left w:w="108" w:type="dxa"/>
                  <w:bottom w:w="0" w:type="dxa"/>
                  <w:right w:w="108" w:type="dxa"/>
                </w:tblCellMar>
              </w:tblPrEx>
              <w:trPr>
                <w:trHeight w:val="880" w:hRule="atLeast"/>
              </w:trPr>
              <w:tc>
                <w:tcPr>
                  <w:tcW w:w="795" w:type="dxa"/>
                  <w:tcBorders>
                    <w:top w:val="nil"/>
                    <w:left w:val="nil"/>
                    <w:bottom w:val="single" w:color="000000" w:sz="8" w:space="0"/>
                    <w:right w:val="single" w:color="000000" w:sz="8" w:space="0"/>
                  </w:tcBorders>
                  <w:shd w:val="clear" w:color="auto" w:fill="auto"/>
                  <w:vAlign w:val="center"/>
                </w:tcPr>
                <w:p w14:paraId="04317B23">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17</w:t>
                  </w:r>
                </w:p>
              </w:tc>
              <w:tc>
                <w:tcPr>
                  <w:tcW w:w="4337" w:type="dxa"/>
                  <w:tcBorders>
                    <w:top w:val="nil"/>
                    <w:left w:val="nil"/>
                    <w:bottom w:val="single" w:color="000000" w:sz="8" w:space="0"/>
                    <w:right w:val="single" w:color="000000" w:sz="8" w:space="0"/>
                  </w:tcBorders>
                  <w:shd w:val="clear" w:color="auto" w:fill="auto"/>
                  <w:vAlign w:val="center"/>
                </w:tcPr>
                <w:p w14:paraId="794D9C65">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禁止在合规园区外新建、扩建钢铁、石化、化工、焦化、建材、有色、制浆造纸等高污染项目。</w:t>
                  </w:r>
                </w:p>
              </w:tc>
              <w:tc>
                <w:tcPr>
                  <w:tcW w:w="1921" w:type="dxa"/>
                  <w:tcBorders>
                    <w:top w:val="nil"/>
                    <w:left w:val="nil"/>
                    <w:bottom w:val="single" w:color="000000" w:sz="8" w:space="0"/>
                    <w:right w:val="single" w:color="000000" w:sz="8" w:space="0"/>
                  </w:tcBorders>
                  <w:shd w:val="clear" w:color="auto" w:fill="auto"/>
                  <w:vAlign w:val="center"/>
                </w:tcPr>
                <w:p w14:paraId="3175BA3F">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本项目不属于上述项目。</w:t>
                  </w:r>
                </w:p>
              </w:tc>
              <w:tc>
                <w:tcPr>
                  <w:tcW w:w="1064" w:type="dxa"/>
                  <w:tcBorders>
                    <w:top w:val="nil"/>
                    <w:left w:val="nil"/>
                    <w:bottom w:val="single" w:color="000000" w:sz="8" w:space="0"/>
                    <w:right w:val="nil"/>
                  </w:tcBorders>
                  <w:shd w:val="clear" w:color="auto" w:fill="auto"/>
                  <w:vAlign w:val="center"/>
                </w:tcPr>
                <w:p w14:paraId="0C76DE87">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6559BA1D">
              <w:tblPrEx>
                <w:tblCellMar>
                  <w:top w:w="0" w:type="dxa"/>
                  <w:left w:w="108" w:type="dxa"/>
                  <w:bottom w:w="0" w:type="dxa"/>
                  <w:right w:w="108" w:type="dxa"/>
                </w:tblCellMar>
              </w:tblPrEx>
              <w:trPr>
                <w:trHeight w:val="695" w:hRule="atLeast"/>
              </w:trPr>
              <w:tc>
                <w:tcPr>
                  <w:tcW w:w="795" w:type="dxa"/>
                  <w:tcBorders>
                    <w:top w:val="nil"/>
                    <w:left w:val="nil"/>
                    <w:bottom w:val="single" w:color="000000" w:sz="8" w:space="0"/>
                    <w:right w:val="single" w:color="000000" w:sz="8" w:space="0"/>
                  </w:tcBorders>
                  <w:shd w:val="clear" w:color="auto" w:fill="auto"/>
                  <w:vAlign w:val="center"/>
                </w:tcPr>
                <w:p w14:paraId="077D1A4B">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18</w:t>
                  </w:r>
                </w:p>
              </w:tc>
              <w:tc>
                <w:tcPr>
                  <w:tcW w:w="4337" w:type="dxa"/>
                  <w:tcBorders>
                    <w:top w:val="nil"/>
                    <w:left w:val="nil"/>
                    <w:bottom w:val="single" w:color="000000" w:sz="8" w:space="0"/>
                    <w:right w:val="single" w:color="000000" w:sz="8" w:space="0"/>
                  </w:tcBorders>
                  <w:shd w:val="clear" w:color="auto" w:fill="auto"/>
                  <w:vAlign w:val="center"/>
                </w:tcPr>
                <w:p w14:paraId="65666019">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禁止新建、扩建不符合国家石化、现代煤化工等产业布局规划的项目。</w:t>
                  </w:r>
                </w:p>
              </w:tc>
              <w:tc>
                <w:tcPr>
                  <w:tcW w:w="1921" w:type="dxa"/>
                  <w:tcBorders>
                    <w:top w:val="nil"/>
                    <w:left w:val="nil"/>
                    <w:bottom w:val="single" w:color="000000" w:sz="8" w:space="0"/>
                    <w:right w:val="single" w:color="000000" w:sz="8" w:space="0"/>
                  </w:tcBorders>
                  <w:shd w:val="clear" w:color="auto" w:fill="auto"/>
                  <w:vAlign w:val="center"/>
                </w:tcPr>
                <w:p w14:paraId="23818968">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本项目不属于上述项目。</w:t>
                  </w:r>
                </w:p>
              </w:tc>
              <w:tc>
                <w:tcPr>
                  <w:tcW w:w="1064" w:type="dxa"/>
                  <w:tcBorders>
                    <w:top w:val="nil"/>
                    <w:left w:val="nil"/>
                    <w:bottom w:val="single" w:color="000000" w:sz="8" w:space="0"/>
                    <w:right w:val="nil"/>
                  </w:tcBorders>
                  <w:shd w:val="clear" w:color="auto" w:fill="auto"/>
                  <w:vAlign w:val="center"/>
                </w:tcPr>
                <w:p w14:paraId="3B812AF5">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7B5887D8">
              <w:tblPrEx>
                <w:tblCellMar>
                  <w:top w:w="0" w:type="dxa"/>
                  <w:left w:w="108" w:type="dxa"/>
                  <w:bottom w:w="0" w:type="dxa"/>
                  <w:right w:w="108" w:type="dxa"/>
                </w:tblCellMar>
              </w:tblPrEx>
              <w:trPr>
                <w:trHeight w:val="1815" w:hRule="atLeast"/>
              </w:trPr>
              <w:tc>
                <w:tcPr>
                  <w:tcW w:w="795" w:type="dxa"/>
                  <w:tcBorders>
                    <w:top w:val="nil"/>
                    <w:left w:val="nil"/>
                    <w:bottom w:val="single" w:color="000000" w:sz="8" w:space="0"/>
                    <w:right w:val="single" w:color="000000" w:sz="8" w:space="0"/>
                  </w:tcBorders>
                  <w:shd w:val="clear" w:color="auto" w:fill="auto"/>
                  <w:vAlign w:val="center"/>
                </w:tcPr>
                <w:p w14:paraId="3E45E4D2">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19</w:t>
                  </w:r>
                </w:p>
              </w:tc>
              <w:tc>
                <w:tcPr>
                  <w:tcW w:w="4337" w:type="dxa"/>
                  <w:tcBorders>
                    <w:top w:val="nil"/>
                    <w:left w:val="nil"/>
                    <w:bottom w:val="single" w:color="000000" w:sz="8" w:space="0"/>
                    <w:right w:val="single" w:color="000000" w:sz="8" w:space="0"/>
                  </w:tcBorders>
                  <w:shd w:val="clear" w:color="auto" w:fill="auto"/>
                  <w:vAlign w:val="center"/>
                </w:tcPr>
                <w:p w14:paraId="1A68108D">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新建、扩建法律法规和相关政策明令禁止的落后产能项目。对《产业结构调整指导目录》中淘汰类项目，禁止投资；限制类的新建项目，禁止投资，对属于限制类的现有生产能力，允许企业在一定期限内采取措施改造升级。</w:t>
                  </w:r>
                </w:p>
              </w:tc>
              <w:tc>
                <w:tcPr>
                  <w:tcW w:w="1921" w:type="dxa"/>
                  <w:tcBorders>
                    <w:top w:val="nil"/>
                    <w:left w:val="nil"/>
                    <w:bottom w:val="single" w:color="000000" w:sz="8" w:space="0"/>
                    <w:right w:val="single" w:color="000000" w:sz="8" w:space="0"/>
                  </w:tcBorders>
                  <w:shd w:val="clear" w:color="auto" w:fill="auto"/>
                  <w:vAlign w:val="center"/>
                </w:tcPr>
                <w:p w14:paraId="254FB6E8">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本项目不属于禁止、限制类项目。</w:t>
                  </w:r>
                </w:p>
              </w:tc>
              <w:tc>
                <w:tcPr>
                  <w:tcW w:w="1064" w:type="dxa"/>
                  <w:tcBorders>
                    <w:top w:val="nil"/>
                    <w:left w:val="nil"/>
                    <w:bottom w:val="single" w:color="000000" w:sz="8" w:space="0"/>
                    <w:right w:val="nil"/>
                  </w:tcBorders>
                  <w:shd w:val="clear" w:color="auto" w:fill="auto"/>
                  <w:vAlign w:val="center"/>
                </w:tcPr>
                <w:p w14:paraId="7E28B945">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44F9619C">
              <w:tblPrEx>
                <w:tblCellMar>
                  <w:top w:w="0" w:type="dxa"/>
                  <w:left w:w="108" w:type="dxa"/>
                  <w:bottom w:w="0" w:type="dxa"/>
                  <w:right w:w="108" w:type="dxa"/>
                </w:tblCellMar>
              </w:tblPrEx>
              <w:trPr>
                <w:trHeight w:val="322" w:hRule="atLeast"/>
              </w:trPr>
              <w:tc>
                <w:tcPr>
                  <w:tcW w:w="795" w:type="dxa"/>
                  <w:tcBorders>
                    <w:top w:val="nil"/>
                    <w:left w:val="nil"/>
                    <w:bottom w:val="single" w:color="000000" w:sz="8" w:space="0"/>
                    <w:right w:val="single" w:color="000000" w:sz="8" w:space="0"/>
                  </w:tcBorders>
                  <w:shd w:val="clear" w:color="auto" w:fill="auto"/>
                  <w:vAlign w:val="center"/>
                </w:tcPr>
                <w:p w14:paraId="0E606C5F">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20</w:t>
                  </w:r>
                </w:p>
              </w:tc>
              <w:tc>
                <w:tcPr>
                  <w:tcW w:w="4337" w:type="dxa"/>
                  <w:tcBorders>
                    <w:top w:val="nil"/>
                    <w:left w:val="nil"/>
                    <w:bottom w:val="single" w:color="000000" w:sz="8" w:space="0"/>
                    <w:right w:val="single" w:color="000000" w:sz="8" w:space="0"/>
                  </w:tcBorders>
                  <w:shd w:val="clear" w:color="auto" w:fill="auto"/>
                  <w:vAlign w:val="center"/>
                </w:tcPr>
                <w:p w14:paraId="242A3894">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禁止新建、扩建不符合国家产能置换要求的严重过剩产能行业的项目。对于不符合国家产能置换要求的严重过剩产能行业，不得以其他任何名义、任何方式备案新增产能项目。</w:t>
                  </w:r>
                </w:p>
              </w:tc>
              <w:tc>
                <w:tcPr>
                  <w:tcW w:w="1921" w:type="dxa"/>
                  <w:tcBorders>
                    <w:top w:val="nil"/>
                    <w:left w:val="nil"/>
                    <w:bottom w:val="single" w:color="000000" w:sz="8" w:space="0"/>
                    <w:right w:val="single" w:color="000000" w:sz="8" w:space="0"/>
                  </w:tcBorders>
                  <w:shd w:val="clear" w:color="auto" w:fill="auto"/>
                  <w:vAlign w:val="center"/>
                </w:tcPr>
                <w:p w14:paraId="02C944DC">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本项目不属于上述项目。</w:t>
                  </w:r>
                </w:p>
              </w:tc>
              <w:tc>
                <w:tcPr>
                  <w:tcW w:w="1064" w:type="dxa"/>
                  <w:tcBorders>
                    <w:top w:val="nil"/>
                    <w:left w:val="nil"/>
                    <w:bottom w:val="single" w:color="000000" w:sz="8" w:space="0"/>
                    <w:right w:val="nil"/>
                  </w:tcBorders>
                  <w:shd w:val="clear" w:color="auto" w:fill="auto"/>
                  <w:vAlign w:val="center"/>
                </w:tcPr>
                <w:p w14:paraId="7E635D25">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261FB219">
              <w:tblPrEx>
                <w:tblCellMar>
                  <w:top w:w="0" w:type="dxa"/>
                  <w:left w:w="108" w:type="dxa"/>
                  <w:bottom w:w="0" w:type="dxa"/>
                  <w:right w:w="108" w:type="dxa"/>
                </w:tblCellMar>
              </w:tblPrEx>
              <w:trPr>
                <w:trHeight w:val="704" w:hRule="atLeast"/>
              </w:trPr>
              <w:tc>
                <w:tcPr>
                  <w:tcW w:w="795" w:type="dxa"/>
                  <w:tcBorders>
                    <w:top w:val="nil"/>
                    <w:left w:val="nil"/>
                    <w:bottom w:val="single" w:color="000000" w:sz="8" w:space="0"/>
                    <w:right w:val="single" w:color="000000" w:sz="8" w:space="0"/>
                  </w:tcBorders>
                  <w:shd w:val="clear" w:color="auto" w:fill="auto"/>
                  <w:vAlign w:val="center"/>
                </w:tcPr>
                <w:p w14:paraId="2E227052">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21</w:t>
                  </w:r>
                </w:p>
              </w:tc>
              <w:tc>
                <w:tcPr>
                  <w:tcW w:w="4337" w:type="dxa"/>
                  <w:tcBorders>
                    <w:top w:val="nil"/>
                    <w:left w:val="nil"/>
                    <w:bottom w:val="single" w:color="000000" w:sz="8" w:space="0"/>
                    <w:right w:val="single" w:color="000000" w:sz="8" w:space="0"/>
                  </w:tcBorders>
                  <w:shd w:val="clear" w:color="auto" w:fill="auto"/>
                  <w:vAlign w:val="center"/>
                </w:tcPr>
                <w:p w14:paraId="7A3BBAAC">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禁止建设以下燃油汽车投资项目（不在中国境内销售产品的投资项目除外）</w:t>
                  </w:r>
                </w:p>
              </w:tc>
              <w:tc>
                <w:tcPr>
                  <w:tcW w:w="1921" w:type="dxa"/>
                  <w:tcBorders>
                    <w:top w:val="nil"/>
                    <w:left w:val="nil"/>
                    <w:bottom w:val="single" w:color="000000" w:sz="8" w:space="0"/>
                    <w:right w:val="single" w:color="000000" w:sz="8" w:space="0"/>
                  </w:tcBorders>
                  <w:shd w:val="clear" w:color="auto" w:fill="auto"/>
                  <w:vAlign w:val="center"/>
                </w:tcPr>
                <w:p w14:paraId="60756439">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本项目不涉及上述项目。</w:t>
                  </w:r>
                </w:p>
              </w:tc>
              <w:tc>
                <w:tcPr>
                  <w:tcW w:w="1064" w:type="dxa"/>
                  <w:tcBorders>
                    <w:top w:val="nil"/>
                    <w:left w:val="nil"/>
                    <w:bottom w:val="single" w:color="000000" w:sz="8" w:space="0"/>
                    <w:right w:val="nil"/>
                  </w:tcBorders>
                  <w:shd w:val="clear" w:color="auto" w:fill="auto"/>
                  <w:vAlign w:val="center"/>
                </w:tcPr>
                <w:p w14:paraId="1292D5C5">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r w14:paraId="24718A28">
              <w:tblPrEx>
                <w:tblCellMar>
                  <w:top w:w="0" w:type="dxa"/>
                  <w:left w:w="108" w:type="dxa"/>
                  <w:bottom w:w="0" w:type="dxa"/>
                  <w:right w:w="108" w:type="dxa"/>
                </w:tblCellMar>
              </w:tblPrEx>
              <w:trPr>
                <w:trHeight w:val="700" w:hRule="atLeast"/>
              </w:trPr>
              <w:tc>
                <w:tcPr>
                  <w:tcW w:w="795" w:type="dxa"/>
                  <w:tcBorders>
                    <w:top w:val="nil"/>
                    <w:left w:val="nil"/>
                    <w:bottom w:val="single" w:color="000000" w:sz="12" w:space="0"/>
                    <w:right w:val="single" w:color="000000" w:sz="8" w:space="0"/>
                  </w:tcBorders>
                  <w:shd w:val="clear" w:color="auto" w:fill="auto"/>
                  <w:vAlign w:val="center"/>
                </w:tcPr>
                <w:p w14:paraId="29002028">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22</w:t>
                  </w:r>
                </w:p>
              </w:tc>
              <w:tc>
                <w:tcPr>
                  <w:tcW w:w="4337" w:type="dxa"/>
                  <w:tcBorders>
                    <w:top w:val="nil"/>
                    <w:left w:val="nil"/>
                    <w:bottom w:val="single" w:color="000000" w:sz="12" w:space="0"/>
                    <w:right w:val="single" w:color="000000" w:sz="8" w:space="0"/>
                  </w:tcBorders>
                  <w:shd w:val="clear" w:color="auto" w:fill="auto"/>
                  <w:vAlign w:val="center"/>
                </w:tcPr>
                <w:p w14:paraId="04DE656B">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禁止新建、扩建不符合要求的高耗能、高排放、低水平项目。</w:t>
                  </w:r>
                </w:p>
              </w:tc>
              <w:tc>
                <w:tcPr>
                  <w:tcW w:w="1921" w:type="dxa"/>
                  <w:tcBorders>
                    <w:top w:val="nil"/>
                    <w:left w:val="nil"/>
                    <w:bottom w:val="single" w:color="000000" w:sz="12" w:space="0"/>
                    <w:right w:val="single" w:color="000000" w:sz="8" w:space="0"/>
                  </w:tcBorders>
                  <w:shd w:val="clear" w:color="auto" w:fill="auto"/>
                  <w:vAlign w:val="center"/>
                </w:tcPr>
                <w:p w14:paraId="62E566E7">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本项目不涉及上述项目。</w:t>
                  </w:r>
                </w:p>
              </w:tc>
              <w:tc>
                <w:tcPr>
                  <w:tcW w:w="1064" w:type="dxa"/>
                  <w:tcBorders>
                    <w:top w:val="nil"/>
                    <w:left w:val="nil"/>
                    <w:bottom w:val="single" w:color="000000" w:sz="12" w:space="0"/>
                    <w:right w:val="nil"/>
                  </w:tcBorders>
                  <w:shd w:val="clear" w:color="auto" w:fill="auto"/>
                  <w:vAlign w:val="center"/>
                </w:tcPr>
                <w:p w14:paraId="15A98C21">
                  <w:pPr>
                    <w:pStyle w:val="38"/>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w:t>
                  </w:r>
                </w:p>
              </w:tc>
            </w:tr>
          </w:tbl>
          <w:p w14:paraId="2D66F4C0">
            <w:pPr>
              <w:pStyle w:val="8"/>
              <w:rPr>
                <w:b/>
                <w:bCs/>
                <w:color w:val="000000" w:themeColor="text1"/>
                <w14:textFill>
                  <w14:solidFill>
                    <w14:schemeClr w14:val="tx1"/>
                  </w14:solidFill>
                </w14:textFill>
              </w:rPr>
            </w:pPr>
            <w:r>
              <w:rPr>
                <w:color w:val="000000" w:themeColor="text1"/>
                <w14:textFill>
                  <w14:solidFill>
                    <w14:schemeClr w14:val="tx1"/>
                  </w14:solidFill>
                </w14:textFill>
              </w:rPr>
              <w:t>本项目符合《四川省、重庆市长江经济带发展负面清单实施细则（试行，2022年版）》（川长江办〔2022〕17号）要求。</w:t>
            </w:r>
          </w:p>
          <w:p w14:paraId="703990F3">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与《重庆市人民政府关于印发重庆市生态环境保护“十四五”规划（2021—2025年）的通知》（渝府发〔2022〕11号）符合性分析</w:t>
            </w:r>
          </w:p>
          <w:p w14:paraId="6B7AB409">
            <w:pPr>
              <w:pStyle w:val="8"/>
              <w:rPr>
                <w:color w:val="000000" w:themeColor="text1"/>
                <w14:textFill>
                  <w14:solidFill>
                    <w14:schemeClr w14:val="tx1"/>
                  </w14:solidFill>
                </w14:textFill>
              </w:rPr>
            </w:pPr>
            <w:r>
              <w:rPr>
                <w:color w:val="000000" w:themeColor="text1"/>
                <w14:textFill>
                  <w14:solidFill>
                    <w14:schemeClr w14:val="tx1"/>
                  </w14:solidFill>
                </w14:textFill>
              </w:rPr>
              <w:t>本项目与《重庆市生态环境保护“十四五”规划（2021—2025年）》（渝府发〔2022〕11号）符合性分析见</w:t>
            </w:r>
            <w:r>
              <w:rPr>
                <w:rFonts w:hint="eastAsia"/>
                <w:color w:val="000000" w:themeColor="text1"/>
                <w14:textFill>
                  <w14:solidFill>
                    <w14:schemeClr w14:val="tx1"/>
                  </w14:solidFill>
                </w14:textFill>
              </w:rPr>
              <w:t>下表</w:t>
            </w:r>
            <w:r>
              <w:rPr>
                <w:color w:val="000000" w:themeColor="text1"/>
                <w14:textFill>
                  <w14:solidFill>
                    <w14:schemeClr w14:val="tx1"/>
                  </w14:solidFill>
                </w14:textFill>
              </w:rPr>
              <w:t>。</w:t>
            </w:r>
          </w:p>
          <w:p w14:paraId="5D599D8D">
            <w:pPr>
              <w:pStyle w:val="5"/>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与渝府发〔2022〕11号符合性分析</w:t>
            </w:r>
          </w:p>
          <w:tbl>
            <w:tblPr>
              <w:tblStyle w:val="25"/>
              <w:tblW w:w="4998"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39"/>
              <w:gridCol w:w="876"/>
              <w:gridCol w:w="3724"/>
              <w:gridCol w:w="1878"/>
              <w:gridCol w:w="697"/>
            </w:tblGrid>
            <w:tr w14:paraId="3E48BB4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9" w:type="pct"/>
                  <w:tcBorders>
                    <w:tl2br w:val="nil"/>
                    <w:tr2bl w:val="nil"/>
                  </w:tcBorders>
                  <w:shd w:val="clear" w:color="auto" w:fill="FFFFFF"/>
                  <w:vAlign w:val="center"/>
                </w:tcPr>
                <w:p w14:paraId="51FE13CC">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序号</w:t>
                  </w:r>
                </w:p>
              </w:tc>
              <w:tc>
                <w:tcPr>
                  <w:tcW w:w="2982" w:type="pct"/>
                  <w:gridSpan w:val="2"/>
                  <w:tcBorders>
                    <w:tl2br w:val="nil"/>
                    <w:tr2bl w:val="nil"/>
                  </w:tcBorders>
                  <w:shd w:val="clear" w:color="auto" w:fill="FFFFFF"/>
                  <w:vAlign w:val="center"/>
                </w:tcPr>
                <w:p w14:paraId="1B4A5054">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与项目相关要求（节选）</w:t>
                  </w:r>
                </w:p>
              </w:tc>
              <w:tc>
                <w:tcPr>
                  <w:tcW w:w="1217" w:type="pct"/>
                  <w:tcBorders>
                    <w:tl2br w:val="nil"/>
                    <w:tr2bl w:val="nil"/>
                  </w:tcBorders>
                  <w:shd w:val="clear" w:color="auto" w:fill="FFFFFF"/>
                  <w:vAlign w:val="center"/>
                </w:tcPr>
                <w:p w14:paraId="0CF86A7B">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本项目情况</w:t>
                  </w:r>
                </w:p>
              </w:tc>
              <w:tc>
                <w:tcPr>
                  <w:tcW w:w="452" w:type="pct"/>
                  <w:tcBorders>
                    <w:tl2br w:val="nil"/>
                    <w:tr2bl w:val="nil"/>
                  </w:tcBorders>
                  <w:shd w:val="clear" w:color="auto" w:fill="FFFFFF"/>
                  <w:vAlign w:val="center"/>
                </w:tcPr>
                <w:p w14:paraId="31199A7F">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符合性</w:t>
                  </w:r>
                </w:p>
              </w:tc>
            </w:tr>
            <w:tr w14:paraId="1D4D28B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l2br w:val="nil"/>
                    <w:tr2bl w:val="nil"/>
                  </w:tcBorders>
                  <w:shd w:val="clear" w:color="auto" w:fill="FFFFFF"/>
                  <w:vAlign w:val="center"/>
                </w:tcPr>
                <w:p w14:paraId="07445A2C">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w:t>
                  </w:r>
                </w:p>
              </w:tc>
              <w:tc>
                <w:tcPr>
                  <w:tcW w:w="568" w:type="pct"/>
                  <w:tcBorders>
                    <w:tl2br w:val="nil"/>
                    <w:tr2bl w:val="nil"/>
                  </w:tcBorders>
                  <w:shd w:val="clear" w:color="auto" w:fill="FFFFFF"/>
                  <w:vAlign w:val="center"/>
                </w:tcPr>
                <w:p w14:paraId="64440E3E">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改善水环境质量</w:t>
                  </w:r>
                </w:p>
              </w:tc>
              <w:tc>
                <w:tcPr>
                  <w:tcW w:w="2414" w:type="pct"/>
                  <w:tcBorders>
                    <w:tl2br w:val="nil"/>
                    <w:tr2bl w:val="nil"/>
                  </w:tcBorders>
                  <w:shd w:val="clear" w:color="auto" w:fill="FFFFFF"/>
                  <w:vAlign w:val="center"/>
                </w:tcPr>
                <w:p w14:paraId="21E34C92">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加强河流水质目标管理。加强重点水环境综合治理。修复水生态扩大水环境容量。严格保护饮用水水源地水质安全。</w:t>
                  </w:r>
                </w:p>
              </w:tc>
              <w:tc>
                <w:tcPr>
                  <w:tcW w:w="1217" w:type="pct"/>
                  <w:tcBorders>
                    <w:tl2br w:val="nil"/>
                    <w:tr2bl w:val="nil"/>
                  </w:tcBorders>
                  <w:shd w:val="clear" w:color="auto" w:fill="FFFFFF"/>
                  <w:vAlign w:val="center"/>
                </w:tcPr>
                <w:p w14:paraId="27FD5408">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本项目废水经</w:t>
                  </w:r>
                  <w:r>
                    <w:rPr>
                      <w:color w:val="000000" w:themeColor="text1"/>
                      <w:lang w:val="en-GB"/>
                      <w14:textFill>
                        <w14:solidFill>
                          <w14:schemeClr w14:val="tx1"/>
                        </w14:solidFill>
                      </w14:textFill>
                    </w:rPr>
                    <w:t>双桥污水处理厂</w:t>
                  </w:r>
                  <w:r>
                    <w:rPr>
                      <w:color w:val="000000" w:themeColor="text1"/>
                      <w14:textFill>
                        <w14:solidFill>
                          <w14:schemeClr w14:val="tx1"/>
                        </w14:solidFill>
                      </w14:textFill>
                    </w:rPr>
                    <w:t>进入太平河，均达标排放。</w:t>
                  </w:r>
                </w:p>
              </w:tc>
              <w:tc>
                <w:tcPr>
                  <w:tcW w:w="452" w:type="pct"/>
                  <w:tcBorders>
                    <w:tl2br w:val="nil"/>
                    <w:tr2bl w:val="nil"/>
                  </w:tcBorders>
                  <w:shd w:val="clear" w:color="auto" w:fill="FFFFFF"/>
                  <w:vAlign w:val="center"/>
                </w:tcPr>
                <w:p w14:paraId="3C8D8C53">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符合</w:t>
                  </w:r>
                </w:p>
              </w:tc>
            </w:tr>
            <w:tr w14:paraId="2B1B239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l2br w:val="nil"/>
                    <w:tr2bl w:val="nil"/>
                  </w:tcBorders>
                  <w:shd w:val="clear" w:color="auto" w:fill="FFFFFF"/>
                  <w:vAlign w:val="center"/>
                </w:tcPr>
                <w:p w14:paraId="341ECE4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2</w:t>
                  </w:r>
                </w:p>
              </w:tc>
              <w:tc>
                <w:tcPr>
                  <w:tcW w:w="568" w:type="pct"/>
                  <w:tcBorders>
                    <w:tl2br w:val="nil"/>
                    <w:tr2bl w:val="nil"/>
                  </w:tcBorders>
                  <w:shd w:val="clear" w:color="auto" w:fill="FFFFFF"/>
                  <w:vAlign w:val="center"/>
                </w:tcPr>
                <w:p w14:paraId="1CDCCB5F">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提升大气环境质量</w:t>
                  </w:r>
                </w:p>
              </w:tc>
              <w:tc>
                <w:tcPr>
                  <w:tcW w:w="2414" w:type="pct"/>
                  <w:tcBorders>
                    <w:tl2br w:val="nil"/>
                    <w:tr2bl w:val="nil"/>
                  </w:tcBorders>
                  <w:shd w:val="clear" w:color="auto" w:fill="FFFFFF"/>
                  <w:vAlign w:val="center"/>
                </w:tcPr>
                <w:p w14:paraId="5D72B0DC">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以挥发性有机物治理和工业炉窑整治为重点深化工业废气污染控制。严格落实VOCs（挥发性有机物）含量限值标准，大力推进低（无）VOCs原辅材料替代，将生产和使用高VOC</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含量产品的企业列入强制性清洁生产审核名单。以工业涂装、包装印刷、家具制造、电子、石化、化工、油品储运销等行业为重点，强化VOCS无组织排放管控。</w:t>
                  </w:r>
                </w:p>
              </w:tc>
              <w:tc>
                <w:tcPr>
                  <w:tcW w:w="1217" w:type="pct"/>
                  <w:tcBorders>
                    <w:tl2br w:val="nil"/>
                    <w:tr2bl w:val="nil"/>
                  </w:tcBorders>
                  <w:shd w:val="clear" w:color="auto" w:fill="FFFFFF"/>
                  <w:vAlign w:val="center"/>
                </w:tcPr>
                <w:p w14:paraId="13F7CE5A">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本项目为刀剪及类似日用金属工具制造，不为生产和使用高VOC</w:t>
                  </w:r>
                  <w:r>
                    <w:rPr>
                      <w:color w:val="000000" w:themeColor="text1"/>
                      <w:vertAlign w:val="subscript"/>
                      <w14:textFill>
                        <w14:solidFill>
                          <w14:schemeClr w14:val="tx1"/>
                        </w14:solidFill>
                      </w14:textFill>
                    </w:rPr>
                    <w:t>S</w:t>
                  </w:r>
                  <w:r>
                    <w:rPr>
                      <w:color w:val="000000" w:themeColor="text1"/>
                      <w14:textFill>
                        <w14:solidFill>
                          <w14:schemeClr w14:val="tx1"/>
                        </w14:solidFill>
                      </w14:textFill>
                    </w:rPr>
                    <w:t>含量产品的项目，不属于左述重点行业，项目仅煮蜡工序产生少量有机废气。</w:t>
                  </w:r>
                </w:p>
              </w:tc>
              <w:tc>
                <w:tcPr>
                  <w:tcW w:w="452" w:type="pct"/>
                  <w:tcBorders>
                    <w:tl2br w:val="nil"/>
                    <w:tr2bl w:val="nil"/>
                  </w:tcBorders>
                  <w:shd w:val="clear" w:color="auto" w:fill="FFFFFF"/>
                  <w:vAlign w:val="center"/>
                </w:tcPr>
                <w:p w14:paraId="24B411C9">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符合</w:t>
                  </w:r>
                </w:p>
              </w:tc>
            </w:tr>
            <w:tr w14:paraId="2202E8C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l2br w:val="nil"/>
                    <w:tr2bl w:val="nil"/>
                  </w:tcBorders>
                  <w:shd w:val="clear" w:color="auto" w:fill="FFFFFF"/>
                  <w:vAlign w:val="center"/>
                </w:tcPr>
                <w:p w14:paraId="4B31FE79">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3</w:t>
                  </w:r>
                </w:p>
              </w:tc>
              <w:tc>
                <w:tcPr>
                  <w:tcW w:w="568" w:type="pct"/>
                  <w:tcBorders>
                    <w:tl2br w:val="nil"/>
                    <w:tr2bl w:val="nil"/>
                  </w:tcBorders>
                  <w:shd w:val="clear" w:color="auto" w:fill="FFFFFF"/>
                  <w:vAlign w:val="center"/>
                </w:tcPr>
                <w:p w14:paraId="57FC49E3">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协同防治土壤和地下水污染</w:t>
                  </w:r>
                </w:p>
              </w:tc>
              <w:tc>
                <w:tcPr>
                  <w:tcW w:w="2414" w:type="pct"/>
                  <w:tcBorders>
                    <w:tl2br w:val="nil"/>
                    <w:tr2bl w:val="nil"/>
                  </w:tcBorders>
                  <w:shd w:val="clear" w:color="auto" w:fill="FFFFFF"/>
                  <w:vAlign w:val="center"/>
                </w:tcPr>
                <w:p w14:paraId="40607E3D">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实施重点区域土壤污染综合防控。针对有色金属矿采选、有色金属冶炼、化工、农药、炼焦等土壤污染重点行业及周边区域，开展重点区域土壤污染综合防控示范区建设。因地制宜在土壤污染预防、风险管控、治理与修复、监管能力等方面进行探索。建立地下水环境管理体系。以化工园区、页岩气开采区、危险废物处置场、垃圾填埋场等为重点，开展防渗情况检测评估，统筹推进地下水安全源头预防和风险管控。</w:t>
                  </w:r>
                </w:p>
              </w:tc>
              <w:tc>
                <w:tcPr>
                  <w:tcW w:w="1217" w:type="pct"/>
                  <w:tcBorders>
                    <w:tl2br w:val="nil"/>
                    <w:tr2bl w:val="nil"/>
                  </w:tcBorders>
                  <w:shd w:val="clear" w:color="auto" w:fill="FFFFFF"/>
                  <w:vAlign w:val="center"/>
                </w:tcPr>
                <w:p w14:paraId="50D7BA7C">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本项目不属于有色金属矿采选、有色金属冶炼、化工、农药、炼焦等，且厂区按要求采取分区防渗措施。</w:t>
                  </w:r>
                </w:p>
              </w:tc>
              <w:tc>
                <w:tcPr>
                  <w:tcW w:w="452" w:type="pct"/>
                  <w:tcBorders>
                    <w:tl2br w:val="nil"/>
                    <w:tr2bl w:val="nil"/>
                  </w:tcBorders>
                  <w:shd w:val="clear" w:color="auto" w:fill="FFFFFF"/>
                  <w:vAlign w:val="center"/>
                </w:tcPr>
                <w:p w14:paraId="7F19F618">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符合</w:t>
                  </w:r>
                </w:p>
              </w:tc>
            </w:tr>
            <w:tr w14:paraId="5BF8189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l2br w:val="nil"/>
                    <w:tr2bl w:val="nil"/>
                  </w:tcBorders>
                  <w:shd w:val="clear" w:color="auto" w:fill="FFFFFF"/>
                  <w:vAlign w:val="center"/>
                </w:tcPr>
                <w:p w14:paraId="64A845FF">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4</w:t>
                  </w:r>
                </w:p>
              </w:tc>
              <w:tc>
                <w:tcPr>
                  <w:tcW w:w="568" w:type="pct"/>
                  <w:tcBorders>
                    <w:tl2br w:val="nil"/>
                    <w:tr2bl w:val="nil"/>
                  </w:tcBorders>
                  <w:shd w:val="clear" w:color="auto" w:fill="FFFFFF"/>
                  <w:vAlign w:val="center"/>
                </w:tcPr>
                <w:p w14:paraId="26923A94">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管控噪声环境影响</w:t>
                  </w:r>
                </w:p>
              </w:tc>
              <w:tc>
                <w:tcPr>
                  <w:tcW w:w="2414" w:type="pct"/>
                  <w:tcBorders>
                    <w:tl2br w:val="nil"/>
                    <w:tr2bl w:val="nil"/>
                  </w:tcBorders>
                  <w:shd w:val="clear" w:color="auto" w:fill="FFFFFF"/>
                  <w:vAlign w:val="center"/>
                </w:tcPr>
                <w:p w14:paraId="52DE0BAB">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加强建筑施工噪声监管。完善城市夜间作业审核管理，落实城市建筑施工环保公告制度，依法严格限定施工作业时间，严格限制在敏感区内进行产生噪声污染的夜间施工作业。</w:t>
                  </w:r>
                </w:p>
                <w:p w14:paraId="2B727909">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强化工业企业噪声监管。关停、搬迁、治理城市建成区内的噪声污染严重企业，基本消除城区工业噪声扰民污染源。加强工业园区噪声污染防治，禁止在1类声环境功能区、严格限制在2类声环境功能区审批产生噪声污染的工业项目环评。严肃查处工业企业噪声排放超标扰民行为。</w:t>
                  </w:r>
                </w:p>
              </w:tc>
              <w:tc>
                <w:tcPr>
                  <w:tcW w:w="1217" w:type="pct"/>
                  <w:tcBorders>
                    <w:tl2br w:val="nil"/>
                    <w:tr2bl w:val="nil"/>
                  </w:tcBorders>
                  <w:shd w:val="clear" w:color="auto" w:fill="FFFFFF"/>
                  <w:vAlign w:val="center"/>
                </w:tcPr>
                <w:p w14:paraId="619A26E8">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本项目位于3类声功能区，周边无噪声敏感点，施工期及运营期噪声对外环境影响较小。</w:t>
                  </w:r>
                </w:p>
              </w:tc>
              <w:tc>
                <w:tcPr>
                  <w:tcW w:w="452" w:type="pct"/>
                  <w:tcBorders>
                    <w:tl2br w:val="nil"/>
                    <w:tr2bl w:val="nil"/>
                  </w:tcBorders>
                  <w:shd w:val="clear" w:color="auto" w:fill="FFFFFF"/>
                  <w:vAlign w:val="center"/>
                </w:tcPr>
                <w:p w14:paraId="71D38DE9">
                  <w:pPr>
                    <w:pStyle w:val="38"/>
                    <w:rPr>
                      <w:rFonts w:hint="default"/>
                      <w:color w:val="000000" w:themeColor="text1"/>
                      <w14:textFill>
                        <w14:solidFill>
                          <w14:schemeClr w14:val="tx1"/>
                        </w14:solidFill>
                      </w14:textFill>
                    </w:rPr>
                  </w:pPr>
                  <w:r>
                    <w:rPr>
                      <w:color w:val="000000" w:themeColor="text1"/>
                      <w14:textFill>
                        <w14:solidFill>
                          <w14:schemeClr w14:val="tx1"/>
                        </w14:solidFill>
                      </w14:textFill>
                    </w:rPr>
                    <w:t>符合</w:t>
                  </w:r>
                </w:p>
              </w:tc>
            </w:tr>
          </w:tbl>
          <w:p w14:paraId="57D4E0FA">
            <w:pPr>
              <w:pStyle w:val="8"/>
              <w:rPr>
                <w:color w:val="000000" w:themeColor="text1"/>
                <w14:textFill>
                  <w14:solidFill>
                    <w14:schemeClr w14:val="tx1"/>
                  </w14:solidFill>
                </w14:textFill>
              </w:rPr>
            </w:pPr>
            <w:r>
              <w:rPr>
                <w:color w:val="000000" w:themeColor="text1"/>
                <w14:textFill>
                  <w14:solidFill>
                    <w14:schemeClr w14:val="tx1"/>
                  </w14:solidFill>
                </w14:textFill>
              </w:rPr>
              <w:t>由</w:t>
            </w:r>
            <w:r>
              <w:rPr>
                <w:rFonts w:hint="eastAsia"/>
                <w:color w:val="000000" w:themeColor="text1"/>
                <w14:textFill>
                  <w14:solidFill>
                    <w14:schemeClr w14:val="tx1"/>
                  </w14:solidFill>
                </w14:textFill>
              </w:rPr>
              <w:t>上表</w:t>
            </w:r>
            <w:r>
              <w:rPr>
                <w:color w:val="000000" w:themeColor="text1"/>
                <w14:textFill>
                  <w14:solidFill>
                    <w14:schemeClr w14:val="tx1"/>
                  </w14:solidFill>
                </w14:textFill>
              </w:rPr>
              <w:t>可知，本项目符合《重庆市生态环境保护“十四五”规划（2021—2025年）》（渝府发〔2022〕11号）的相关要求。</w:t>
            </w:r>
          </w:p>
          <w:p w14:paraId="60FC1E4B">
            <w:pPr>
              <w:pStyle w:val="4"/>
              <w:spacing w:before="156"/>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与《大足五金产业高质量发展行动计划（</w:t>
            </w:r>
            <w:r>
              <w:rPr>
                <w:color w:val="000000" w:themeColor="text1"/>
                <w14:textFill>
                  <w14:solidFill>
                    <w14:schemeClr w14:val="tx1"/>
                  </w14:solidFill>
                </w14:textFill>
              </w:rPr>
              <w:t>2020</w:t>
            </w:r>
            <w:r>
              <w:rPr>
                <w:rFonts w:hint="eastAsia"/>
                <w:bCs/>
                <w:color w:val="000000" w:themeColor="text1"/>
                <w14:textFill>
                  <w14:solidFill>
                    <w14:schemeClr w14:val="tx1"/>
                  </w14:solidFill>
                </w14:textFill>
              </w:rPr>
              <w:t>—</w:t>
            </w:r>
            <w:r>
              <w:rPr>
                <w:color w:val="000000" w:themeColor="text1"/>
                <w14:textFill>
                  <w14:solidFill>
                    <w14:schemeClr w14:val="tx1"/>
                  </w14:solidFill>
                </w14:textFill>
              </w:rPr>
              <w:t>2025</w:t>
            </w:r>
            <w:r>
              <w:rPr>
                <w:rFonts w:hint="eastAsia"/>
                <w:bCs/>
                <w:color w:val="000000" w:themeColor="text1"/>
                <w14:textFill>
                  <w14:solidFill>
                    <w14:schemeClr w14:val="tx1"/>
                  </w14:solidFill>
                </w14:textFill>
              </w:rPr>
              <w:t>年）》符合性分析</w:t>
            </w:r>
          </w:p>
          <w:p w14:paraId="3BDF16A3">
            <w:pPr>
              <w:widowControl w:val="0"/>
              <w:spacing w:line="46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根据《大足五金高质量发展行动计划（2020—2025年）》，坚持存量提升和增量引育并举，明确日用五金、工具五金、家居五金、农机五金、建筑五金和其他五金六大类重点发展方向及各类别的关键环节等。</w:t>
            </w:r>
          </w:p>
          <w:p w14:paraId="1CEF19C4">
            <w:pPr>
              <w:widowControl w:val="0"/>
              <w:spacing w:line="46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日用五金：以刀剪特色优势产品为突破口，增强城市居民日常适用、礼品收藏的高档次、高品质的生活刀剪用品和旅游收藏品等产品开发创新能力，到2025年，工业总产值力争达到80亿元。</w:t>
            </w:r>
          </w:p>
          <w:p w14:paraId="32C6F4D8">
            <w:pPr>
              <w:widowControl w:val="0"/>
              <w:spacing w:line="46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工具五金：培育发展汽保组套工具，开发个性化、舒适省力、组合多功能等</w:t>
            </w:r>
            <w:r>
              <w:rPr>
                <w:rFonts w:hint="eastAsia"/>
                <w:color w:val="000000" w:themeColor="text1"/>
                <w14:textFill>
                  <w14:solidFill>
                    <w14:schemeClr w14:val="tx1"/>
                  </w14:solidFill>
                </w14:textFill>
              </w:rPr>
              <w:t>DIY</w:t>
            </w:r>
            <w:r>
              <w:rPr>
                <w:color w:val="000000" w:themeColor="text1"/>
                <w14:textFill>
                  <w14:solidFill>
                    <w14:schemeClr w14:val="tx1"/>
                  </w14:solidFill>
                </w14:textFill>
              </w:rPr>
              <w:t>套装工具产品，到2025年，工业总产值力争达到60亿元。家居五金：重点发展高档厨柜家具五金、易拆装家居装饰五金、节能型门窗及配件、新材料管件及阀门，建设国际国内知名品牌的贴牌生产基地，到2025年，工业总产值力争达到40亿元。</w:t>
            </w:r>
          </w:p>
          <w:p w14:paraId="4CDB0876">
            <w:pPr>
              <w:widowControl w:val="0"/>
              <w:spacing w:line="46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农机五金：以环保、节能小型通用的农林机械为主攻方向，开发出一批适合西南丘陵地形特点和深水田作业的新型智能微耕机，到2025年，工业总产值力争达到60亿元。建筑五金：大力发展门窗五金、水暖五金、装潢五金、丝钉网类五金和厨房设备等建筑五金，到2025年，工业总产值力争达到100亿元。</w:t>
            </w:r>
          </w:p>
          <w:p w14:paraId="6641A9A5">
            <w:pPr>
              <w:widowControl w:val="0"/>
              <w:spacing w:line="46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其他五金：重点发展精密模具、高档灯饰、家庭装饰小五金等，到2025年，工业总产值力争达到60亿元。</w:t>
            </w:r>
          </w:p>
          <w:p w14:paraId="4F8CD971">
            <w:pPr>
              <w:widowControl w:val="0"/>
              <w:spacing w:line="46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任务充分挖掘大足五金历史文化、特色技艺、专业市场优势，整合各类资源要素，增强协同创新能力，夯实智能制造基础，加快产业链核心环节技术攻坚，强化标准引领，突出品牌建设。加快攻克共性难题。集中攻克原材料、热处理、表面处理、重点配套等关键共性难题。引进手柄、螺丝、铆钉等辅、配件加工企业，提升配套能力。</w:t>
            </w:r>
          </w:p>
          <w:p w14:paraId="59DAAD76">
            <w:pPr>
              <w:widowControl w:val="0"/>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刀剪及类似日用金属工具制造</w:t>
            </w:r>
            <w:r>
              <w:rPr>
                <w:rFonts w:hint="eastAsia"/>
                <w:color w:val="000000" w:themeColor="text1"/>
                <w14:textFill>
                  <w14:solidFill>
                    <w14:schemeClr w14:val="tx1"/>
                  </w14:solidFill>
                </w14:textFill>
              </w:rPr>
              <w:t>行业（</w:t>
            </w:r>
            <w:r>
              <w:rPr>
                <w:color w:val="000000" w:themeColor="text1"/>
                <w14:textFill>
                  <w14:solidFill>
                    <w14:schemeClr w14:val="tx1"/>
                  </w14:solidFill>
                </w14:textFill>
              </w:rPr>
              <w:t>C3324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位于</w:t>
            </w:r>
            <w:r>
              <w:rPr>
                <w:rFonts w:hint="eastAsia"/>
                <w:color w:val="000000" w:themeColor="text1"/>
                <w14:textFill>
                  <w14:solidFill>
                    <w14:schemeClr w14:val="tx1"/>
                  </w14:solidFill>
                </w14:textFill>
              </w:rPr>
              <w:t>双桥经开区中小企业集聚区</w:t>
            </w:r>
            <w:r>
              <w:rPr>
                <w:color w:val="000000" w:themeColor="text1"/>
                <w14:textFill>
                  <w14:solidFill>
                    <w14:schemeClr w14:val="tx1"/>
                  </w14:solidFill>
                </w14:textFill>
              </w:rPr>
              <w:t>，属于日用五金类别，产品包含城市居民日常适用、礼品收藏的高档次、高品质的生活刀具用品，有助于五金产业的发展，与《大足五金产业高质量发展行动计划（2020—2025年）》相符合。</w:t>
            </w:r>
          </w:p>
          <w:p w14:paraId="0FB78479">
            <w:pPr>
              <w:widowControl w:val="0"/>
              <w:spacing w:line="460" w:lineRule="exact"/>
              <w:ind w:firstLine="480" w:firstLineChars="200"/>
              <w:jc w:val="both"/>
              <w:rPr>
                <w:color w:val="000000" w:themeColor="text1"/>
                <w14:textFill>
                  <w14:solidFill>
                    <w14:schemeClr w14:val="tx1"/>
                  </w14:solidFill>
                </w14:textFill>
              </w:rPr>
            </w:pPr>
          </w:p>
          <w:p w14:paraId="1A37FB25">
            <w:pPr>
              <w:widowControl w:val="0"/>
              <w:spacing w:line="460" w:lineRule="exact"/>
              <w:ind w:firstLine="480" w:firstLineChars="200"/>
              <w:jc w:val="both"/>
              <w:rPr>
                <w:color w:val="000000" w:themeColor="text1"/>
                <w14:textFill>
                  <w14:solidFill>
                    <w14:schemeClr w14:val="tx1"/>
                  </w14:solidFill>
                </w14:textFill>
              </w:rPr>
            </w:pPr>
          </w:p>
          <w:p w14:paraId="3FF00079">
            <w:pPr>
              <w:widowControl w:val="0"/>
              <w:spacing w:line="460" w:lineRule="exact"/>
              <w:ind w:firstLine="480" w:firstLineChars="200"/>
              <w:jc w:val="both"/>
              <w:rPr>
                <w:color w:val="000000" w:themeColor="text1"/>
                <w14:textFill>
                  <w14:solidFill>
                    <w14:schemeClr w14:val="tx1"/>
                  </w14:solidFill>
                </w14:textFill>
              </w:rPr>
            </w:pPr>
          </w:p>
        </w:tc>
      </w:tr>
    </w:tbl>
    <w:p w14:paraId="6F921023">
      <w:pPr>
        <w:rPr>
          <w:color w:val="000000" w:themeColor="text1"/>
          <w14:textFill>
            <w14:solidFill>
              <w14:schemeClr w14:val="tx1"/>
            </w14:solidFill>
          </w14:textFill>
        </w:rPr>
        <w:sectPr>
          <w:footerReference r:id="rId3" w:type="default"/>
          <w:pgSz w:w="11906" w:h="16838"/>
          <w:pgMar w:top="1134" w:right="1417" w:bottom="1134" w:left="1417" w:header="851" w:footer="992" w:gutter="0"/>
          <w:pgNumType w:fmt="numberInDash" w:start="1"/>
          <w:cols w:space="425" w:num="1"/>
          <w:docGrid w:type="lines" w:linePitch="312" w:charSpace="0"/>
        </w:sectPr>
      </w:pPr>
    </w:p>
    <w:p w14:paraId="5181F6F0">
      <w:pPr>
        <w:pStyle w:val="2"/>
        <w:spacing w:after="312"/>
        <w:rPr>
          <w:color w:val="000000" w:themeColor="text1"/>
          <w14:textFill>
            <w14:solidFill>
              <w14:schemeClr w14:val="tx1"/>
            </w14:solidFill>
          </w14:textFill>
        </w:rPr>
      </w:pPr>
      <w:r>
        <w:rPr>
          <w:color w:val="000000" w:themeColor="text1"/>
          <w14:textFill>
            <w14:solidFill>
              <w14:schemeClr w14:val="tx1"/>
            </w14:solidFill>
          </w14:textFill>
        </w:rPr>
        <w:t>建设项目工程分析</w:t>
      </w:r>
    </w:p>
    <w:tbl>
      <w:tblPr>
        <w:tblStyle w:val="26"/>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842"/>
      </w:tblGrid>
      <w:tr w14:paraId="205C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1" w:type="dxa"/>
            <w:vAlign w:val="center"/>
          </w:tcPr>
          <w:p w14:paraId="7E253E9A">
            <w:pPr>
              <w:jc w:val="center"/>
              <w:rPr>
                <w:color w:val="000000" w:themeColor="text1"/>
                <w:sz w:val="26"/>
                <w:szCs w:val="26"/>
                <w14:textFill>
                  <w14:solidFill>
                    <w14:schemeClr w14:val="tx1"/>
                  </w14:solidFill>
                </w14:textFill>
              </w:rPr>
            </w:pPr>
            <w:r>
              <w:rPr>
                <w:rFonts w:hint="eastAsia"/>
                <w:color w:val="000000" w:themeColor="text1"/>
                <w:sz w:val="26"/>
                <w:szCs w:val="26"/>
                <w14:textFill>
                  <w14:solidFill>
                    <w14:schemeClr w14:val="tx1"/>
                  </w14:solidFill>
                </w14:textFill>
              </w:rPr>
              <w:t>建设内容</w:t>
            </w:r>
          </w:p>
        </w:tc>
        <w:tc>
          <w:tcPr>
            <w:tcW w:w="8842" w:type="dxa"/>
          </w:tcPr>
          <w:p w14:paraId="395C8175">
            <w:pPr>
              <w:pStyle w:val="3"/>
              <w:widowControl w:val="0"/>
              <w:spacing w:before="0" w:beforeLines="0" w:line="4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建设内容</w:t>
            </w:r>
          </w:p>
          <w:p w14:paraId="2CDF324F">
            <w:pPr>
              <w:pStyle w:val="4"/>
              <w:spacing w:before="0" w:beforeLines="0" w:line="460" w:lineRule="exact"/>
              <w:rPr>
                <w:color w:val="000000" w:themeColor="text1"/>
                <w14:textFill>
                  <w14:solidFill>
                    <w14:schemeClr w14:val="tx1"/>
                  </w14:solidFill>
                </w14:textFill>
              </w:rPr>
            </w:pPr>
            <w:r>
              <w:rPr>
                <w:color w:val="000000" w:themeColor="text1"/>
                <w14:textFill>
                  <w14:solidFill>
                    <w14:schemeClr w14:val="tx1"/>
                  </w14:solidFill>
                </w14:textFill>
              </w:rPr>
              <w:t>项目由来</w:t>
            </w:r>
          </w:p>
          <w:p w14:paraId="0999BB26">
            <w:pPr>
              <w:pStyle w:val="8"/>
              <w:widowControl w:val="0"/>
              <w:rPr>
                <w:bCs/>
                <w:color w:val="000000" w:themeColor="text1"/>
                <w14:textFill>
                  <w14:solidFill>
                    <w14:schemeClr w14:val="tx1"/>
                  </w14:solidFill>
                </w14:textFill>
              </w:rPr>
            </w:pPr>
            <w:bookmarkStart w:id="2" w:name="OLE_LINK2"/>
            <w:bookmarkStart w:id="3" w:name="OLE_LINK1"/>
            <w:r>
              <w:rPr>
                <w:bCs/>
                <w:color w:val="000000" w:themeColor="text1"/>
                <w14:textFill>
                  <w14:solidFill>
                    <w14:schemeClr w14:val="tx1"/>
                  </w14:solidFill>
                </w14:textFill>
              </w:rPr>
              <w:t>重庆市大足区巴乡刀具有限公司</w:t>
            </w:r>
            <w:bookmarkEnd w:id="2"/>
            <w:r>
              <w:rPr>
                <w:bCs/>
                <w:color w:val="000000" w:themeColor="text1"/>
                <w14:textFill>
                  <w14:solidFill>
                    <w14:schemeClr w14:val="tx1"/>
                  </w14:solidFill>
                </w14:textFill>
              </w:rPr>
              <w:t>是一家从事刀具加工销售等业务的公司</w:t>
            </w:r>
            <w:bookmarkEnd w:id="3"/>
            <w:r>
              <w:rPr>
                <w:rFonts w:hint="eastAsia"/>
                <w:bCs/>
                <w:color w:val="000000" w:themeColor="text1"/>
                <w14:textFill>
                  <w14:solidFill>
                    <w14:schemeClr w14:val="tx1"/>
                  </w14:solidFill>
                </w14:textFill>
              </w:rPr>
              <w:t>，公司为满足市场需求及公司发展，购买</w:t>
            </w:r>
            <w:r>
              <w:rPr>
                <w:rFonts w:hint="eastAsia"/>
                <w:color w:val="000000" w:themeColor="text1"/>
                <w14:textFill>
                  <w14:solidFill>
                    <w14:schemeClr w14:val="tx1"/>
                  </w14:solidFill>
                </w14:textFill>
              </w:rPr>
              <w:t>重庆市大足区通桥</w:t>
            </w:r>
            <w:r>
              <w:rPr>
                <w:color w:val="000000" w:themeColor="text1"/>
                <w14:textFill>
                  <w14:solidFill>
                    <w14:schemeClr w14:val="tx1"/>
                  </w14:solidFill>
                </w14:textFill>
              </w:rPr>
              <w:t>街道西湖大道</w:t>
            </w:r>
            <w:r>
              <w:rPr>
                <w:rFonts w:hint="eastAsia"/>
                <w:color w:val="000000" w:themeColor="text1"/>
                <w14:textFill>
                  <w14:solidFill>
                    <w14:schemeClr w14:val="tx1"/>
                  </w14:solidFill>
                </w14:textFill>
              </w:rPr>
              <w:t>77号14栋闲置厂房约3662.52m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，新增激光切割机、喷砂机、淬火机及拉丝机等生产设备，建设“</w:t>
            </w:r>
            <w:r>
              <w:rPr>
                <w:color w:val="000000" w:themeColor="text1"/>
                <w14:textFill>
                  <w14:solidFill>
                    <w14:schemeClr w14:val="tx1"/>
                  </w14:solidFill>
                </w14:textFill>
              </w:rPr>
              <w:t>年产200万把刀具项目</w:t>
            </w:r>
            <w:r>
              <w:rPr>
                <w:rFonts w:hint="eastAsia"/>
                <w:color w:val="000000" w:themeColor="text1"/>
                <w14:textFill>
                  <w14:solidFill>
                    <w14:schemeClr w14:val="tx1"/>
                  </w14:solidFill>
                </w14:textFill>
              </w:rPr>
              <w:t>”（以下简称：本项目）。</w:t>
            </w:r>
            <w:r>
              <w:rPr>
                <w:rFonts w:hint="eastAsia"/>
                <w:bCs/>
                <w:color w:val="000000" w:themeColor="text1"/>
                <w14:textFill>
                  <w14:solidFill>
                    <w14:schemeClr w14:val="tx1"/>
                  </w14:solidFill>
                </w14:textFill>
              </w:rPr>
              <w:t>本项目已取得重庆市双桥经济技术开发区经济发展局核发的《重庆市企业投资项目备案证》（备案编号：</w:t>
            </w:r>
            <w:r>
              <w:rPr>
                <w:bCs/>
                <w:color w:val="000000" w:themeColor="text1"/>
                <w14:textFill>
                  <w14:solidFill>
                    <w14:schemeClr w14:val="tx1"/>
                  </w14:solidFill>
                </w14:textFill>
              </w:rPr>
              <w:t>2503-500111-04-05-257810</w:t>
            </w:r>
            <w:r>
              <w:rPr>
                <w:rFonts w:hint="eastAsia"/>
                <w:bCs/>
                <w:color w:val="000000" w:themeColor="text1"/>
                <w14:textFill>
                  <w14:solidFill>
                    <w14:schemeClr w14:val="tx1"/>
                  </w14:solidFill>
                </w14:textFill>
              </w:rPr>
              <w:t>）。</w:t>
            </w:r>
          </w:p>
          <w:p w14:paraId="69AD47FD">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本项目国民经济行业类别为</w:t>
            </w:r>
            <w:r>
              <w:rPr>
                <w:color w:val="000000" w:themeColor="text1"/>
                <w14:textFill>
                  <w14:solidFill>
                    <w14:schemeClr w14:val="tx1"/>
                  </w14:solidFill>
                </w14:textFill>
              </w:rPr>
              <w:t>C3324</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刀剪及类似日用金属工具制造</w:t>
            </w:r>
            <w:r>
              <w:rPr>
                <w:rFonts w:hint="eastAsia"/>
                <w:color w:val="000000" w:themeColor="text1"/>
                <w14:textFill>
                  <w14:solidFill>
                    <w14:schemeClr w14:val="tx1"/>
                  </w14:solidFill>
                </w14:textFill>
              </w:rPr>
              <w:t>项目，根据《建设项目环境影响评价分类管理名录》（2021年版）和</w:t>
            </w:r>
            <w:bookmarkStart w:id="4" w:name="_Hlk169005280"/>
            <w:r>
              <w:rPr>
                <w:rFonts w:hint="eastAsia"/>
                <w:color w:val="000000" w:themeColor="text1"/>
                <w14:textFill>
                  <w14:solidFill>
                    <w14:schemeClr w14:val="tx1"/>
                  </w14:solidFill>
                </w14:textFill>
              </w:rPr>
              <w:t>关于《重庆市生态环境局关于印发〈重庆市不纳入环境影响评价管理的建设项目名录（2023年版）〉的通知》（渝环规〔2023〕8号）</w:t>
            </w:r>
            <w:bookmarkEnd w:id="4"/>
            <w:r>
              <w:rPr>
                <w:rFonts w:hint="eastAsia"/>
                <w:color w:val="000000" w:themeColor="text1"/>
                <w14:textFill>
                  <w14:solidFill>
                    <w14:schemeClr w14:val="tx1"/>
                  </w14:solidFill>
                </w14:textFill>
              </w:rPr>
              <w:t>，本项目属于“</w:t>
            </w:r>
            <w:r>
              <w:rPr>
                <w:color w:val="000000" w:themeColor="text1"/>
                <w14:textFill>
                  <w14:solidFill>
                    <w14:schemeClr w14:val="tx1"/>
                  </w14:solidFill>
                </w14:textFill>
              </w:rPr>
              <w:t>三十、金属制品业33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金属工具制造332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其他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仅分割、焊接、组装的除外；年用非溶剂型低VOCs含量涂料10吨建设内容以下的除外）类别，应编制环境影响报告表。受重庆市大足区巴乡刀具有限公司委托，本公司承担该项目的环境影响评价工作，在接受委托之后，我公司组织专业技术人员经过现场勘查并收集相关资料，编制了本项目的环境影响报告表。</w:t>
            </w:r>
          </w:p>
          <w:p w14:paraId="37AFB50A">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项目基本情况</w:t>
            </w:r>
          </w:p>
          <w:p w14:paraId="6AC10B56">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项目名称：年产200万把刀具项目</w:t>
            </w:r>
            <w:r>
              <w:rPr>
                <w:rFonts w:hint="eastAsia"/>
                <w:color w:val="000000" w:themeColor="text1"/>
                <w14:textFill>
                  <w14:solidFill>
                    <w14:schemeClr w14:val="tx1"/>
                  </w14:solidFill>
                </w14:textFill>
              </w:rPr>
              <w:t>；</w:t>
            </w:r>
          </w:p>
          <w:p w14:paraId="0ADCBFC2">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建设单位：重庆市大足区巴乡刀具有限公司</w:t>
            </w:r>
            <w:r>
              <w:rPr>
                <w:rFonts w:hint="eastAsia"/>
                <w:color w:val="000000" w:themeColor="text1"/>
                <w14:textFill>
                  <w14:solidFill>
                    <w14:schemeClr w14:val="tx1"/>
                  </w14:solidFill>
                </w14:textFill>
              </w:rPr>
              <w:t>；</w:t>
            </w:r>
          </w:p>
          <w:p w14:paraId="51B51CF7">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建设地点：</w:t>
            </w:r>
            <w:r>
              <w:rPr>
                <w:rFonts w:hint="eastAsia"/>
                <w:color w:val="000000" w:themeColor="text1"/>
                <w14:textFill>
                  <w14:solidFill>
                    <w14:schemeClr w14:val="tx1"/>
                  </w14:solidFill>
                </w14:textFill>
              </w:rPr>
              <w:t>重庆市大足区通桥街道西湖大道77号14栋；</w:t>
            </w:r>
          </w:p>
          <w:p w14:paraId="2C24FF02">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建设性质：新建</w:t>
            </w:r>
            <w:r>
              <w:rPr>
                <w:rFonts w:hint="eastAsia"/>
                <w:color w:val="000000" w:themeColor="text1"/>
                <w14:textFill>
                  <w14:solidFill>
                    <w14:schemeClr w14:val="tx1"/>
                  </w14:solidFill>
                </w14:textFill>
              </w:rPr>
              <w:t>；</w:t>
            </w:r>
          </w:p>
          <w:p w14:paraId="2257A9F3">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行业类别：</w:t>
            </w:r>
            <w:r>
              <w:rPr>
                <w:color w:val="000000" w:themeColor="text1"/>
                <w14:textFill>
                  <w14:solidFill>
                    <w14:schemeClr w14:val="tx1"/>
                  </w14:solidFill>
                </w14:textFill>
              </w:rPr>
              <w:t>C3324</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刀剪及类似日用金属工具制造</w:t>
            </w:r>
            <w:r>
              <w:rPr>
                <w:rFonts w:hint="eastAsia"/>
                <w:color w:val="000000" w:themeColor="text1"/>
                <w14:textFill>
                  <w14:solidFill>
                    <w14:schemeClr w14:val="tx1"/>
                  </w14:solidFill>
                </w14:textFill>
              </w:rPr>
              <w:t>；</w:t>
            </w:r>
          </w:p>
          <w:p w14:paraId="181F87ED">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投资：</w:t>
            </w:r>
            <w:r>
              <w:rPr>
                <w:rFonts w:hint="eastAsia"/>
                <w:color w:val="000000" w:themeColor="text1"/>
                <w14:textFill>
                  <w14:solidFill>
                    <w14:schemeClr w14:val="tx1"/>
                  </w14:solidFill>
                </w14:textFill>
              </w:rPr>
              <w:t>总投资216万元，其中环保投资30万元，占总投资的13.9%；</w:t>
            </w:r>
          </w:p>
          <w:p w14:paraId="0CAE4EDD">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劳动定员及工作制度：劳动定员30人，年工作250天，实行1班制，每班8h，不设置厨房及住宿；</w:t>
            </w:r>
          </w:p>
          <w:p w14:paraId="16143DDE">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建设工期：5个月；</w:t>
            </w:r>
          </w:p>
          <w:p w14:paraId="75DFA8D5">
            <w:pPr>
              <w:pStyle w:val="50"/>
              <w:spacing w:line="460" w:lineRule="exact"/>
              <w:ind w:firstLine="480" w:firstLineChars="200"/>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建设内容</w:t>
            </w:r>
            <w:r>
              <w:rPr>
                <w:rFonts w:hint="eastAsia" w:ascii="Times New Roman" w:hAnsi="Times New Roman"/>
                <w:color w:val="000000" w:themeColor="text1"/>
                <w:sz w:val="24"/>
                <w:szCs w:val="24"/>
                <w14:textFill>
                  <w14:solidFill>
                    <w14:schemeClr w14:val="tx1"/>
                  </w14:solidFill>
                </w14:textFill>
              </w:rPr>
              <w:t>及规模</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本</w:t>
            </w:r>
            <w:r>
              <w:rPr>
                <w:rFonts w:ascii="Times New Roman" w:hAnsi="Times New Roman"/>
                <w:color w:val="000000" w:themeColor="text1"/>
                <w:sz w:val="24"/>
                <w:szCs w:val="24"/>
                <w14:textFill>
                  <w14:solidFill>
                    <w14:schemeClr w14:val="tx1"/>
                  </w14:solidFill>
                </w14:textFill>
              </w:rPr>
              <w:t>项目</w:t>
            </w:r>
            <w:r>
              <w:rPr>
                <w:rFonts w:hint="eastAsia" w:ascii="Times New Roman" w:hAnsi="Times New Roman"/>
                <w:color w:val="000000" w:themeColor="text1"/>
                <w:sz w:val="24"/>
                <w:szCs w:val="24"/>
                <w14:textFill>
                  <w14:solidFill>
                    <w14:schemeClr w14:val="tx1"/>
                  </w14:solidFill>
                </w14:textFill>
              </w:rPr>
              <w:t>购买1栋3层标准厂房，占地面积约3662.52m</w:t>
            </w:r>
            <w:r>
              <w:rPr>
                <w:rFonts w:hint="eastAsia" w:ascii="Times New Roman" w:hAnsi="Times New Roman"/>
                <w:color w:val="000000" w:themeColor="text1"/>
                <w:sz w:val="24"/>
                <w:szCs w:val="24"/>
                <w:vertAlign w:val="superscript"/>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，利用激光切割机、砂带机、打磨机、液压机及喷砂机等设备，采用切割、淬火、打</w:t>
            </w:r>
          </w:p>
        </w:tc>
      </w:tr>
    </w:tbl>
    <w:p w14:paraId="70CFF4CF">
      <w:pPr>
        <w:rPr>
          <w:color w:val="000000" w:themeColor="text1"/>
          <w14:textFill>
            <w14:solidFill>
              <w14:schemeClr w14:val="tx1"/>
            </w14:solidFill>
          </w14:textFill>
        </w:rPr>
        <w:sectPr>
          <w:pgSz w:w="11906" w:h="16838"/>
          <w:pgMar w:top="1134" w:right="1417" w:bottom="1134" w:left="1417" w:header="851" w:footer="992" w:gutter="0"/>
          <w:pgNumType w:fmt="numberInDash"/>
          <w:cols w:space="425" w:num="1"/>
          <w:docGrid w:type="lines" w:linePitch="312" w:charSpace="0"/>
        </w:sectPr>
      </w:pPr>
    </w:p>
    <w:tbl>
      <w:tblPr>
        <w:tblStyle w:val="26"/>
        <w:tblW w:w="15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290"/>
      </w:tblGrid>
      <w:tr w14:paraId="564A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88" w:type="dxa"/>
            <w:vAlign w:val="center"/>
          </w:tcPr>
          <w:p w14:paraId="261E9B68">
            <w:pPr>
              <w:jc w:val="center"/>
              <w:rPr>
                <w:color w:val="000000" w:themeColor="text1"/>
                <w14:textFill>
                  <w14:solidFill>
                    <w14:schemeClr w14:val="tx1"/>
                  </w14:solidFill>
                </w14:textFill>
              </w:rPr>
            </w:pPr>
            <w:r>
              <w:rPr>
                <w:rFonts w:hint="eastAsia"/>
                <w:color w:val="000000" w:themeColor="text1"/>
                <w:sz w:val="26"/>
                <w:szCs w:val="26"/>
                <w14:textFill>
                  <w14:solidFill>
                    <w14:schemeClr w14:val="tx1"/>
                  </w14:solidFill>
                </w14:textFill>
              </w:rPr>
              <w:t>建设内容</w:t>
            </w:r>
          </w:p>
        </w:tc>
        <w:tc>
          <w:tcPr>
            <w:tcW w:w="14290" w:type="dxa"/>
          </w:tcPr>
          <w:p w14:paraId="46506CD6">
            <w:pPr>
              <w:pStyle w:val="4"/>
              <w:numPr>
                <w:ilvl w:val="0"/>
                <w:numId w:val="0"/>
              </w:numPr>
              <w:spacing w:before="163"/>
              <w:rPr>
                <w:color w:val="000000" w:themeColor="text1"/>
                <w14:textFill>
                  <w14:solidFill>
                    <w14:schemeClr w14:val="tx1"/>
                  </w14:solidFill>
                </w14:textFill>
              </w:rPr>
            </w:pPr>
            <w:bookmarkStart w:id="5" w:name="_Hlk74647076"/>
            <w:r>
              <w:rPr>
                <w:rFonts w:hint="eastAsia"/>
                <w:b w:val="0"/>
                <w:color w:val="000000" w:themeColor="text1"/>
                <w:szCs w:val="24"/>
                <w14:textFill>
                  <w14:solidFill>
                    <w14:schemeClr w14:val="tx1"/>
                  </w14:solidFill>
                </w14:textFill>
              </w:rPr>
              <w:t>磨、喷砂等工序，年生产各类厨房刀具200万把。</w:t>
            </w:r>
          </w:p>
          <w:p w14:paraId="139617B6">
            <w:pPr>
              <w:pStyle w:val="4"/>
              <w:spacing w:before="163"/>
              <w:rPr>
                <w:color w:val="000000" w:themeColor="text1"/>
                <w14:textFill>
                  <w14:solidFill>
                    <w14:schemeClr w14:val="tx1"/>
                  </w14:solidFill>
                </w14:textFill>
              </w:rPr>
            </w:pPr>
            <w:r>
              <w:rPr>
                <w:rFonts w:hint="eastAsia"/>
                <w:color w:val="000000" w:themeColor="text1"/>
                <w14:textFill>
                  <w14:solidFill>
                    <w14:schemeClr w14:val="tx1"/>
                  </w14:solidFill>
                </w14:textFill>
              </w:rPr>
              <w:t>主要产品及产能</w:t>
            </w:r>
          </w:p>
          <w:bookmarkEnd w:id="5"/>
          <w:p w14:paraId="6995CDED">
            <w:pPr>
              <w:pStyle w:val="8"/>
              <w:widowControl w:val="0"/>
              <w:rPr>
                <w:bCs/>
                <w:color w:val="000000" w:themeColor="text1"/>
                <w14:textFill>
                  <w14:solidFill>
                    <w14:schemeClr w14:val="tx1"/>
                  </w14:solidFill>
                </w14:textFill>
              </w:rPr>
            </w:pPr>
            <w:r>
              <w:rPr>
                <w:rFonts w:hint="eastAsia"/>
                <w:color w:val="000000" w:themeColor="text1"/>
                <w14:textFill>
                  <w14:solidFill>
                    <w14:schemeClr w14:val="tx1"/>
                  </w14:solidFill>
                </w14:textFill>
              </w:rPr>
              <w:t>本项目建成后预计年生产各类型刀具200万把（自制刀胚生产刀具160万把，外购刀胚生产刀具40万把），其中外购刀胚已进行淬火、喷砂工序等处理工序，本项目仅进行打磨、开刃及组装等工序</w:t>
            </w:r>
            <w:r>
              <w:rPr>
                <w:rFonts w:hint="eastAsia"/>
                <w:bCs/>
                <w:color w:val="000000" w:themeColor="text1"/>
                <w14:textFill>
                  <w14:solidFill>
                    <w14:schemeClr w14:val="tx1"/>
                  </w14:solidFill>
                </w14:textFill>
              </w:rPr>
              <w:t>，具体产品方案详见下表。</w:t>
            </w:r>
          </w:p>
          <w:p w14:paraId="3309E300">
            <w:pPr>
              <w:pStyle w:val="5"/>
              <w:keepNext w:val="0"/>
              <w:widowControl w:val="0"/>
              <w:spacing w:before="163"/>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项目主要产品及产能信息表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832"/>
              <w:gridCol w:w="1276"/>
              <w:gridCol w:w="992"/>
              <w:gridCol w:w="1134"/>
              <w:gridCol w:w="1134"/>
              <w:gridCol w:w="1134"/>
              <w:gridCol w:w="992"/>
              <w:gridCol w:w="1560"/>
              <w:gridCol w:w="1294"/>
              <w:gridCol w:w="2496"/>
              <w:gridCol w:w="747"/>
            </w:tblGrid>
            <w:tr w14:paraId="367F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83" w:type="dxa"/>
                  <w:vMerge w:val="restart"/>
                  <w:tcBorders>
                    <w:left w:val="nil"/>
                  </w:tcBorders>
                  <w:vAlign w:val="center"/>
                </w:tcPr>
                <w:p w14:paraId="610B1DC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来源</w:t>
                  </w:r>
                </w:p>
              </w:tc>
              <w:tc>
                <w:tcPr>
                  <w:tcW w:w="832" w:type="dxa"/>
                  <w:vMerge w:val="restart"/>
                  <w:vAlign w:val="center"/>
                </w:tcPr>
                <w:p w14:paraId="02831E1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产品名称</w:t>
                  </w:r>
                </w:p>
              </w:tc>
              <w:tc>
                <w:tcPr>
                  <w:tcW w:w="1276" w:type="dxa"/>
                  <w:vMerge w:val="restart"/>
                  <w:vAlign w:val="center"/>
                </w:tcPr>
                <w:p w14:paraId="636FFFCC">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设计年产量</w:t>
                  </w:r>
                </w:p>
                <w:p w14:paraId="7B25F8F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（万把）</w:t>
                  </w:r>
                </w:p>
              </w:tc>
              <w:tc>
                <w:tcPr>
                  <w:tcW w:w="992" w:type="dxa"/>
                  <w:vMerge w:val="restart"/>
                  <w:vAlign w:val="center"/>
                </w:tcPr>
                <w:p w14:paraId="7ACC5CA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规格尺寸</w:t>
                  </w:r>
                </w:p>
              </w:tc>
              <w:tc>
                <w:tcPr>
                  <w:tcW w:w="4394" w:type="dxa"/>
                  <w:gridSpan w:val="4"/>
                  <w:vAlign w:val="center"/>
                </w:tcPr>
                <w:p w14:paraId="142ED16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原料用量</w:t>
                  </w:r>
                </w:p>
              </w:tc>
              <w:tc>
                <w:tcPr>
                  <w:tcW w:w="2854" w:type="dxa"/>
                  <w:gridSpan w:val="2"/>
                  <w:vAlign w:val="center"/>
                </w:tcPr>
                <w:p w14:paraId="5232870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产品重量</w:t>
                  </w:r>
                </w:p>
              </w:tc>
              <w:tc>
                <w:tcPr>
                  <w:tcW w:w="2496" w:type="dxa"/>
                  <w:vMerge w:val="restart"/>
                  <w:vAlign w:val="center"/>
                </w:tcPr>
                <w:p w14:paraId="7773DEA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产品效果图</w:t>
                  </w:r>
                </w:p>
              </w:tc>
              <w:tc>
                <w:tcPr>
                  <w:tcW w:w="747" w:type="dxa"/>
                  <w:vMerge w:val="restart"/>
                  <w:tcBorders>
                    <w:right w:val="nil"/>
                  </w:tcBorders>
                  <w:vAlign w:val="center"/>
                </w:tcPr>
                <w:p w14:paraId="333294B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w:t>
                  </w:r>
                </w:p>
              </w:tc>
            </w:tr>
            <w:tr w14:paraId="3736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83" w:type="dxa"/>
                  <w:vMerge w:val="continue"/>
                  <w:tcBorders>
                    <w:left w:val="nil"/>
                  </w:tcBorders>
                  <w:vAlign w:val="center"/>
                </w:tcPr>
                <w:p w14:paraId="3DFDE448">
                  <w:pPr>
                    <w:widowControl w:val="0"/>
                    <w:adjustRightInd w:val="0"/>
                    <w:snapToGrid w:val="0"/>
                    <w:jc w:val="center"/>
                    <w:rPr>
                      <w:color w:val="000000" w:themeColor="text1"/>
                      <w:sz w:val="21"/>
                      <w:szCs w:val="21"/>
                      <w14:textFill>
                        <w14:solidFill>
                          <w14:schemeClr w14:val="tx1"/>
                        </w14:solidFill>
                      </w14:textFill>
                    </w:rPr>
                  </w:pPr>
                </w:p>
              </w:tc>
              <w:tc>
                <w:tcPr>
                  <w:tcW w:w="832" w:type="dxa"/>
                  <w:vMerge w:val="continue"/>
                  <w:vAlign w:val="center"/>
                </w:tcPr>
                <w:p w14:paraId="502B7C57">
                  <w:pPr>
                    <w:widowControl w:val="0"/>
                    <w:adjustRightInd w:val="0"/>
                    <w:snapToGrid w:val="0"/>
                    <w:jc w:val="center"/>
                    <w:rPr>
                      <w:color w:val="000000" w:themeColor="text1"/>
                      <w:sz w:val="21"/>
                      <w:szCs w:val="21"/>
                      <w14:textFill>
                        <w14:solidFill>
                          <w14:schemeClr w14:val="tx1"/>
                        </w14:solidFill>
                      </w14:textFill>
                    </w:rPr>
                  </w:pPr>
                </w:p>
              </w:tc>
              <w:tc>
                <w:tcPr>
                  <w:tcW w:w="1276" w:type="dxa"/>
                  <w:vMerge w:val="continue"/>
                  <w:vAlign w:val="center"/>
                </w:tcPr>
                <w:p w14:paraId="2F4DFBCF">
                  <w:pPr>
                    <w:widowControl w:val="0"/>
                    <w:adjustRightInd w:val="0"/>
                    <w:snapToGrid w:val="0"/>
                    <w:jc w:val="center"/>
                    <w:rPr>
                      <w:color w:val="000000" w:themeColor="text1"/>
                      <w:sz w:val="21"/>
                      <w:szCs w:val="21"/>
                      <w14:textFill>
                        <w14:solidFill>
                          <w14:schemeClr w14:val="tx1"/>
                        </w14:solidFill>
                      </w14:textFill>
                    </w:rPr>
                  </w:pPr>
                </w:p>
              </w:tc>
              <w:tc>
                <w:tcPr>
                  <w:tcW w:w="992" w:type="dxa"/>
                  <w:vMerge w:val="continue"/>
                  <w:vAlign w:val="center"/>
                </w:tcPr>
                <w:p w14:paraId="5DC204BF">
                  <w:pPr>
                    <w:widowControl w:val="0"/>
                    <w:adjustRightInd w:val="0"/>
                    <w:snapToGrid w:val="0"/>
                    <w:jc w:val="center"/>
                    <w:rPr>
                      <w:color w:val="000000" w:themeColor="text1"/>
                      <w:sz w:val="21"/>
                      <w:szCs w:val="21"/>
                      <w14:textFill>
                        <w14:solidFill>
                          <w14:schemeClr w14:val="tx1"/>
                        </w14:solidFill>
                      </w14:textFill>
                    </w:rPr>
                  </w:pPr>
                </w:p>
              </w:tc>
              <w:tc>
                <w:tcPr>
                  <w:tcW w:w="1134" w:type="dxa"/>
                  <w:vAlign w:val="center"/>
                </w:tcPr>
                <w:p w14:paraId="302D6B48">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刀胚重量</w:t>
                  </w:r>
                </w:p>
                <w:p w14:paraId="61A9E2C0">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（g/把）</w:t>
                  </w:r>
                </w:p>
              </w:tc>
              <w:tc>
                <w:tcPr>
                  <w:tcW w:w="1134" w:type="dxa"/>
                  <w:vAlign w:val="center"/>
                </w:tcPr>
                <w:p w14:paraId="68F9439A">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刀胚钢材</w:t>
                  </w:r>
                </w:p>
                <w:p w14:paraId="0BF7382F">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（t/a）</w:t>
                  </w:r>
                </w:p>
              </w:tc>
              <w:tc>
                <w:tcPr>
                  <w:tcW w:w="1134" w:type="dxa"/>
                  <w:vAlign w:val="center"/>
                </w:tcPr>
                <w:p w14:paraId="03EAE1C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刀柄</w:t>
                  </w:r>
                </w:p>
                <w:p w14:paraId="644BB3D9">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（g/个）</w:t>
                  </w:r>
                </w:p>
              </w:tc>
              <w:tc>
                <w:tcPr>
                  <w:tcW w:w="992" w:type="dxa"/>
                  <w:vAlign w:val="center"/>
                </w:tcPr>
                <w:p w14:paraId="18708A4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总重量</w:t>
                  </w:r>
                </w:p>
                <w:p w14:paraId="6FB246E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（t/a）</w:t>
                  </w:r>
                </w:p>
              </w:tc>
              <w:tc>
                <w:tcPr>
                  <w:tcW w:w="1560" w:type="dxa"/>
                  <w:vAlign w:val="center"/>
                </w:tcPr>
                <w:p w14:paraId="429360FF">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单把刀具平均重量（g/把）</w:t>
                  </w:r>
                </w:p>
              </w:tc>
              <w:tc>
                <w:tcPr>
                  <w:tcW w:w="1294" w:type="dxa"/>
                  <w:vAlign w:val="center"/>
                </w:tcPr>
                <w:p w14:paraId="26CD985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成品刀具总重量（t/a）</w:t>
                  </w:r>
                </w:p>
              </w:tc>
              <w:tc>
                <w:tcPr>
                  <w:tcW w:w="2496" w:type="dxa"/>
                  <w:vMerge w:val="continue"/>
                  <w:vAlign w:val="center"/>
                </w:tcPr>
                <w:p w14:paraId="773CF757">
                  <w:pPr>
                    <w:widowControl w:val="0"/>
                    <w:adjustRightInd w:val="0"/>
                    <w:snapToGrid w:val="0"/>
                    <w:jc w:val="center"/>
                    <w:rPr>
                      <w:color w:val="000000" w:themeColor="text1"/>
                      <w:sz w:val="21"/>
                      <w:szCs w:val="21"/>
                      <w14:textFill>
                        <w14:solidFill>
                          <w14:schemeClr w14:val="tx1"/>
                        </w14:solidFill>
                      </w14:textFill>
                    </w:rPr>
                  </w:pPr>
                </w:p>
              </w:tc>
              <w:tc>
                <w:tcPr>
                  <w:tcW w:w="747" w:type="dxa"/>
                  <w:vMerge w:val="continue"/>
                  <w:tcBorders>
                    <w:right w:val="nil"/>
                  </w:tcBorders>
                  <w:vAlign w:val="center"/>
                </w:tcPr>
                <w:p w14:paraId="78E9AA48">
                  <w:pPr>
                    <w:widowControl w:val="0"/>
                    <w:adjustRightInd w:val="0"/>
                    <w:snapToGrid w:val="0"/>
                    <w:jc w:val="center"/>
                    <w:rPr>
                      <w:color w:val="000000" w:themeColor="text1"/>
                      <w:sz w:val="21"/>
                      <w:szCs w:val="21"/>
                      <w14:textFill>
                        <w14:solidFill>
                          <w14:schemeClr w14:val="tx1"/>
                        </w14:solidFill>
                      </w14:textFill>
                    </w:rPr>
                  </w:pPr>
                </w:p>
              </w:tc>
            </w:tr>
            <w:tr w14:paraId="49C3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483" w:type="dxa"/>
                  <w:vMerge w:val="restart"/>
                  <w:tcBorders>
                    <w:left w:val="nil"/>
                  </w:tcBorders>
                  <w:vAlign w:val="center"/>
                </w:tcPr>
                <w:p w14:paraId="3FC2590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自制刀胚</w:t>
                  </w:r>
                </w:p>
              </w:tc>
              <w:tc>
                <w:tcPr>
                  <w:tcW w:w="832" w:type="dxa"/>
                  <w:vAlign w:val="center"/>
                </w:tcPr>
                <w:p w14:paraId="1DDF2DA1">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自制切片刀</w:t>
                  </w:r>
                </w:p>
              </w:tc>
              <w:tc>
                <w:tcPr>
                  <w:tcW w:w="1276" w:type="dxa"/>
                  <w:vAlign w:val="center"/>
                </w:tcPr>
                <w:p w14:paraId="15E62E2A">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100</w:t>
                  </w:r>
                </w:p>
              </w:tc>
              <w:tc>
                <w:tcPr>
                  <w:tcW w:w="992" w:type="dxa"/>
                  <w:vAlign w:val="center"/>
                </w:tcPr>
                <w:p w14:paraId="3A85CF5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330×110×2mm</w:t>
                  </w:r>
                </w:p>
              </w:tc>
              <w:tc>
                <w:tcPr>
                  <w:tcW w:w="1134" w:type="dxa"/>
                  <w:vAlign w:val="center"/>
                </w:tcPr>
                <w:p w14:paraId="635FD641">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430.22 </w:t>
                  </w:r>
                </w:p>
              </w:tc>
              <w:tc>
                <w:tcPr>
                  <w:tcW w:w="1134" w:type="dxa"/>
                  <w:vAlign w:val="center"/>
                </w:tcPr>
                <w:p w14:paraId="107C365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430.22 </w:t>
                  </w:r>
                </w:p>
              </w:tc>
              <w:tc>
                <w:tcPr>
                  <w:tcW w:w="1134" w:type="dxa"/>
                  <w:vAlign w:val="center"/>
                </w:tcPr>
                <w:p w14:paraId="685CCFEF">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w:t>
                  </w:r>
                </w:p>
              </w:tc>
              <w:tc>
                <w:tcPr>
                  <w:tcW w:w="992" w:type="dxa"/>
                  <w:vAlign w:val="center"/>
                </w:tcPr>
                <w:p w14:paraId="0581A1EF">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480.22 </w:t>
                  </w:r>
                </w:p>
              </w:tc>
              <w:tc>
                <w:tcPr>
                  <w:tcW w:w="1560" w:type="dxa"/>
                  <w:vAlign w:val="center"/>
                </w:tcPr>
                <w:p w14:paraId="38C90849">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475.06 </w:t>
                  </w:r>
                </w:p>
              </w:tc>
              <w:tc>
                <w:tcPr>
                  <w:tcW w:w="1294" w:type="dxa"/>
                  <w:vAlign w:val="center"/>
                </w:tcPr>
                <w:p w14:paraId="66F20ACF">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475.06 </w:t>
                  </w:r>
                </w:p>
              </w:tc>
              <w:tc>
                <w:tcPr>
                  <w:tcW w:w="2496" w:type="dxa"/>
                  <w:vAlign w:val="center"/>
                </w:tcPr>
                <w:p w14:paraId="3A6FD40F">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drawing>
                      <wp:inline distT="0" distB="0" distL="0" distR="0">
                        <wp:extent cx="1296670" cy="1069340"/>
                        <wp:effectExtent l="0" t="0" r="0" b="0"/>
                        <wp:docPr id="556113978" name="图片 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13978" name="图片 7" descr="111"/>
                                <pic:cNvPicPr>
                                  <a:picLocks noChangeAspect="1" noChangeArrowheads="1"/>
                                </pic:cNvPicPr>
                              </pic:nvPicPr>
                              <pic:blipFill>
                                <a:blip r:embed="rId5" cstate="print">
                                  <a:extLst>
                                    <a:ext uri="{28A0092B-C50C-407E-A947-70E740481C1C}">
                                      <a14:useLocalDpi xmlns:a14="http://schemas.microsoft.com/office/drawing/2010/main" val="0"/>
                                    </a:ext>
                                  </a:extLst>
                                </a:blip>
                                <a:srcRect r="8071"/>
                                <a:stretch>
                                  <a:fillRect/>
                                </a:stretch>
                              </pic:blipFill>
                              <pic:spPr>
                                <a:xfrm>
                                  <a:off x="0" y="0"/>
                                  <a:ext cx="1309650" cy="1079665"/>
                                </a:xfrm>
                                <a:prstGeom prst="rect">
                                  <a:avLst/>
                                </a:prstGeom>
                                <a:noFill/>
                                <a:ln>
                                  <a:noFill/>
                                </a:ln>
                              </pic:spPr>
                            </pic:pic>
                          </a:graphicData>
                        </a:graphic>
                      </wp:inline>
                    </w:drawing>
                  </w:r>
                </w:p>
              </w:tc>
              <w:tc>
                <w:tcPr>
                  <w:tcW w:w="747" w:type="dxa"/>
                  <w:vMerge w:val="restart"/>
                  <w:tcBorders>
                    <w:right w:val="nil"/>
                  </w:tcBorders>
                  <w:vAlign w:val="center"/>
                </w:tcPr>
                <w:p w14:paraId="6F2717A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通过切割机下料自制刀胚</w:t>
                  </w:r>
                </w:p>
              </w:tc>
            </w:tr>
            <w:tr w14:paraId="6036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483" w:type="dxa"/>
                  <w:vMerge w:val="continue"/>
                  <w:tcBorders>
                    <w:left w:val="nil"/>
                  </w:tcBorders>
                  <w:vAlign w:val="center"/>
                </w:tcPr>
                <w:p w14:paraId="79BF283F">
                  <w:pPr>
                    <w:widowControl w:val="0"/>
                    <w:adjustRightInd w:val="0"/>
                    <w:snapToGrid w:val="0"/>
                    <w:jc w:val="center"/>
                    <w:rPr>
                      <w:color w:val="000000" w:themeColor="text1"/>
                      <w:sz w:val="21"/>
                      <w:szCs w:val="21"/>
                      <w14:textFill>
                        <w14:solidFill>
                          <w14:schemeClr w14:val="tx1"/>
                        </w14:solidFill>
                      </w14:textFill>
                    </w:rPr>
                  </w:pPr>
                </w:p>
              </w:tc>
              <w:tc>
                <w:tcPr>
                  <w:tcW w:w="832" w:type="dxa"/>
                  <w:vAlign w:val="center"/>
                </w:tcPr>
                <w:p w14:paraId="3577FEB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自制斩骨刀</w:t>
                  </w:r>
                </w:p>
              </w:tc>
              <w:tc>
                <w:tcPr>
                  <w:tcW w:w="1276" w:type="dxa"/>
                  <w:vAlign w:val="center"/>
                </w:tcPr>
                <w:p w14:paraId="57734F7A">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w:t>
                  </w:r>
                </w:p>
              </w:tc>
              <w:tc>
                <w:tcPr>
                  <w:tcW w:w="992" w:type="dxa"/>
                  <w:vAlign w:val="center"/>
                </w:tcPr>
                <w:p w14:paraId="7DBCE078">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310×98×3mm</w:t>
                  </w:r>
                </w:p>
              </w:tc>
              <w:tc>
                <w:tcPr>
                  <w:tcW w:w="1134" w:type="dxa"/>
                  <w:vAlign w:val="center"/>
                </w:tcPr>
                <w:p w14:paraId="3E5330CE">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540.09 </w:t>
                  </w:r>
                </w:p>
              </w:tc>
              <w:tc>
                <w:tcPr>
                  <w:tcW w:w="1134" w:type="dxa"/>
                  <w:vAlign w:val="center"/>
                </w:tcPr>
                <w:p w14:paraId="267CABD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108.02 </w:t>
                  </w:r>
                </w:p>
              </w:tc>
              <w:tc>
                <w:tcPr>
                  <w:tcW w:w="1134" w:type="dxa"/>
                  <w:vAlign w:val="center"/>
                </w:tcPr>
                <w:p w14:paraId="21BDAF80">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w:t>
                  </w:r>
                </w:p>
              </w:tc>
              <w:tc>
                <w:tcPr>
                  <w:tcW w:w="992" w:type="dxa"/>
                  <w:vAlign w:val="center"/>
                </w:tcPr>
                <w:p w14:paraId="5536D5A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118.02 </w:t>
                  </w:r>
                </w:p>
              </w:tc>
              <w:tc>
                <w:tcPr>
                  <w:tcW w:w="1560" w:type="dxa"/>
                  <w:vAlign w:val="center"/>
                </w:tcPr>
                <w:p w14:paraId="73E52E2E">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584.92 </w:t>
                  </w:r>
                </w:p>
              </w:tc>
              <w:tc>
                <w:tcPr>
                  <w:tcW w:w="1294" w:type="dxa"/>
                  <w:vAlign w:val="center"/>
                </w:tcPr>
                <w:p w14:paraId="7B868BA4">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116.98 </w:t>
                  </w:r>
                </w:p>
              </w:tc>
              <w:tc>
                <w:tcPr>
                  <w:tcW w:w="2496" w:type="dxa"/>
                  <w:vAlign w:val="center"/>
                </w:tcPr>
                <w:p w14:paraId="51FC640A">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drawing>
                      <wp:inline distT="0" distB="0" distL="0" distR="0">
                        <wp:extent cx="1345565" cy="1041400"/>
                        <wp:effectExtent l="0" t="0" r="6985" b="6350"/>
                        <wp:docPr id="1355069135" name="图片 6" descr="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069135" name="图片 6" descr="1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78465" cy="1067404"/>
                                </a:xfrm>
                                <a:prstGeom prst="rect">
                                  <a:avLst/>
                                </a:prstGeom>
                                <a:noFill/>
                                <a:ln>
                                  <a:noFill/>
                                </a:ln>
                              </pic:spPr>
                            </pic:pic>
                          </a:graphicData>
                        </a:graphic>
                      </wp:inline>
                    </w:drawing>
                  </w:r>
                </w:p>
              </w:tc>
              <w:tc>
                <w:tcPr>
                  <w:tcW w:w="747" w:type="dxa"/>
                  <w:vMerge w:val="continue"/>
                  <w:tcBorders>
                    <w:right w:val="nil"/>
                  </w:tcBorders>
                  <w:vAlign w:val="center"/>
                </w:tcPr>
                <w:p w14:paraId="5A96A4A1">
                  <w:pPr>
                    <w:widowControl w:val="0"/>
                    <w:adjustRightInd w:val="0"/>
                    <w:snapToGrid w:val="0"/>
                    <w:jc w:val="center"/>
                    <w:rPr>
                      <w:color w:val="000000" w:themeColor="text1"/>
                      <w:sz w:val="21"/>
                      <w:szCs w:val="21"/>
                      <w14:textFill>
                        <w14:solidFill>
                          <w14:schemeClr w14:val="tx1"/>
                        </w14:solidFill>
                      </w14:textFill>
                    </w:rPr>
                  </w:pPr>
                </w:p>
              </w:tc>
            </w:tr>
            <w:tr w14:paraId="47B7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83" w:type="dxa"/>
                  <w:vMerge w:val="continue"/>
                  <w:tcBorders>
                    <w:left w:val="nil"/>
                  </w:tcBorders>
                  <w:vAlign w:val="center"/>
                </w:tcPr>
                <w:p w14:paraId="2A0746C8">
                  <w:pPr>
                    <w:widowControl w:val="0"/>
                    <w:adjustRightInd w:val="0"/>
                    <w:snapToGrid w:val="0"/>
                    <w:jc w:val="center"/>
                    <w:rPr>
                      <w:color w:val="000000" w:themeColor="text1"/>
                      <w:sz w:val="21"/>
                      <w:szCs w:val="21"/>
                      <w14:textFill>
                        <w14:solidFill>
                          <w14:schemeClr w14:val="tx1"/>
                        </w14:solidFill>
                      </w14:textFill>
                    </w:rPr>
                  </w:pPr>
                </w:p>
              </w:tc>
              <w:tc>
                <w:tcPr>
                  <w:tcW w:w="832" w:type="dxa"/>
                  <w:vAlign w:val="center"/>
                </w:tcPr>
                <w:p w14:paraId="74332F09">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自制斩切刀</w:t>
                  </w:r>
                </w:p>
              </w:tc>
              <w:tc>
                <w:tcPr>
                  <w:tcW w:w="1276" w:type="dxa"/>
                  <w:vAlign w:val="center"/>
                </w:tcPr>
                <w:p w14:paraId="6AA057F0">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w:t>
                  </w:r>
                </w:p>
              </w:tc>
              <w:tc>
                <w:tcPr>
                  <w:tcW w:w="992" w:type="dxa"/>
                  <w:vAlign w:val="center"/>
                </w:tcPr>
                <w:p w14:paraId="245A932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310×105×2.5mm</w:t>
                  </w:r>
                </w:p>
              </w:tc>
              <w:tc>
                <w:tcPr>
                  <w:tcW w:w="1134" w:type="dxa"/>
                  <w:vAlign w:val="center"/>
                </w:tcPr>
                <w:p w14:paraId="1F251D0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482.22 </w:t>
                  </w:r>
                </w:p>
              </w:tc>
              <w:tc>
                <w:tcPr>
                  <w:tcW w:w="1134" w:type="dxa"/>
                  <w:vAlign w:val="center"/>
                </w:tcPr>
                <w:p w14:paraId="7F46677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96.44 </w:t>
                  </w:r>
                </w:p>
              </w:tc>
              <w:tc>
                <w:tcPr>
                  <w:tcW w:w="1134" w:type="dxa"/>
                  <w:vAlign w:val="center"/>
                </w:tcPr>
                <w:p w14:paraId="4E845BFF">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w:t>
                  </w:r>
                </w:p>
              </w:tc>
              <w:tc>
                <w:tcPr>
                  <w:tcW w:w="992" w:type="dxa"/>
                  <w:vAlign w:val="center"/>
                </w:tcPr>
                <w:p w14:paraId="7F699EC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106.44 </w:t>
                  </w:r>
                </w:p>
              </w:tc>
              <w:tc>
                <w:tcPr>
                  <w:tcW w:w="1560" w:type="dxa"/>
                  <w:vAlign w:val="center"/>
                </w:tcPr>
                <w:p w14:paraId="3F0FA698">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527.06 </w:t>
                  </w:r>
                </w:p>
              </w:tc>
              <w:tc>
                <w:tcPr>
                  <w:tcW w:w="1294" w:type="dxa"/>
                  <w:vAlign w:val="center"/>
                </w:tcPr>
                <w:p w14:paraId="131046F5">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105.41 </w:t>
                  </w:r>
                </w:p>
              </w:tc>
              <w:tc>
                <w:tcPr>
                  <w:tcW w:w="2496" w:type="dxa"/>
                  <w:vAlign w:val="center"/>
                </w:tcPr>
                <w:p w14:paraId="41CB96B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drawing>
                      <wp:inline distT="0" distB="0" distL="0" distR="0">
                        <wp:extent cx="1358900" cy="1052195"/>
                        <wp:effectExtent l="0" t="0" r="0" b="0"/>
                        <wp:docPr id="449650596" name="图片 5" descr="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50596" name="图片 5" descr="1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86641" cy="1073735"/>
                                </a:xfrm>
                                <a:prstGeom prst="rect">
                                  <a:avLst/>
                                </a:prstGeom>
                                <a:noFill/>
                                <a:ln>
                                  <a:noFill/>
                                </a:ln>
                              </pic:spPr>
                            </pic:pic>
                          </a:graphicData>
                        </a:graphic>
                      </wp:inline>
                    </w:drawing>
                  </w:r>
                </w:p>
              </w:tc>
              <w:tc>
                <w:tcPr>
                  <w:tcW w:w="747" w:type="dxa"/>
                  <w:vMerge w:val="continue"/>
                  <w:tcBorders>
                    <w:right w:val="nil"/>
                  </w:tcBorders>
                  <w:vAlign w:val="center"/>
                </w:tcPr>
                <w:p w14:paraId="3A61744C">
                  <w:pPr>
                    <w:widowControl w:val="0"/>
                    <w:adjustRightInd w:val="0"/>
                    <w:snapToGrid w:val="0"/>
                    <w:jc w:val="center"/>
                    <w:rPr>
                      <w:color w:val="000000" w:themeColor="text1"/>
                      <w:sz w:val="21"/>
                      <w:szCs w:val="21"/>
                      <w14:textFill>
                        <w14:solidFill>
                          <w14:schemeClr w14:val="tx1"/>
                        </w14:solidFill>
                      </w14:textFill>
                    </w:rPr>
                  </w:pPr>
                </w:p>
              </w:tc>
            </w:tr>
            <w:tr w14:paraId="2E22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83" w:type="dxa"/>
                  <w:vMerge w:val="continue"/>
                  <w:tcBorders>
                    <w:left w:val="nil"/>
                  </w:tcBorders>
                  <w:vAlign w:val="center"/>
                </w:tcPr>
                <w:p w14:paraId="5FF47807">
                  <w:pPr>
                    <w:widowControl w:val="0"/>
                    <w:adjustRightInd w:val="0"/>
                    <w:snapToGrid w:val="0"/>
                    <w:jc w:val="center"/>
                    <w:rPr>
                      <w:color w:val="000000" w:themeColor="text1"/>
                      <w:sz w:val="21"/>
                      <w:szCs w:val="21"/>
                      <w14:textFill>
                        <w14:solidFill>
                          <w14:schemeClr w14:val="tx1"/>
                        </w14:solidFill>
                      </w14:textFill>
                    </w:rPr>
                  </w:pPr>
                </w:p>
              </w:tc>
              <w:tc>
                <w:tcPr>
                  <w:tcW w:w="832" w:type="dxa"/>
                  <w:vAlign w:val="center"/>
                </w:tcPr>
                <w:p w14:paraId="40AD88A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屠宰刀</w:t>
                  </w:r>
                </w:p>
              </w:tc>
              <w:tc>
                <w:tcPr>
                  <w:tcW w:w="1276" w:type="dxa"/>
                  <w:vAlign w:val="center"/>
                </w:tcPr>
                <w:p w14:paraId="5C60158E">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w:t>
                  </w:r>
                </w:p>
              </w:tc>
              <w:tc>
                <w:tcPr>
                  <w:tcW w:w="992" w:type="dxa"/>
                  <w:vAlign w:val="center"/>
                </w:tcPr>
                <w:p w14:paraId="6D27CCD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320×83×2.5mm</w:t>
                  </w:r>
                </w:p>
              </w:tc>
              <w:tc>
                <w:tcPr>
                  <w:tcW w:w="1134" w:type="dxa"/>
                  <w:vAlign w:val="center"/>
                </w:tcPr>
                <w:p w14:paraId="7541ABB2">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393.48 </w:t>
                  </w:r>
                </w:p>
              </w:tc>
              <w:tc>
                <w:tcPr>
                  <w:tcW w:w="1134" w:type="dxa"/>
                  <w:vAlign w:val="center"/>
                </w:tcPr>
                <w:p w14:paraId="4B042B47">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78.70 </w:t>
                  </w:r>
                </w:p>
              </w:tc>
              <w:tc>
                <w:tcPr>
                  <w:tcW w:w="1134" w:type="dxa"/>
                  <w:vAlign w:val="center"/>
                </w:tcPr>
                <w:p w14:paraId="5174508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w:t>
                  </w:r>
                </w:p>
              </w:tc>
              <w:tc>
                <w:tcPr>
                  <w:tcW w:w="992" w:type="dxa"/>
                  <w:vAlign w:val="center"/>
                </w:tcPr>
                <w:p w14:paraId="266DB84A">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88.70 </w:t>
                  </w:r>
                </w:p>
              </w:tc>
              <w:tc>
                <w:tcPr>
                  <w:tcW w:w="1560" w:type="dxa"/>
                  <w:vAlign w:val="center"/>
                </w:tcPr>
                <w:p w14:paraId="28F26C3F">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438.32 </w:t>
                  </w:r>
                </w:p>
              </w:tc>
              <w:tc>
                <w:tcPr>
                  <w:tcW w:w="1294" w:type="dxa"/>
                  <w:vAlign w:val="center"/>
                </w:tcPr>
                <w:p w14:paraId="0743B85C">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87.66 </w:t>
                  </w:r>
                </w:p>
              </w:tc>
              <w:tc>
                <w:tcPr>
                  <w:tcW w:w="2496" w:type="dxa"/>
                  <w:vAlign w:val="center"/>
                </w:tcPr>
                <w:p w14:paraId="2AEA2F4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drawing>
                      <wp:inline distT="0" distB="0" distL="0" distR="0">
                        <wp:extent cx="1104265" cy="933450"/>
                        <wp:effectExtent l="0" t="0" r="635" b="0"/>
                        <wp:docPr id="362531125" name="图片 4" descr="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531125" name="图片 4" descr="303"/>
                                <pic:cNvPicPr>
                                  <a:picLocks noChangeAspect="1" noChangeArrowheads="1"/>
                                </pic:cNvPicPr>
                              </pic:nvPicPr>
                              <pic:blipFill>
                                <a:blip r:embed="rId8" cstate="print">
                                  <a:extLst>
                                    <a:ext uri="{28A0092B-C50C-407E-A947-70E740481C1C}">
                                      <a14:useLocalDpi xmlns:a14="http://schemas.microsoft.com/office/drawing/2010/main" val="0"/>
                                    </a:ext>
                                  </a:extLst>
                                </a:blip>
                                <a:srcRect t="14141"/>
                                <a:stretch>
                                  <a:fillRect/>
                                </a:stretch>
                              </pic:blipFill>
                              <pic:spPr>
                                <a:xfrm>
                                  <a:off x="0" y="0"/>
                                  <a:ext cx="1129636" cy="954405"/>
                                </a:xfrm>
                                <a:prstGeom prst="rect">
                                  <a:avLst/>
                                </a:prstGeom>
                                <a:noFill/>
                                <a:ln>
                                  <a:noFill/>
                                </a:ln>
                              </pic:spPr>
                            </pic:pic>
                          </a:graphicData>
                        </a:graphic>
                      </wp:inline>
                    </w:drawing>
                  </w:r>
                </w:p>
              </w:tc>
              <w:tc>
                <w:tcPr>
                  <w:tcW w:w="747" w:type="dxa"/>
                  <w:vMerge w:val="continue"/>
                  <w:tcBorders>
                    <w:right w:val="nil"/>
                  </w:tcBorders>
                  <w:vAlign w:val="center"/>
                </w:tcPr>
                <w:p w14:paraId="75252C54">
                  <w:pPr>
                    <w:widowControl w:val="0"/>
                    <w:adjustRightInd w:val="0"/>
                    <w:snapToGrid w:val="0"/>
                    <w:jc w:val="center"/>
                    <w:rPr>
                      <w:color w:val="000000" w:themeColor="text1"/>
                      <w:sz w:val="21"/>
                      <w:szCs w:val="21"/>
                      <w14:textFill>
                        <w14:solidFill>
                          <w14:schemeClr w14:val="tx1"/>
                        </w14:solidFill>
                      </w14:textFill>
                    </w:rPr>
                  </w:pPr>
                </w:p>
              </w:tc>
            </w:tr>
            <w:tr w14:paraId="7415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717" w:type="dxa"/>
                  <w:gridSpan w:val="5"/>
                  <w:tcBorders>
                    <w:left w:val="nil"/>
                  </w:tcBorders>
                  <w:vAlign w:val="center"/>
                </w:tcPr>
                <w:p w14:paraId="60C73B6A">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小计</w:t>
                  </w:r>
                </w:p>
              </w:tc>
              <w:tc>
                <w:tcPr>
                  <w:tcW w:w="1134" w:type="dxa"/>
                  <w:vAlign w:val="center"/>
                </w:tcPr>
                <w:p w14:paraId="563F334A">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713.38</w:t>
                  </w:r>
                </w:p>
              </w:tc>
              <w:tc>
                <w:tcPr>
                  <w:tcW w:w="1134" w:type="dxa"/>
                  <w:vAlign w:val="center"/>
                </w:tcPr>
                <w:p w14:paraId="519F794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992" w:type="dxa"/>
                  <w:vAlign w:val="center"/>
                </w:tcPr>
                <w:p w14:paraId="6DFD2329">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793.38</w:t>
                  </w:r>
                </w:p>
              </w:tc>
              <w:tc>
                <w:tcPr>
                  <w:tcW w:w="1560" w:type="dxa"/>
                  <w:vAlign w:val="center"/>
                </w:tcPr>
                <w:p w14:paraId="233AD1D5">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w:t>
                  </w:r>
                </w:p>
              </w:tc>
              <w:tc>
                <w:tcPr>
                  <w:tcW w:w="1294" w:type="dxa"/>
                  <w:vAlign w:val="center"/>
                </w:tcPr>
                <w:p w14:paraId="2290AEA0">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785.12 </w:t>
                  </w:r>
                </w:p>
              </w:tc>
              <w:tc>
                <w:tcPr>
                  <w:tcW w:w="2496" w:type="dxa"/>
                  <w:vAlign w:val="center"/>
                </w:tcPr>
                <w:p w14:paraId="2387E63A">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747" w:type="dxa"/>
                  <w:tcBorders>
                    <w:right w:val="nil"/>
                  </w:tcBorders>
                  <w:vAlign w:val="center"/>
                </w:tcPr>
                <w:p w14:paraId="2F97F818">
                  <w:pPr>
                    <w:widowControl w:val="0"/>
                    <w:adjustRightInd w:val="0"/>
                    <w:snapToGrid w:val="0"/>
                    <w:jc w:val="center"/>
                    <w:rPr>
                      <w:color w:val="000000" w:themeColor="text1"/>
                      <w:sz w:val="21"/>
                      <w:szCs w:val="21"/>
                      <w14:textFill>
                        <w14:solidFill>
                          <w14:schemeClr w14:val="tx1"/>
                        </w14:solidFill>
                      </w14:textFill>
                    </w:rPr>
                  </w:pPr>
                </w:p>
              </w:tc>
            </w:tr>
            <w:tr w14:paraId="1511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483" w:type="dxa"/>
                  <w:vMerge w:val="restart"/>
                  <w:tcBorders>
                    <w:left w:val="nil"/>
                  </w:tcBorders>
                  <w:vAlign w:val="center"/>
                </w:tcPr>
                <w:p w14:paraId="00BF3EDF">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外购刀胚</w:t>
                  </w:r>
                </w:p>
              </w:tc>
              <w:tc>
                <w:tcPr>
                  <w:tcW w:w="832" w:type="dxa"/>
                  <w:vAlign w:val="center"/>
                </w:tcPr>
                <w:p w14:paraId="43DBA41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外购切片刀</w:t>
                  </w:r>
                </w:p>
              </w:tc>
              <w:tc>
                <w:tcPr>
                  <w:tcW w:w="1276" w:type="dxa"/>
                  <w:vAlign w:val="center"/>
                </w:tcPr>
                <w:p w14:paraId="5C33C1BA">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w:t>
                  </w:r>
                </w:p>
              </w:tc>
              <w:tc>
                <w:tcPr>
                  <w:tcW w:w="992" w:type="dxa"/>
                  <w:vAlign w:val="center"/>
                </w:tcPr>
                <w:p w14:paraId="489BF60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330×125×4.0mm</w:t>
                  </w:r>
                </w:p>
              </w:tc>
              <w:tc>
                <w:tcPr>
                  <w:tcW w:w="1134" w:type="dxa"/>
                  <w:vAlign w:val="center"/>
                </w:tcPr>
                <w:p w14:paraId="7AAEEF4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977.78 </w:t>
                  </w:r>
                </w:p>
              </w:tc>
              <w:tc>
                <w:tcPr>
                  <w:tcW w:w="1134" w:type="dxa"/>
                  <w:vAlign w:val="center"/>
                </w:tcPr>
                <w:p w14:paraId="7D79ED7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195.56 </w:t>
                  </w:r>
                </w:p>
              </w:tc>
              <w:tc>
                <w:tcPr>
                  <w:tcW w:w="1134" w:type="dxa"/>
                  <w:vAlign w:val="center"/>
                </w:tcPr>
                <w:p w14:paraId="5841DA5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w:t>
                  </w:r>
                </w:p>
              </w:tc>
              <w:tc>
                <w:tcPr>
                  <w:tcW w:w="992" w:type="dxa"/>
                  <w:vAlign w:val="center"/>
                </w:tcPr>
                <w:p w14:paraId="739268BB">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205.56 </w:t>
                  </w:r>
                </w:p>
              </w:tc>
              <w:tc>
                <w:tcPr>
                  <w:tcW w:w="1560" w:type="dxa"/>
                  <w:vAlign w:val="center"/>
                </w:tcPr>
                <w:p w14:paraId="450209E8">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1022.61 </w:t>
                  </w:r>
                </w:p>
              </w:tc>
              <w:tc>
                <w:tcPr>
                  <w:tcW w:w="1294" w:type="dxa"/>
                  <w:vAlign w:val="center"/>
                </w:tcPr>
                <w:p w14:paraId="5D2E4DBE">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204.52 </w:t>
                  </w:r>
                </w:p>
              </w:tc>
              <w:tc>
                <w:tcPr>
                  <w:tcW w:w="2496" w:type="dxa"/>
                  <w:vAlign w:val="center"/>
                </w:tcPr>
                <w:p w14:paraId="223A553E">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drawing>
                      <wp:inline distT="0" distB="0" distL="0" distR="0">
                        <wp:extent cx="1219835" cy="895350"/>
                        <wp:effectExtent l="0" t="0" r="0" b="0"/>
                        <wp:docPr id="1536069395" name="图片 3" descr="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69395" name="图片 3" descr="201"/>
                                <pic:cNvPicPr>
                                  <a:picLocks noChangeAspect="1" noChangeArrowheads="1"/>
                                </pic:cNvPicPr>
                              </pic:nvPicPr>
                              <pic:blipFill>
                                <a:blip r:embed="rId9" cstate="print">
                                  <a:extLst>
                                    <a:ext uri="{28A0092B-C50C-407E-A947-70E740481C1C}">
                                      <a14:useLocalDpi xmlns:a14="http://schemas.microsoft.com/office/drawing/2010/main" val="0"/>
                                    </a:ext>
                                  </a:extLst>
                                </a:blip>
                                <a:srcRect t="9002"/>
                                <a:stretch>
                                  <a:fillRect/>
                                </a:stretch>
                              </pic:blipFill>
                              <pic:spPr>
                                <a:xfrm>
                                  <a:off x="0" y="0"/>
                                  <a:ext cx="1246247" cy="914380"/>
                                </a:xfrm>
                                <a:prstGeom prst="rect">
                                  <a:avLst/>
                                </a:prstGeom>
                                <a:noFill/>
                                <a:ln>
                                  <a:noFill/>
                                </a:ln>
                              </pic:spPr>
                            </pic:pic>
                          </a:graphicData>
                        </a:graphic>
                      </wp:inline>
                    </w:drawing>
                  </w:r>
                </w:p>
              </w:tc>
              <w:tc>
                <w:tcPr>
                  <w:tcW w:w="747" w:type="dxa"/>
                  <w:vMerge w:val="restart"/>
                  <w:tcBorders>
                    <w:right w:val="nil"/>
                  </w:tcBorders>
                  <w:vAlign w:val="center"/>
                </w:tcPr>
                <w:p w14:paraId="32E4F82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此部分刀具刀胚为外购</w:t>
                  </w:r>
                </w:p>
              </w:tc>
            </w:tr>
            <w:tr w14:paraId="0D10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83" w:type="dxa"/>
                  <w:vMerge w:val="continue"/>
                  <w:tcBorders>
                    <w:left w:val="nil"/>
                  </w:tcBorders>
                  <w:vAlign w:val="center"/>
                </w:tcPr>
                <w:p w14:paraId="61959F23">
                  <w:pPr>
                    <w:widowControl w:val="0"/>
                    <w:adjustRightInd w:val="0"/>
                    <w:snapToGrid w:val="0"/>
                    <w:jc w:val="center"/>
                    <w:rPr>
                      <w:color w:val="000000" w:themeColor="text1"/>
                      <w:sz w:val="21"/>
                      <w:szCs w:val="21"/>
                      <w14:textFill>
                        <w14:solidFill>
                          <w14:schemeClr w14:val="tx1"/>
                        </w14:solidFill>
                      </w14:textFill>
                    </w:rPr>
                  </w:pPr>
                </w:p>
              </w:tc>
              <w:tc>
                <w:tcPr>
                  <w:tcW w:w="832" w:type="dxa"/>
                  <w:vAlign w:val="center"/>
                </w:tcPr>
                <w:p w14:paraId="4406DAB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外购斩骨刀</w:t>
                  </w:r>
                </w:p>
              </w:tc>
              <w:tc>
                <w:tcPr>
                  <w:tcW w:w="1276" w:type="dxa"/>
                  <w:vAlign w:val="center"/>
                </w:tcPr>
                <w:p w14:paraId="560209AE">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992" w:type="dxa"/>
                  <w:vAlign w:val="center"/>
                </w:tcPr>
                <w:p w14:paraId="273A389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350×135×8.0mm</w:t>
                  </w:r>
                </w:p>
              </w:tc>
              <w:tc>
                <w:tcPr>
                  <w:tcW w:w="1134" w:type="dxa"/>
                  <w:vAlign w:val="center"/>
                </w:tcPr>
                <w:p w14:paraId="210F4839">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2240.00 </w:t>
                  </w:r>
                </w:p>
              </w:tc>
              <w:tc>
                <w:tcPr>
                  <w:tcW w:w="1134" w:type="dxa"/>
                  <w:vAlign w:val="center"/>
                </w:tcPr>
                <w:p w14:paraId="44749CB8">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224.00 </w:t>
                  </w:r>
                </w:p>
              </w:tc>
              <w:tc>
                <w:tcPr>
                  <w:tcW w:w="1134" w:type="dxa"/>
                  <w:vAlign w:val="center"/>
                </w:tcPr>
                <w:p w14:paraId="003619F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w:t>
                  </w:r>
                </w:p>
              </w:tc>
              <w:tc>
                <w:tcPr>
                  <w:tcW w:w="992" w:type="dxa"/>
                  <w:vAlign w:val="center"/>
                </w:tcPr>
                <w:p w14:paraId="7D6ABCF1">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229.00 </w:t>
                  </w:r>
                </w:p>
              </w:tc>
              <w:tc>
                <w:tcPr>
                  <w:tcW w:w="1560" w:type="dxa"/>
                  <w:vAlign w:val="center"/>
                </w:tcPr>
                <w:p w14:paraId="1F513E82">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2284.84 </w:t>
                  </w:r>
                </w:p>
              </w:tc>
              <w:tc>
                <w:tcPr>
                  <w:tcW w:w="1294" w:type="dxa"/>
                  <w:vAlign w:val="center"/>
                </w:tcPr>
                <w:p w14:paraId="68F75347">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228.48 </w:t>
                  </w:r>
                </w:p>
              </w:tc>
              <w:tc>
                <w:tcPr>
                  <w:tcW w:w="2496" w:type="dxa"/>
                  <w:vAlign w:val="center"/>
                </w:tcPr>
                <w:p w14:paraId="7F99032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drawing>
                      <wp:inline distT="0" distB="0" distL="0" distR="0">
                        <wp:extent cx="1314450" cy="974725"/>
                        <wp:effectExtent l="0" t="0" r="0" b="0"/>
                        <wp:docPr id="424821724" name="图片 2" descr="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21724" name="图片 2" descr="203"/>
                                <pic:cNvPicPr>
                                  <a:picLocks noChangeAspect="1" noChangeArrowheads="1"/>
                                </pic:cNvPicPr>
                              </pic:nvPicPr>
                              <pic:blipFill>
                                <a:blip r:embed="rId10" cstate="print">
                                  <a:extLst>
                                    <a:ext uri="{28A0092B-C50C-407E-A947-70E740481C1C}">
                                      <a14:useLocalDpi xmlns:a14="http://schemas.microsoft.com/office/drawing/2010/main" val="0"/>
                                    </a:ext>
                                  </a:extLst>
                                </a:blip>
                                <a:srcRect t="8002"/>
                                <a:stretch>
                                  <a:fillRect/>
                                </a:stretch>
                              </pic:blipFill>
                              <pic:spPr>
                                <a:xfrm>
                                  <a:off x="0" y="0"/>
                                  <a:ext cx="1341423" cy="995034"/>
                                </a:xfrm>
                                <a:prstGeom prst="rect">
                                  <a:avLst/>
                                </a:prstGeom>
                                <a:noFill/>
                                <a:ln>
                                  <a:noFill/>
                                </a:ln>
                              </pic:spPr>
                            </pic:pic>
                          </a:graphicData>
                        </a:graphic>
                      </wp:inline>
                    </w:drawing>
                  </w:r>
                </w:p>
              </w:tc>
              <w:tc>
                <w:tcPr>
                  <w:tcW w:w="747" w:type="dxa"/>
                  <w:vMerge w:val="continue"/>
                  <w:tcBorders>
                    <w:right w:val="nil"/>
                  </w:tcBorders>
                  <w:vAlign w:val="center"/>
                </w:tcPr>
                <w:p w14:paraId="2C1A6E92">
                  <w:pPr>
                    <w:widowControl w:val="0"/>
                    <w:adjustRightInd w:val="0"/>
                    <w:snapToGrid w:val="0"/>
                    <w:jc w:val="center"/>
                    <w:rPr>
                      <w:color w:val="000000" w:themeColor="text1"/>
                      <w:sz w:val="21"/>
                      <w:szCs w:val="21"/>
                      <w14:textFill>
                        <w14:solidFill>
                          <w14:schemeClr w14:val="tx1"/>
                        </w14:solidFill>
                      </w14:textFill>
                    </w:rPr>
                  </w:pPr>
                </w:p>
              </w:tc>
            </w:tr>
            <w:tr w14:paraId="7475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483" w:type="dxa"/>
                  <w:vMerge w:val="continue"/>
                  <w:tcBorders>
                    <w:left w:val="nil"/>
                  </w:tcBorders>
                  <w:vAlign w:val="center"/>
                </w:tcPr>
                <w:p w14:paraId="51C3976A">
                  <w:pPr>
                    <w:widowControl w:val="0"/>
                    <w:adjustRightInd w:val="0"/>
                    <w:snapToGrid w:val="0"/>
                    <w:jc w:val="center"/>
                    <w:rPr>
                      <w:color w:val="000000" w:themeColor="text1"/>
                      <w:sz w:val="21"/>
                      <w:szCs w:val="21"/>
                      <w14:textFill>
                        <w14:solidFill>
                          <w14:schemeClr w14:val="tx1"/>
                        </w14:solidFill>
                      </w14:textFill>
                    </w:rPr>
                  </w:pPr>
                </w:p>
              </w:tc>
              <w:tc>
                <w:tcPr>
                  <w:tcW w:w="832" w:type="dxa"/>
                  <w:vAlign w:val="center"/>
                </w:tcPr>
                <w:p w14:paraId="579493E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外购斩切刀</w:t>
                  </w:r>
                </w:p>
              </w:tc>
              <w:tc>
                <w:tcPr>
                  <w:tcW w:w="1276" w:type="dxa"/>
                  <w:vAlign w:val="center"/>
                </w:tcPr>
                <w:p w14:paraId="79FAC8F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992" w:type="dxa"/>
                  <w:vAlign w:val="center"/>
                </w:tcPr>
                <w:p w14:paraId="24FC0FC9">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320×100×4.0mm</w:t>
                  </w:r>
                </w:p>
              </w:tc>
              <w:tc>
                <w:tcPr>
                  <w:tcW w:w="1134" w:type="dxa"/>
                  <w:vAlign w:val="center"/>
                </w:tcPr>
                <w:p w14:paraId="0E9705B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758.52 </w:t>
                  </w:r>
                </w:p>
              </w:tc>
              <w:tc>
                <w:tcPr>
                  <w:tcW w:w="1134" w:type="dxa"/>
                  <w:vAlign w:val="center"/>
                </w:tcPr>
                <w:p w14:paraId="33D52088">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75.85 </w:t>
                  </w:r>
                </w:p>
              </w:tc>
              <w:tc>
                <w:tcPr>
                  <w:tcW w:w="1134" w:type="dxa"/>
                  <w:vAlign w:val="center"/>
                </w:tcPr>
                <w:p w14:paraId="0C48B93C">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w:t>
                  </w:r>
                </w:p>
              </w:tc>
              <w:tc>
                <w:tcPr>
                  <w:tcW w:w="992" w:type="dxa"/>
                  <w:vAlign w:val="center"/>
                </w:tcPr>
                <w:p w14:paraId="50C0793C">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80.85 </w:t>
                  </w:r>
                </w:p>
              </w:tc>
              <w:tc>
                <w:tcPr>
                  <w:tcW w:w="1560" w:type="dxa"/>
                  <w:vAlign w:val="center"/>
                </w:tcPr>
                <w:p w14:paraId="42B27773">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803.35 </w:t>
                  </w:r>
                </w:p>
              </w:tc>
              <w:tc>
                <w:tcPr>
                  <w:tcW w:w="1294" w:type="dxa"/>
                  <w:vAlign w:val="center"/>
                </w:tcPr>
                <w:p w14:paraId="64726A4F">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 xml:space="preserve">80.34 </w:t>
                  </w:r>
                </w:p>
              </w:tc>
              <w:tc>
                <w:tcPr>
                  <w:tcW w:w="2496" w:type="dxa"/>
                  <w:vAlign w:val="center"/>
                </w:tcPr>
                <w:p w14:paraId="74F64F1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drawing>
                      <wp:inline distT="0" distB="0" distL="0" distR="0">
                        <wp:extent cx="1145540" cy="923925"/>
                        <wp:effectExtent l="0" t="0" r="0" b="0"/>
                        <wp:docPr id="198673700" name="图片 1" descr="515847a7c2c2b97c7e40ee3e80546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3700" name="图片 1" descr="515847a7c2c2b97c7e40ee3e805468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45902" cy="923925"/>
                                </a:xfrm>
                                <a:prstGeom prst="rect">
                                  <a:avLst/>
                                </a:prstGeom>
                                <a:noFill/>
                                <a:ln>
                                  <a:noFill/>
                                </a:ln>
                              </pic:spPr>
                            </pic:pic>
                          </a:graphicData>
                        </a:graphic>
                      </wp:inline>
                    </w:drawing>
                  </w:r>
                </w:p>
              </w:tc>
              <w:tc>
                <w:tcPr>
                  <w:tcW w:w="747" w:type="dxa"/>
                  <w:vMerge w:val="continue"/>
                  <w:tcBorders>
                    <w:right w:val="nil"/>
                  </w:tcBorders>
                  <w:vAlign w:val="center"/>
                </w:tcPr>
                <w:p w14:paraId="2844DA42">
                  <w:pPr>
                    <w:widowControl w:val="0"/>
                    <w:adjustRightInd w:val="0"/>
                    <w:snapToGrid w:val="0"/>
                    <w:jc w:val="center"/>
                    <w:rPr>
                      <w:color w:val="000000" w:themeColor="text1"/>
                      <w:sz w:val="21"/>
                      <w:szCs w:val="21"/>
                      <w14:textFill>
                        <w14:solidFill>
                          <w14:schemeClr w14:val="tx1"/>
                        </w14:solidFill>
                      </w14:textFill>
                    </w:rPr>
                  </w:pPr>
                </w:p>
              </w:tc>
            </w:tr>
            <w:tr w14:paraId="3F1B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717" w:type="dxa"/>
                  <w:gridSpan w:val="5"/>
                  <w:tcBorders>
                    <w:left w:val="nil"/>
                  </w:tcBorders>
                  <w:vAlign w:val="center"/>
                </w:tcPr>
                <w:p w14:paraId="386560FE">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小计</w:t>
                  </w:r>
                </w:p>
              </w:tc>
              <w:tc>
                <w:tcPr>
                  <w:tcW w:w="1134" w:type="dxa"/>
                  <w:vAlign w:val="center"/>
                </w:tcPr>
                <w:p w14:paraId="2446BC8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495.41</w:t>
                  </w:r>
                </w:p>
              </w:tc>
              <w:tc>
                <w:tcPr>
                  <w:tcW w:w="1134" w:type="dxa"/>
                  <w:vAlign w:val="center"/>
                </w:tcPr>
                <w:p w14:paraId="48BC439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992" w:type="dxa"/>
                  <w:vAlign w:val="center"/>
                </w:tcPr>
                <w:p w14:paraId="797AC86E">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515.41</w:t>
                  </w:r>
                </w:p>
              </w:tc>
              <w:tc>
                <w:tcPr>
                  <w:tcW w:w="1560" w:type="dxa"/>
                  <w:vAlign w:val="center"/>
                </w:tcPr>
                <w:p w14:paraId="7668217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1294" w:type="dxa"/>
                  <w:vAlign w:val="center"/>
                </w:tcPr>
                <w:p w14:paraId="13D8B5AA">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513.34 </w:t>
                  </w:r>
                </w:p>
              </w:tc>
              <w:tc>
                <w:tcPr>
                  <w:tcW w:w="2496" w:type="dxa"/>
                  <w:vAlign w:val="center"/>
                </w:tcPr>
                <w:p w14:paraId="7BBDEFB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747" w:type="dxa"/>
                  <w:tcBorders>
                    <w:right w:val="nil"/>
                  </w:tcBorders>
                  <w:vAlign w:val="center"/>
                </w:tcPr>
                <w:p w14:paraId="40A2C2E2">
                  <w:pPr>
                    <w:widowControl w:val="0"/>
                    <w:adjustRightInd w:val="0"/>
                    <w:snapToGrid w:val="0"/>
                    <w:jc w:val="center"/>
                    <w:rPr>
                      <w:color w:val="000000" w:themeColor="text1"/>
                      <w:sz w:val="21"/>
                      <w:szCs w:val="21"/>
                      <w14:textFill>
                        <w14:solidFill>
                          <w14:schemeClr w14:val="tx1"/>
                        </w14:solidFill>
                      </w14:textFill>
                    </w:rPr>
                  </w:pPr>
                </w:p>
              </w:tc>
            </w:tr>
            <w:tr w14:paraId="41C0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3583" w:type="dxa"/>
                  <w:gridSpan w:val="4"/>
                  <w:tcBorders>
                    <w:left w:val="nil"/>
                  </w:tcBorders>
                  <w:vAlign w:val="center"/>
                </w:tcPr>
                <w:p w14:paraId="5F36F48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合计</w:t>
                  </w:r>
                </w:p>
              </w:tc>
              <w:tc>
                <w:tcPr>
                  <w:tcW w:w="1134" w:type="dxa"/>
                  <w:vAlign w:val="center"/>
                </w:tcPr>
                <w:p w14:paraId="5A50612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1134" w:type="dxa"/>
                  <w:vAlign w:val="center"/>
                </w:tcPr>
                <w:p w14:paraId="4E57034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1208.79</w:t>
                  </w:r>
                </w:p>
              </w:tc>
              <w:tc>
                <w:tcPr>
                  <w:tcW w:w="1134" w:type="dxa"/>
                  <w:vAlign w:val="center"/>
                </w:tcPr>
                <w:p w14:paraId="0526B18A">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992" w:type="dxa"/>
                  <w:vAlign w:val="center"/>
                </w:tcPr>
                <w:p w14:paraId="79247E5C">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1308.79</w:t>
                  </w:r>
                </w:p>
              </w:tc>
              <w:tc>
                <w:tcPr>
                  <w:tcW w:w="1560" w:type="dxa"/>
                  <w:vAlign w:val="center"/>
                </w:tcPr>
                <w:p w14:paraId="42EDE42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1294" w:type="dxa"/>
                  <w:vAlign w:val="center"/>
                </w:tcPr>
                <w:p w14:paraId="724E96BF">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1298.46</w:t>
                  </w:r>
                </w:p>
              </w:tc>
              <w:tc>
                <w:tcPr>
                  <w:tcW w:w="2496" w:type="dxa"/>
                  <w:vAlign w:val="center"/>
                </w:tcPr>
                <w:p w14:paraId="4BFA0F6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747" w:type="dxa"/>
                  <w:tcBorders>
                    <w:right w:val="nil"/>
                  </w:tcBorders>
                  <w:vAlign w:val="center"/>
                </w:tcPr>
                <w:p w14:paraId="532EB41E">
                  <w:pPr>
                    <w:widowControl w:val="0"/>
                    <w:adjustRightInd w:val="0"/>
                    <w:snapToGrid w:val="0"/>
                    <w:jc w:val="center"/>
                    <w:rPr>
                      <w:color w:val="000000" w:themeColor="text1"/>
                      <w:sz w:val="21"/>
                      <w:szCs w:val="21"/>
                      <w14:textFill>
                        <w14:solidFill>
                          <w14:schemeClr w14:val="tx1"/>
                        </w14:solidFill>
                      </w14:textFill>
                    </w:rPr>
                  </w:pPr>
                </w:p>
              </w:tc>
            </w:tr>
            <w:tr w14:paraId="24BD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074" w:type="dxa"/>
                  <w:gridSpan w:val="12"/>
                  <w:tcBorders>
                    <w:left w:val="nil"/>
                    <w:right w:val="nil"/>
                  </w:tcBorders>
                  <w:vAlign w:val="center"/>
                </w:tcPr>
                <w:p w14:paraId="4CF7BD1F">
                  <w:pPr>
                    <w:widowControl w:val="0"/>
                    <w:adjustRightInd w:val="0"/>
                    <w:snapToGrid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注：1、尺寸长度为整刀长度（含刀柄），其中刀身长度约占整把刀具长度的2/3，刀柄的尺寸约占刀具整体的1/9（刀身长的1/3，宽的1/3）；</w:t>
                  </w:r>
                  <w:r>
                    <w:rPr>
                      <w:bCs/>
                      <w:color w:val="000000" w:themeColor="text1"/>
                      <w:sz w:val="21"/>
                      <w:szCs w:val="21"/>
                      <w14:textFill>
                        <w14:solidFill>
                          <w14:schemeClr w14:val="tx1"/>
                        </w14:solidFill>
                      </w14:textFill>
                    </w:rPr>
                    <w:t>刀具所用不锈钢的密度均按8.0g/cm</w:t>
                  </w:r>
                  <w:r>
                    <w:rPr>
                      <w:bCs/>
                      <w:color w:val="000000" w:themeColor="text1"/>
                      <w:sz w:val="21"/>
                      <w:szCs w:val="21"/>
                      <w:vertAlign w:val="superscript"/>
                      <w14:textFill>
                        <w14:solidFill>
                          <w14:schemeClr w14:val="tx1"/>
                        </w14:solidFill>
                      </w14:textFill>
                    </w:rPr>
                    <w:t>3</w:t>
                  </w:r>
                  <w:r>
                    <w:rPr>
                      <w:bCs/>
                      <w:color w:val="000000" w:themeColor="text1"/>
                      <w:sz w:val="21"/>
                      <w:szCs w:val="21"/>
                      <w14:textFill>
                        <w14:solidFill>
                          <w14:schemeClr w14:val="tx1"/>
                        </w14:solidFill>
                      </w14:textFill>
                    </w:rPr>
                    <w:t>计；</w:t>
                  </w:r>
                </w:p>
                <w:p w14:paraId="571F3F8D">
                  <w:pPr>
                    <w:widowControl w:val="0"/>
                    <w:adjustRightInd w:val="0"/>
                    <w:snapToGrid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2、根据建设单位提供资料，平均单把木质刀柄重量约0.05kg/把，刀柄为200万把，总用量约为100万t/a。</w:t>
                  </w:r>
                </w:p>
                <w:p w14:paraId="03DF3341">
                  <w:pPr>
                    <w:widowControl w:val="0"/>
                    <w:adjustRightInd w:val="0"/>
                    <w:snapToGrid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3、项目产品规格较多，根据客户订单需求定制，为贴近建设单位实际生产情况，本次评价根据建设单位核定的典型规格产品的最大尺寸进行核算原辅材料用量。</w:t>
                  </w:r>
                </w:p>
              </w:tc>
            </w:tr>
          </w:tbl>
          <w:p w14:paraId="7F3CB075">
            <w:pPr>
              <w:rPr>
                <w:color w:val="000000" w:themeColor="text1"/>
                <w14:textFill>
                  <w14:solidFill>
                    <w14:schemeClr w14:val="tx1"/>
                  </w14:solidFill>
                </w14:textFill>
              </w:rPr>
            </w:pPr>
          </w:p>
        </w:tc>
      </w:tr>
    </w:tbl>
    <w:p w14:paraId="198A7C51">
      <w:pPr>
        <w:rPr>
          <w:color w:val="000000" w:themeColor="text1"/>
          <w14:textFill>
            <w14:solidFill>
              <w14:schemeClr w14:val="tx1"/>
            </w14:solidFill>
          </w14:textFill>
        </w:rPr>
        <w:sectPr>
          <w:pgSz w:w="16838" w:h="11906" w:orient="landscape"/>
          <w:pgMar w:top="1417" w:right="1134" w:bottom="1417" w:left="1134" w:header="851" w:footer="992" w:gutter="0"/>
          <w:pgNumType w:fmt="numberInDash"/>
          <w:cols w:space="425" w:num="1"/>
          <w:docGrid w:type="lines" w:linePitch="326" w:charSpace="0"/>
        </w:sectPr>
      </w:pPr>
    </w:p>
    <w:p w14:paraId="0D69F6A8">
      <w:pPr>
        <w:rPr>
          <w:color w:val="000000" w:themeColor="text1"/>
          <w14:textFill>
            <w14:solidFill>
              <w14:schemeClr w14:val="tx1"/>
            </w14:solidFill>
          </w14:textFill>
        </w:rPr>
      </w:pPr>
    </w:p>
    <w:p w14:paraId="57DB77A9">
      <w:pPr>
        <w:rPr>
          <w:color w:val="000000" w:themeColor="text1"/>
          <w14:textFill>
            <w14:solidFill>
              <w14:schemeClr w14:val="tx1"/>
            </w14:solidFill>
          </w14:textFill>
        </w:rPr>
      </w:pPr>
    </w:p>
    <w:tbl>
      <w:tblPr>
        <w:tblStyle w:val="25"/>
        <w:tblW w:w="9498" w:type="dxa"/>
        <w:jc w:val="center"/>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760"/>
      </w:tblGrid>
      <w:tr w14:paraId="427F889E">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38" w:type="dxa"/>
            <w:vAlign w:val="center"/>
          </w:tcPr>
          <w:p w14:paraId="01EB4882">
            <w:pPr>
              <w:widowControl w:val="0"/>
              <w:autoSpaceDE w:val="0"/>
              <w:autoSpaceDN w:val="0"/>
              <w:adjustRightInd w:val="0"/>
              <w:snapToGrid w:val="0"/>
              <w:jc w:val="center"/>
              <w:rPr>
                <w:color w:val="000000" w:themeColor="text1"/>
                <w:sz w:val="26"/>
                <w:szCs w:val="26"/>
                <w14:textFill>
                  <w14:solidFill>
                    <w14:schemeClr w14:val="tx1"/>
                  </w14:solidFill>
                </w14:textFill>
              </w:rPr>
            </w:pPr>
            <w:r>
              <w:rPr>
                <w:rFonts w:hint="eastAsia"/>
                <w:color w:val="000000" w:themeColor="text1"/>
                <w:sz w:val="26"/>
                <w:szCs w:val="26"/>
                <w14:textFill>
                  <w14:solidFill>
                    <w14:schemeClr w14:val="tx1"/>
                  </w14:solidFill>
                </w14:textFill>
              </w:rPr>
              <w:t>建设内容</w:t>
            </w:r>
          </w:p>
        </w:tc>
        <w:tc>
          <w:tcPr>
            <w:tcW w:w="8760" w:type="dxa"/>
            <w:vAlign w:val="center"/>
          </w:tcPr>
          <w:p w14:paraId="72232F67">
            <w:pPr>
              <w:pStyle w:val="4"/>
              <w:spacing w:before="0" w:beforeLines="0"/>
              <w:rPr>
                <w:color w:val="000000" w:themeColor="text1"/>
                <w14:textFill>
                  <w14:solidFill>
                    <w14:schemeClr w14:val="tx1"/>
                  </w14:solidFill>
                </w14:textFill>
              </w:rPr>
            </w:pPr>
            <w:bookmarkStart w:id="6" w:name="_Hlk74647122"/>
            <w:r>
              <w:rPr>
                <w:rFonts w:hint="eastAsia"/>
                <w:color w:val="000000" w:themeColor="text1"/>
                <w14:textFill>
                  <w14:solidFill>
                    <w14:schemeClr w14:val="tx1"/>
                  </w14:solidFill>
                </w14:textFill>
              </w:rPr>
              <w:t>项目建设内容</w:t>
            </w:r>
          </w:p>
          <w:p w14:paraId="530F990F">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购买重庆市大足区通桥</w:t>
            </w:r>
            <w:r>
              <w:rPr>
                <w:color w:val="000000" w:themeColor="text1"/>
                <w14:textFill>
                  <w14:solidFill>
                    <w14:schemeClr w14:val="tx1"/>
                  </w14:solidFill>
                </w14:textFill>
              </w:rPr>
              <w:t>街道西湖大道77号14幢厂房</w:t>
            </w:r>
            <w:r>
              <w:rPr>
                <w:rFonts w:hint="eastAsia"/>
                <w:color w:val="000000" w:themeColor="text1"/>
                <w14:textFill>
                  <w14:solidFill>
                    <w14:schemeClr w14:val="tx1"/>
                  </w14:solidFill>
                </w14:textFill>
              </w:rPr>
              <w:t>进行建设</w:t>
            </w:r>
            <w:r>
              <w:rPr>
                <w:color w:val="000000" w:themeColor="text1"/>
                <w14:textFill>
                  <w14:solidFill>
                    <w14:schemeClr w14:val="tx1"/>
                  </w14:solidFill>
                </w14:textFill>
              </w:rPr>
              <w:t>，厂房为3层（H=13m），总建筑面积约为3662.52m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，项目组成及主要工程内容见下表所示。</w:t>
            </w:r>
          </w:p>
          <w:p w14:paraId="186FC1FF">
            <w:pPr>
              <w:pStyle w:val="5"/>
              <w:keepNext w:val="0"/>
              <w:widowControl w:val="0"/>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本</w:t>
            </w:r>
            <w:r>
              <w:rPr>
                <w:color w:val="000000" w:themeColor="text1"/>
                <w14:textFill>
                  <w14:solidFill>
                    <w14:schemeClr w14:val="tx1"/>
                  </w14:solidFill>
                </w14:textFill>
              </w:rPr>
              <w:t>项目组成及主要工程内容一览表</w:t>
            </w:r>
          </w:p>
          <w:bookmarkEnd w:id="6"/>
          <w:tbl>
            <w:tblPr>
              <w:tblStyle w:val="25"/>
              <w:tblW w:w="8544" w:type="dxa"/>
              <w:jc w:val="center"/>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01"/>
              <w:gridCol w:w="707"/>
              <w:gridCol w:w="766"/>
              <w:gridCol w:w="5625"/>
              <w:gridCol w:w="745"/>
            </w:tblGrid>
            <w:tr w14:paraId="301EA129">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9" w:hRule="atLeast"/>
                <w:jc w:val="center"/>
              </w:trPr>
              <w:tc>
                <w:tcPr>
                  <w:tcW w:w="1272" w:type="pct"/>
                  <w:gridSpan w:val="3"/>
                  <w:tcBorders>
                    <w:tl2br w:val="nil"/>
                    <w:tr2bl w:val="nil"/>
                  </w:tcBorders>
                  <w:vAlign w:val="center"/>
                </w:tcPr>
                <w:p w14:paraId="12721C8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bookmarkStart w:id="7" w:name="_Hlk74647173"/>
                  <w:r>
                    <w:rPr>
                      <w:rFonts w:hint="default"/>
                      <w:color w:val="000000" w:themeColor="text1"/>
                      <w:szCs w:val="21"/>
                      <w14:textFill>
                        <w14:solidFill>
                          <w14:schemeClr w14:val="tx1"/>
                        </w14:solidFill>
                      </w14:textFill>
                    </w:rPr>
                    <w:t>项目</w:t>
                  </w:r>
                </w:p>
              </w:tc>
              <w:tc>
                <w:tcPr>
                  <w:tcW w:w="3292" w:type="pct"/>
                  <w:tcBorders>
                    <w:tl2br w:val="nil"/>
                    <w:tr2bl w:val="nil"/>
                  </w:tcBorders>
                  <w:vAlign w:val="center"/>
                </w:tcPr>
                <w:p w14:paraId="3EBDD03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建设内容</w:t>
                  </w:r>
                </w:p>
              </w:tc>
              <w:tc>
                <w:tcPr>
                  <w:tcW w:w="436" w:type="pct"/>
                  <w:tcBorders>
                    <w:tl2br w:val="nil"/>
                    <w:tr2bl w:val="nil"/>
                  </w:tcBorders>
                  <w:vAlign w:val="center"/>
                </w:tcPr>
                <w:p w14:paraId="12E9D86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备注</w:t>
                  </w:r>
                </w:p>
              </w:tc>
            </w:tr>
            <w:tr w14:paraId="465BEA6D">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42" w:hRule="atLeast"/>
                <w:jc w:val="center"/>
              </w:trPr>
              <w:tc>
                <w:tcPr>
                  <w:tcW w:w="410" w:type="pct"/>
                  <w:vMerge w:val="restart"/>
                  <w:tcBorders>
                    <w:tl2br w:val="nil"/>
                    <w:tr2bl w:val="nil"/>
                  </w:tcBorders>
                  <w:vAlign w:val="center"/>
                </w:tcPr>
                <w:p w14:paraId="221963E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主体工程</w:t>
                  </w:r>
                </w:p>
              </w:tc>
              <w:tc>
                <w:tcPr>
                  <w:tcW w:w="862" w:type="pct"/>
                  <w:gridSpan w:val="2"/>
                  <w:tcBorders>
                    <w:tl2br w:val="nil"/>
                    <w:tr2bl w:val="nil"/>
                  </w:tcBorders>
                  <w:vAlign w:val="center"/>
                </w:tcPr>
                <w:p w14:paraId="431A961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1F厂房</w:t>
                  </w:r>
                </w:p>
              </w:tc>
              <w:tc>
                <w:tcPr>
                  <w:tcW w:w="3292" w:type="pct"/>
                  <w:tcBorders>
                    <w:tl2br w:val="nil"/>
                    <w:tr2bl w:val="nil"/>
                  </w:tcBorders>
                  <w:vAlign w:val="center"/>
                </w:tcPr>
                <w:p w14:paraId="6DFCF640">
                  <w:pPr>
                    <w:pStyle w:val="38"/>
                    <w:widowControl w:val="0"/>
                    <w:adjustRightInd w:val="0"/>
                    <w:snapToGrid w:val="0"/>
                    <w:spacing w:line="240" w:lineRule="auto"/>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主要为刀具生产车间、原料暂存区、成品堆放区及办公区等，建筑面积约为1220.84m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w:t>
                  </w:r>
                </w:p>
                <w:p w14:paraId="1C7FE5CB">
                  <w:pPr>
                    <w:pStyle w:val="38"/>
                    <w:widowControl w:val="0"/>
                    <w:adjustRightInd w:val="0"/>
                    <w:snapToGrid w:val="0"/>
                    <w:spacing w:line="240" w:lineRule="auto"/>
                    <w:rPr>
                      <w:rFonts w:hint="default"/>
                      <w:color w:val="000000" w:themeColor="text1"/>
                      <w:szCs w:val="21"/>
                      <w14:textFill>
                        <w14:solidFill>
                          <w14:schemeClr w14:val="tx1"/>
                        </w14:solidFill>
                      </w14:textFill>
                    </w:rPr>
                  </w:pPr>
                  <w:r>
                    <w:rPr>
                      <w:b/>
                      <w:bCs/>
                      <w:color w:val="000000" w:themeColor="text1"/>
                      <w:szCs w:val="21"/>
                      <w14:textFill>
                        <w14:solidFill>
                          <w14:schemeClr w14:val="tx1"/>
                        </w14:solidFill>
                      </w14:textFill>
                    </w:rPr>
                    <w:t>生产车间：</w:t>
                  </w:r>
                  <w:r>
                    <w:rPr>
                      <w:color w:val="000000" w:themeColor="text1"/>
                      <w:szCs w:val="21"/>
                      <w14:textFill>
                        <w14:solidFill>
                          <w14:schemeClr w14:val="tx1"/>
                        </w14:solidFill>
                      </w14:textFill>
                    </w:rPr>
                    <w:t>位于1F生产厂房西侧，面积约为870.84m</w:t>
                  </w:r>
                  <w:r>
                    <w:rPr>
                      <w:color w:val="000000" w:themeColor="text1"/>
                      <w:szCs w:val="21"/>
                      <w:vertAlign w:val="superscript"/>
                      <w14:textFill>
                        <w14:solidFill>
                          <w14:schemeClr w14:val="tx1"/>
                        </w14:solidFill>
                      </w14:textFill>
                    </w:rPr>
                    <w:t>2</w:t>
                  </w:r>
                  <w:r>
                    <w:rPr>
                      <w:rFonts w:hint="default"/>
                      <w:color w:val="000000" w:themeColor="text1"/>
                      <w:szCs w:val="21"/>
                      <w14:textFill>
                        <w14:solidFill>
                          <w14:schemeClr w14:val="tx1"/>
                        </w14:solidFill>
                      </w14:textFill>
                    </w:rPr>
                    <w:t>，</w:t>
                  </w:r>
                  <w:r>
                    <w:rPr>
                      <w:color w:val="000000" w:themeColor="text1"/>
                      <w:szCs w:val="21"/>
                      <w14:textFill>
                        <w14:solidFill>
                          <w14:schemeClr w14:val="tx1"/>
                        </w14:solidFill>
                      </w14:textFill>
                    </w:rPr>
                    <w:t>车间内中部设置干式打磨区及淬火区，设置有单头砂带机及淬火电炉等设备；车间北侧为刀胚开口区，设置单面磨、双面磨等开口设备；西侧为表面打磨区，通过设置五头砂带机对刀具进行表面打磨，南侧为下料区及喷砂区，设置激光切割机及喷砂机。车间东侧设置原料区，用于暂存刀胚下料所需的钢板。</w:t>
                  </w:r>
                </w:p>
                <w:p w14:paraId="719F6FFD">
                  <w:pPr>
                    <w:pStyle w:val="38"/>
                    <w:widowControl w:val="0"/>
                    <w:adjustRightInd w:val="0"/>
                    <w:snapToGrid w:val="0"/>
                    <w:spacing w:line="240" w:lineRule="auto"/>
                    <w:rPr>
                      <w:rFonts w:hint="default"/>
                      <w:color w:val="000000" w:themeColor="text1"/>
                      <w:szCs w:val="21"/>
                      <w14:textFill>
                        <w14:solidFill>
                          <w14:schemeClr w14:val="tx1"/>
                        </w14:solidFill>
                      </w14:textFill>
                    </w:rPr>
                  </w:pPr>
                  <w:r>
                    <w:rPr>
                      <w:b/>
                      <w:bCs/>
                      <w:color w:val="000000" w:themeColor="text1"/>
                      <w:szCs w:val="21"/>
                      <w14:textFill>
                        <w14:solidFill>
                          <w14:schemeClr w14:val="tx1"/>
                        </w14:solidFill>
                      </w14:textFill>
                    </w:rPr>
                    <w:t>1F办公区：</w:t>
                  </w:r>
                  <w:r>
                    <w:rPr>
                      <w:color w:val="000000" w:themeColor="text1"/>
                      <w:szCs w:val="21"/>
                      <w14:textFill>
                        <w14:solidFill>
                          <w14:schemeClr w14:val="tx1"/>
                        </w14:solidFill>
                      </w14:textFill>
                    </w:rPr>
                    <w:t>位于1F厂房东侧，面积约为120m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，主要用于人员办公、生产工作安排等。</w:t>
                  </w:r>
                </w:p>
                <w:p w14:paraId="0C98358C">
                  <w:pPr>
                    <w:pStyle w:val="8"/>
                    <w:widowControl w:val="0"/>
                    <w:adjustRightInd w:val="0"/>
                    <w:snapToGrid w:val="0"/>
                    <w:spacing w:line="240" w:lineRule="auto"/>
                    <w:ind w:firstLine="0" w:firstLineChars="0"/>
                    <w:rPr>
                      <w:color w:val="000000" w:themeColor="text1"/>
                      <w14:textFill>
                        <w14:solidFill>
                          <w14:schemeClr w14:val="tx1"/>
                        </w14:solidFill>
                      </w14:textFill>
                    </w:rPr>
                  </w:pPr>
                  <w:r>
                    <w:rPr>
                      <w:rFonts w:hint="eastAsia"/>
                      <w:b/>
                      <w:bCs/>
                      <w:color w:val="000000" w:themeColor="text1"/>
                      <w:sz w:val="21"/>
                      <w:szCs w:val="21"/>
                      <w14:textFill>
                        <w14:solidFill>
                          <w14:schemeClr w14:val="tx1"/>
                        </w14:solidFill>
                      </w14:textFill>
                    </w:rPr>
                    <w:t>半成品区：</w:t>
                  </w:r>
                  <w:r>
                    <w:rPr>
                      <w:rFonts w:hint="eastAsia"/>
                      <w:color w:val="000000" w:themeColor="text1"/>
                      <w:sz w:val="21"/>
                      <w:szCs w:val="21"/>
                      <w14:textFill>
                        <w14:solidFill>
                          <w14:schemeClr w14:val="tx1"/>
                        </w14:solidFill>
                      </w14:textFill>
                    </w:rPr>
                    <w:t>1F厂房东侧，面积约为230m</w:t>
                  </w:r>
                  <w:r>
                    <w:rPr>
                      <w:rFonts w:hint="eastAsia"/>
                      <w:color w:val="000000" w:themeColor="text1"/>
                      <w:sz w:val="21"/>
                      <w:szCs w:val="21"/>
                      <w:vertAlign w:val="superscript"/>
                      <w14:textFill>
                        <w14:solidFill>
                          <w14:schemeClr w14:val="tx1"/>
                        </w14:solidFill>
                      </w14:textFill>
                    </w:rPr>
                    <w:t>2</w:t>
                  </w:r>
                  <w:r>
                    <w:rPr>
                      <w:rFonts w:hint="eastAsia"/>
                      <w:color w:val="000000" w:themeColor="text1"/>
                      <w:sz w:val="21"/>
                      <w:szCs w:val="21"/>
                      <w14:textFill>
                        <w14:solidFill>
                          <w14:schemeClr w14:val="tx1"/>
                        </w14:solidFill>
                      </w14:textFill>
                    </w:rPr>
                    <w:t>，用于</w:t>
                  </w:r>
                  <w:r>
                    <w:rPr>
                      <w:color w:val="000000" w:themeColor="text1"/>
                      <w:sz w:val="21"/>
                      <w:szCs w:val="21"/>
                      <w14:textFill>
                        <w14:solidFill>
                          <w14:schemeClr w14:val="tx1"/>
                        </w14:solidFill>
                      </w14:textFill>
                    </w:rPr>
                    <w:t>暂存未包装的成品刀具</w:t>
                  </w:r>
                  <w:r>
                    <w:rPr>
                      <w:rFonts w:hint="eastAsia"/>
                      <w:color w:val="000000" w:themeColor="text1"/>
                      <w:sz w:val="21"/>
                      <w:szCs w:val="21"/>
                      <w14:textFill>
                        <w14:solidFill>
                          <w14:schemeClr w14:val="tx1"/>
                        </w14:solidFill>
                      </w14:textFill>
                    </w:rPr>
                    <w:t>，等待转移至2F进行包装。</w:t>
                  </w:r>
                </w:p>
              </w:tc>
              <w:tc>
                <w:tcPr>
                  <w:tcW w:w="436" w:type="pct"/>
                  <w:vMerge w:val="restart"/>
                  <w:tcBorders>
                    <w:tl2br w:val="nil"/>
                    <w:tr2bl w:val="nil"/>
                  </w:tcBorders>
                  <w:vAlign w:val="center"/>
                </w:tcPr>
                <w:p w14:paraId="464B006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新建</w:t>
                  </w:r>
                </w:p>
              </w:tc>
            </w:tr>
            <w:tr w14:paraId="40F2095D">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410" w:type="pct"/>
                  <w:vMerge w:val="continue"/>
                  <w:tcBorders>
                    <w:tl2br w:val="nil"/>
                    <w:tr2bl w:val="nil"/>
                  </w:tcBorders>
                  <w:vAlign w:val="center"/>
                </w:tcPr>
                <w:p w14:paraId="4F3D447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62" w:type="pct"/>
                  <w:gridSpan w:val="2"/>
                  <w:tcBorders>
                    <w:tl2br w:val="nil"/>
                    <w:tr2bl w:val="nil"/>
                  </w:tcBorders>
                  <w:vAlign w:val="center"/>
                </w:tcPr>
                <w:p w14:paraId="7C78868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2F厂房</w:t>
                  </w:r>
                </w:p>
              </w:tc>
              <w:tc>
                <w:tcPr>
                  <w:tcW w:w="3292" w:type="pct"/>
                  <w:tcBorders>
                    <w:tl2br w:val="nil"/>
                    <w:tr2bl w:val="nil"/>
                  </w:tcBorders>
                  <w:vAlign w:val="center"/>
                </w:tcPr>
                <w:p w14:paraId="36CD1E0A">
                  <w:pPr>
                    <w:pStyle w:val="38"/>
                    <w:widowControl w:val="0"/>
                    <w:adjustRightInd w:val="0"/>
                    <w:snapToGrid w:val="0"/>
                    <w:spacing w:line="240" w:lineRule="auto"/>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建筑</w:t>
                  </w:r>
                  <w:r>
                    <w:rPr>
                      <w:rFonts w:hint="default"/>
                      <w:color w:val="000000" w:themeColor="text1"/>
                      <w:szCs w:val="21"/>
                      <w14:textFill>
                        <w14:solidFill>
                          <w14:schemeClr w14:val="tx1"/>
                        </w14:solidFill>
                      </w14:textFill>
                    </w:rPr>
                    <w:t>面积约为</w:t>
                  </w:r>
                  <w:r>
                    <w:rPr>
                      <w:color w:val="000000" w:themeColor="text1"/>
                      <w:szCs w:val="21"/>
                      <w14:textFill>
                        <w14:solidFill>
                          <w14:schemeClr w14:val="tx1"/>
                        </w14:solidFill>
                      </w14:textFill>
                    </w:rPr>
                    <w:t>1220.84m</w:t>
                  </w:r>
                  <w:r>
                    <w:rPr>
                      <w:color w:val="000000" w:themeColor="text1"/>
                      <w:szCs w:val="21"/>
                      <w:vertAlign w:val="superscript"/>
                      <w14:textFill>
                        <w14:solidFill>
                          <w14:schemeClr w14:val="tx1"/>
                        </w14:solidFill>
                      </w14:textFill>
                    </w:rPr>
                    <w:t>2</w:t>
                  </w:r>
                  <w:r>
                    <w:rPr>
                      <w:rFonts w:hint="default"/>
                      <w:color w:val="000000" w:themeColor="text1"/>
                      <w:szCs w:val="21"/>
                      <w14:textFill>
                        <w14:solidFill>
                          <w14:schemeClr w14:val="tx1"/>
                        </w14:solidFill>
                      </w14:textFill>
                    </w:rPr>
                    <w:t>，主要为包装区、原料存放区及成品区</w:t>
                  </w:r>
                  <w:r>
                    <w:rPr>
                      <w:color w:val="000000" w:themeColor="text1"/>
                      <w:szCs w:val="21"/>
                      <w14:textFill>
                        <w14:solidFill>
                          <w14:schemeClr w14:val="tx1"/>
                        </w14:solidFill>
                      </w14:textFill>
                    </w:rPr>
                    <w:t>等</w:t>
                  </w:r>
                  <w:r>
                    <w:rPr>
                      <w:rFonts w:hint="default"/>
                      <w:color w:val="000000" w:themeColor="text1"/>
                      <w:szCs w:val="21"/>
                      <w14:textFill>
                        <w14:solidFill>
                          <w14:schemeClr w14:val="tx1"/>
                        </w14:solidFill>
                      </w14:textFill>
                    </w:rPr>
                    <w:t>；</w:t>
                  </w:r>
                </w:p>
                <w:p w14:paraId="7606465D">
                  <w:pPr>
                    <w:pStyle w:val="8"/>
                    <w:widowControl w:val="0"/>
                    <w:adjustRightInd w:val="0"/>
                    <w:snapToGrid w:val="0"/>
                    <w:spacing w:line="240" w:lineRule="auto"/>
                    <w:ind w:firstLine="0" w:firstLineChars="0"/>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包装区</w:t>
                  </w:r>
                  <w:r>
                    <w:rPr>
                      <w:rFonts w:hint="eastAsia"/>
                      <w:b/>
                      <w:bCs/>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位于厂房西侧，面积约为610.42m</w:t>
                  </w:r>
                  <w:r>
                    <w:rPr>
                      <w:rFonts w:hint="eastAsia"/>
                      <w:color w:val="000000" w:themeColor="text1"/>
                      <w:sz w:val="21"/>
                      <w:szCs w:val="21"/>
                      <w:vertAlign w:val="superscript"/>
                      <w14:textFill>
                        <w14:solidFill>
                          <w14:schemeClr w14:val="tx1"/>
                        </w14:solidFill>
                      </w14:textFill>
                    </w:rPr>
                    <w:t>2</w:t>
                  </w:r>
                  <w:r>
                    <w:rPr>
                      <w:rFonts w:hint="eastAsia"/>
                      <w:color w:val="000000" w:themeColor="text1"/>
                      <w:sz w:val="21"/>
                      <w:szCs w:val="21"/>
                      <w14:textFill>
                        <w14:solidFill>
                          <w14:schemeClr w14:val="tx1"/>
                        </w14:solidFill>
                      </w14:textFill>
                    </w:rPr>
                    <w:t>，主要用于成品刀具的外包装工作；</w:t>
                  </w:r>
                </w:p>
                <w:p w14:paraId="69C64ABB">
                  <w:pPr>
                    <w:pStyle w:val="8"/>
                    <w:widowControl w:val="0"/>
                    <w:adjustRightInd w:val="0"/>
                    <w:snapToGrid w:val="0"/>
                    <w:spacing w:line="240" w:lineRule="auto"/>
                    <w:ind w:firstLine="0" w:firstLineChars="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辅料</w:t>
                  </w:r>
                  <w:r>
                    <w:rPr>
                      <w:b/>
                      <w:bCs/>
                      <w:color w:val="000000" w:themeColor="text1"/>
                      <w:sz w:val="21"/>
                      <w:szCs w:val="21"/>
                      <w14:textFill>
                        <w14:solidFill>
                          <w14:schemeClr w14:val="tx1"/>
                        </w14:solidFill>
                      </w14:textFill>
                    </w:rPr>
                    <w:t>存放区：</w:t>
                  </w:r>
                  <w:r>
                    <w:rPr>
                      <w:rFonts w:hint="eastAsia"/>
                      <w:color w:val="000000" w:themeColor="text1"/>
                      <w:sz w:val="21"/>
                      <w:szCs w:val="21"/>
                      <w14:textFill>
                        <w14:solidFill>
                          <w14:schemeClr w14:val="tx1"/>
                        </w14:solidFill>
                      </w14:textFill>
                    </w:rPr>
                    <w:t>2F厂房的中部，面积约310.42m</w:t>
                  </w:r>
                  <w:r>
                    <w:rPr>
                      <w:rFonts w:hint="eastAsia"/>
                      <w:color w:val="000000" w:themeColor="text1"/>
                      <w:sz w:val="21"/>
                      <w:szCs w:val="21"/>
                      <w:vertAlign w:val="superscript"/>
                      <w14:textFill>
                        <w14:solidFill>
                          <w14:schemeClr w14:val="tx1"/>
                        </w14:solidFill>
                      </w14:textFill>
                    </w:rPr>
                    <w:t>2</w:t>
                  </w:r>
                  <w:r>
                    <w:rPr>
                      <w:rFonts w:hint="eastAsia"/>
                      <w:color w:val="000000" w:themeColor="text1"/>
                      <w:sz w:val="21"/>
                      <w:szCs w:val="21"/>
                      <w14:textFill>
                        <w14:solidFill>
                          <w14:schemeClr w14:val="tx1"/>
                        </w14:solidFill>
                      </w14:textFill>
                    </w:rPr>
                    <w:t>，用于存放项目所需的配件，如刀柄、铆钉等辅料及刀具包装材料。</w:t>
                  </w:r>
                </w:p>
                <w:p w14:paraId="772DC5F7">
                  <w:pPr>
                    <w:pStyle w:val="8"/>
                    <w:widowControl w:val="0"/>
                    <w:adjustRightInd w:val="0"/>
                    <w:snapToGrid w:val="0"/>
                    <w:spacing w:line="240" w:lineRule="auto"/>
                    <w:ind w:firstLine="0" w:firstLineChars="0"/>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成品区：</w:t>
                  </w:r>
                  <w:r>
                    <w:rPr>
                      <w:color w:val="000000" w:themeColor="text1"/>
                      <w:sz w:val="21"/>
                      <w:szCs w:val="21"/>
                      <w14:textFill>
                        <w14:solidFill>
                          <w14:schemeClr w14:val="tx1"/>
                        </w14:solidFill>
                      </w14:textFill>
                    </w:rPr>
                    <w:t>位于</w:t>
                  </w:r>
                  <w:r>
                    <w:rPr>
                      <w:rFonts w:hint="eastAsia"/>
                      <w:color w:val="000000" w:themeColor="text1"/>
                      <w:sz w:val="21"/>
                      <w:szCs w:val="21"/>
                      <w14:textFill>
                        <w14:solidFill>
                          <w14:schemeClr w14:val="tx1"/>
                        </w14:solidFill>
                      </w14:textFill>
                    </w:rPr>
                    <w:t>2F厂房东侧，面积约300m</w:t>
                  </w:r>
                  <w:r>
                    <w:rPr>
                      <w:rFonts w:hint="eastAsia"/>
                      <w:color w:val="000000" w:themeColor="text1"/>
                      <w:sz w:val="21"/>
                      <w:szCs w:val="21"/>
                      <w:vertAlign w:val="superscript"/>
                      <w14:textFill>
                        <w14:solidFill>
                          <w14:schemeClr w14:val="tx1"/>
                        </w14:solidFill>
                      </w14:textFill>
                    </w:rPr>
                    <w:t>2</w:t>
                  </w:r>
                  <w:r>
                    <w:rPr>
                      <w:rFonts w:hint="eastAsia"/>
                      <w:color w:val="000000" w:themeColor="text1"/>
                      <w:sz w:val="21"/>
                      <w:szCs w:val="21"/>
                      <w14:textFill>
                        <w14:solidFill>
                          <w14:schemeClr w14:val="tx1"/>
                        </w14:solidFill>
                      </w14:textFill>
                    </w:rPr>
                    <w:t>，用于存放成品刀具（包装后），等待后续售卖发货。</w:t>
                  </w:r>
                </w:p>
              </w:tc>
              <w:tc>
                <w:tcPr>
                  <w:tcW w:w="436" w:type="pct"/>
                  <w:vMerge w:val="continue"/>
                  <w:tcBorders>
                    <w:tl2br w:val="nil"/>
                    <w:tr2bl w:val="nil"/>
                  </w:tcBorders>
                  <w:vAlign w:val="center"/>
                </w:tcPr>
                <w:p w14:paraId="3210935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54B78627">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76" w:hRule="atLeast"/>
                <w:jc w:val="center"/>
              </w:trPr>
              <w:tc>
                <w:tcPr>
                  <w:tcW w:w="410" w:type="pct"/>
                  <w:vMerge w:val="continue"/>
                  <w:tcBorders>
                    <w:tl2br w:val="nil"/>
                    <w:tr2bl w:val="nil"/>
                  </w:tcBorders>
                  <w:vAlign w:val="center"/>
                </w:tcPr>
                <w:p w14:paraId="205DFF9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62" w:type="pct"/>
                  <w:gridSpan w:val="2"/>
                  <w:tcBorders>
                    <w:tl2br w:val="nil"/>
                    <w:tr2bl w:val="nil"/>
                  </w:tcBorders>
                  <w:vAlign w:val="center"/>
                </w:tcPr>
                <w:p w14:paraId="51221BCA">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3F厂房</w:t>
                  </w:r>
                </w:p>
              </w:tc>
              <w:tc>
                <w:tcPr>
                  <w:tcW w:w="3292" w:type="pct"/>
                  <w:tcBorders>
                    <w:tl2br w:val="nil"/>
                    <w:tr2bl w:val="nil"/>
                  </w:tcBorders>
                  <w:vAlign w:val="center"/>
                </w:tcPr>
                <w:p w14:paraId="2491047A">
                  <w:pPr>
                    <w:pStyle w:val="38"/>
                    <w:widowControl w:val="0"/>
                    <w:adjustRightInd w:val="0"/>
                    <w:snapToGrid w:val="0"/>
                    <w:spacing w:line="240" w:lineRule="auto"/>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建筑面积约1220.84m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w:t>
                  </w:r>
                  <w:r>
                    <w:rPr>
                      <w:rFonts w:hint="default"/>
                      <w:color w:val="000000" w:themeColor="text1"/>
                      <w:szCs w:val="21"/>
                      <w14:textFill>
                        <w14:solidFill>
                          <w14:schemeClr w14:val="tx1"/>
                        </w14:solidFill>
                      </w14:textFill>
                    </w:rPr>
                    <w:t>主要为办公</w:t>
                  </w:r>
                  <w:r>
                    <w:rPr>
                      <w:color w:val="000000" w:themeColor="text1"/>
                      <w:szCs w:val="21"/>
                      <w14:textFill>
                        <w14:solidFill>
                          <w14:schemeClr w14:val="tx1"/>
                        </w14:solidFill>
                      </w14:textFill>
                    </w:rPr>
                    <w:t>区、餐厅（采用外送餐食，厂区不设置厨房）、休息区及闲置区域；办公区约80m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，主要用于厂区工作安排、会议等；餐厅及休息区用于员工就餐及工作休息。</w:t>
                  </w:r>
                </w:p>
              </w:tc>
              <w:tc>
                <w:tcPr>
                  <w:tcW w:w="436" w:type="pct"/>
                  <w:vMerge w:val="continue"/>
                  <w:tcBorders>
                    <w:tl2br w:val="nil"/>
                    <w:tr2bl w:val="nil"/>
                  </w:tcBorders>
                  <w:vAlign w:val="center"/>
                </w:tcPr>
                <w:p w14:paraId="6A658BF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6606ED3E">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1" w:hRule="atLeast"/>
                <w:jc w:val="center"/>
              </w:trPr>
              <w:tc>
                <w:tcPr>
                  <w:tcW w:w="410" w:type="pct"/>
                  <w:vMerge w:val="restart"/>
                  <w:tcBorders>
                    <w:tl2br w:val="nil"/>
                    <w:tr2bl w:val="nil"/>
                  </w:tcBorders>
                  <w:vAlign w:val="center"/>
                </w:tcPr>
                <w:p w14:paraId="1FA276F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辅助工程</w:t>
                  </w:r>
                </w:p>
              </w:tc>
              <w:tc>
                <w:tcPr>
                  <w:tcW w:w="862" w:type="pct"/>
                  <w:gridSpan w:val="2"/>
                  <w:tcBorders>
                    <w:tl2br w:val="nil"/>
                    <w:tr2bl w:val="nil"/>
                  </w:tcBorders>
                  <w:vAlign w:val="center"/>
                </w:tcPr>
                <w:p w14:paraId="36B996D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办公区</w:t>
                  </w:r>
                </w:p>
              </w:tc>
              <w:tc>
                <w:tcPr>
                  <w:tcW w:w="3292" w:type="pct"/>
                  <w:tcBorders>
                    <w:tl2br w:val="nil"/>
                    <w:tr2bl w:val="nil"/>
                  </w:tcBorders>
                  <w:vAlign w:val="center"/>
                </w:tcPr>
                <w:p w14:paraId="08DBFAFE">
                  <w:pPr>
                    <w:pStyle w:val="38"/>
                    <w:widowControl w:val="0"/>
                    <w:adjustRightInd w:val="0"/>
                    <w:snapToGrid w:val="0"/>
                    <w:spacing w:line="240" w:lineRule="auto"/>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位于厂房1F</w:t>
                  </w:r>
                  <w:r>
                    <w:rPr>
                      <w:color w:val="000000" w:themeColor="text1"/>
                      <w:szCs w:val="21"/>
                      <w14:textFill>
                        <w14:solidFill>
                          <w14:schemeClr w14:val="tx1"/>
                        </w14:solidFill>
                      </w14:textFill>
                    </w:rPr>
                    <w:t>东</w:t>
                  </w:r>
                  <w:r>
                    <w:rPr>
                      <w:rFonts w:hint="default"/>
                      <w:color w:val="000000" w:themeColor="text1"/>
                      <w:szCs w:val="21"/>
                      <w14:textFill>
                        <w14:solidFill>
                          <w14:schemeClr w14:val="tx1"/>
                        </w14:solidFill>
                      </w14:textFill>
                    </w:rPr>
                    <w:t>侧</w:t>
                  </w:r>
                  <w:r>
                    <w:rPr>
                      <w:color w:val="000000" w:themeColor="text1"/>
                      <w:szCs w:val="21"/>
                      <w14:textFill>
                        <w14:solidFill>
                          <w14:schemeClr w14:val="tx1"/>
                        </w14:solidFill>
                      </w14:textFill>
                    </w:rPr>
                    <w:t>及</w:t>
                  </w:r>
                  <w:r>
                    <w:rPr>
                      <w:rFonts w:hint="default"/>
                      <w:color w:val="000000" w:themeColor="text1"/>
                      <w:szCs w:val="21"/>
                      <w14:textFill>
                        <w14:solidFill>
                          <w14:schemeClr w14:val="tx1"/>
                        </w14:solidFill>
                      </w14:textFill>
                    </w:rPr>
                    <w:t>3F中部</w:t>
                  </w:r>
                  <w:r>
                    <w:rPr>
                      <w:color w:val="000000" w:themeColor="text1"/>
                      <w:szCs w:val="21"/>
                      <w14:textFill>
                        <w14:solidFill>
                          <w14:schemeClr w14:val="tx1"/>
                        </w14:solidFill>
                      </w14:textFill>
                    </w:rPr>
                    <w:t>，总建筑面积约200m</w:t>
                  </w:r>
                  <w:r>
                    <w:rPr>
                      <w:color w:val="000000" w:themeColor="text1"/>
                      <w:szCs w:val="21"/>
                      <w:vertAlign w:val="superscript"/>
                      <w14:textFill>
                        <w14:solidFill>
                          <w14:schemeClr w14:val="tx1"/>
                        </w14:solidFill>
                      </w14:textFill>
                    </w:rPr>
                    <w:t>2</w:t>
                  </w:r>
                  <w:r>
                    <w:rPr>
                      <w:rFonts w:hint="default"/>
                      <w:color w:val="000000" w:themeColor="text1"/>
                      <w:szCs w:val="21"/>
                      <w14:textFill>
                        <w14:solidFill>
                          <w14:schemeClr w14:val="tx1"/>
                        </w14:solidFill>
                      </w14:textFill>
                    </w:rPr>
                    <w:t>，</w:t>
                  </w:r>
                  <w:r>
                    <w:rPr>
                      <w:color w:val="000000" w:themeColor="text1"/>
                      <w:szCs w:val="21"/>
                      <w14:textFill>
                        <w14:solidFill>
                          <w14:schemeClr w14:val="tx1"/>
                        </w14:solidFill>
                      </w14:textFill>
                    </w:rPr>
                    <w:t>主要用于厂区管理人员办公管理区域。</w:t>
                  </w:r>
                </w:p>
              </w:tc>
              <w:tc>
                <w:tcPr>
                  <w:tcW w:w="436" w:type="pct"/>
                  <w:vMerge w:val="restart"/>
                  <w:tcBorders>
                    <w:tl2br w:val="nil"/>
                    <w:tr2bl w:val="nil"/>
                  </w:tcBorders>
                  <w:vAlign w:val="center"/>
                </w:tcPr>
                <w:p w14:paraId="5D62215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新建</w:t>
                  </w:r>
                </w:p>
                <w:p w14:paraId="7A3889AF">
                  <w:pPr>
                    <w:pStyle w:val="38"/>
                    <w:widowControl w:val="0"/>
                    <w:adjustRightInd w:val="0"/>
                    <w:snapToGrid w:val="0"/>
                    <w:spacing w:line="240" w:lineRule="auto"/>
                    <w:rPr>
                      <w:rFonts w:hint="default"/>
                      <w:color w:val="000000" w:themeColor="text1"/>
                      <w:szCs w:val="21"/>
                      <w14:textFill>
                        <w14:solidFill>
                          <w14:schemeClr w14:val="tx1"/>
                        </w14:solidFill>
                      </w14:textFill>
                    </w:rPr>
                  </w:pPr>
                </w:p>
              </w:tc>
            </w:tr>
            <w:tr w14:paraId="0059A680">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5" w:hRule="atLeast"/>
                <w:jc w:val="center"/>
              </w:trPr>
              <w:tc>
                <w:tcPr>
                  <w:tcW w:w="410" w:type="pct"/>
                  <w:vMerge w:val="continue"/>
                  <w:tcBorders>
                    <w:tl2br w:val="nil"/>
                    <w:tr2bl w:val="nil"/>
                  </w:tcBorders>
                  <w:vAlign w:val="center"/>
                </w:tcPr>
                <w:p w14:paraId="32C8484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62" w:type="pct"/>
                  <w:gridSpan w:val="2"/>
                  <w:tcBorders>
                    <w:tl2br w:val="nil"/>
                    <w:tr2bl w:val="nil"/>
                  </w:tcBorders>
                  <w:vAlign w:val="center"/>
                </w:tcPr>
                <w:p w14:paraId="488A9793">
                  <w:pPr>
                    <w:pStyle w:val="38"/>
                    <w:widowControl w:val="0"/>
                    <w:adjustRightInd w:val="0"/>
                    <w:snapToGrid w:val="0"/>
                    <w:spacing w:line="240" w:lineRule="auto"/>
                    <w:jc w:val="center"/>
                    <w:rPr>
                      <w:rFonts w:hint="default"/>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休息区</w:t>
                  </w:r>
                </w:p>
              </w:tc>
              <w:tc>
                <w:tcPr>
                  <w:tcW w:w="3292" w:type="pct"/>
                  <w:tcBorders>
                    <w:tl2br w:val="nil"/>
                    <w:tr2bl w:val="nil"/>
                  </w:tcBorders>
                  <w:vAlign w:val="center"/>
                </w:tcPr>
                <w:p w14:paraId="07E5C7EF">
                  <w:pPr>
                    <w:pStyle w:val="38"/>
                    <w:widowControl w:val="0"/>
                    <w:adjustRightInd w:val="0"/>
                    <w:snapToGrid w:val="0"/>
                    <w:spacing w:line="240" w:lineRule="auto"/>
                    <w:rPr>
                      <w:rFonts w:hint="default"/>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位于厂房3F东侧</w:t>
                  </w:r>
                  <w:r>
                    <w:rPr>
                      <w:rFonts w:hint="default"/>
                      <w:color w:val="000000" w:themeColor="text1"/>
                      <w:szCs w:val="21"/>
                      <w14:textFill>
                        <w14:solidFill>
                          <w14:schemeClr w14:val="tx1"/>
                        </w14:solidFill>
                      </w14:textFill>
                    </w:rPr>
                    <w:t>，建筑面积约100m</w:t>
                  </w:r>
                  <w:r>
                    <w:rPr>
                      <w:rFonts w:hint="default"/>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，用于员工休息</w:t>
                  </w:r>
                  <w:r>
                    <w:rPr>
                      <w:rFonts w:hint="default"/>
                      <w:color w:val="000000" w:themeColor="text1"/>
                      <w:szCs w:val="21"/>
                      <w14:textFill>
                        <w14:solidFill>
                          <w14:schemeClr w14:val="tx1"/>
                        </w14:solidFill>
                      </w14:textFill>
                    </w:rPr>
                    <w:t>。</w:t>
                  </w:r>
                </w:p>
              </w:tc>
              <w:tc>
                <w:tcPr>
                  <w:tcW w:w="436" w:type="pct"/>
                  <w:vMerge w:val="continue"/>
                  <w:tcBorders>
                    <w:tl2br w:val="nil"/>
                    <w:tr2bl w:val="nil"/>
                  </w:tcBorders>
                  <w:vAlign w:val="center"/>
                </w:tcPr>
                <w:p w14:paraId="1533D40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258533BB">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74" w:hRule="atLeast"/>
                <w:jc w:val="center"/>
              </w:trPr>
              <w:tc>
                <w:tcPr>
                  <w:tcW w:w="410" w:type="pct"/>
                  <w:vMerge w:val="restart"/>
                  <w:tcBorders>
                    <w:tl2br w:val="nil"/>
                    <w:tr2bl w:val="nil"/>
                  </w:tcBorders>
                  <w:vAlign w:val="center"/>
                </w:tcPr>
                <w:p w14:paraId="34C9F11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公用工程</w:t>
                  </w:r>
                </w:p>
              </w:tc>
              <w:tc>
                <w:tcPr>
                  <w:tcW w:w="862" w:type="pct"/>
                  <w:gridSpan w:val="2"/>
                  <w:tcBorders>
                    <w:tl2br w:val="nil"/>
                    <w:tr2bl w:val="nil"/>
                  </w:tcBorders>
                  <w:vAlign w:val="center"/>
                </w:tcPr>
                <w:p w14:paraId="4231DEB6">
                  <w:pPr>
                    <w:pStyle w:val="38"/>
                    <w:keepLines/>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给水</w:t>
                  </w:r>
                </w:p>
              </w:tc>
              <w:tc>
                <w:tcPr>
                  <w:tcW w:w="3292" w:type="pct"/>
                  <w:tcBorders>
                    <w:tl2br w:val="nil"/>
                    <w:tr2bl w:val="nil"/>
                  </w:tcBorders>
                  <w:vAlign w:val="center"/>
                </w:tcPr>
                <w:p w14:paraId="0E39B52D">
                  <w:pPr>
                    <w:pStyle w:val="38"/>
                    <w:keepLines/>
                    <w:widowControl w:val="0"/>
                    <w:adjustRightInd w:val="0"/>
                    <w:snapToGrid w:val="0"/>
                    <w:spacing w:line="240" w:lineRule="auto"/>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由市政供水系统供水，依托厂区现有给水管网。</w:t>
                  </w:r>
                </w:p>
              </w:tc>
              <w:tc>
                <w:tcPr>
                  <w:tcW w:w="436" w:type="pct"/>
                  <w:tcBorders>
                    <w:tl2br w:val="nil"/>
                    <w:tr2bl w:val="nil"/>
                  </w:tcBorders>
                  <w:vAlign w:val="center"/>
                </w:tcPr>
                <w:p w14:paraId="56E836A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依托</w:t>
                  </w:r>
                </w:p>
              </w:tc>
            </w:tr>
            <w:tr w14:paraId="65FF2F06">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44" w:hRule="atLeast"/>
                <w:jc w:val="center"/>
              </w:trPr>
              <w:tc>
                <w:tcPr>
                  <w:tcW w:w="410" w:type="pct"/>
                  <w:vMerge w:val="continue"/>
                  <w:tcBorders>
                    <w:tl2br w:val="nil"/>
                    <w:tr2bl w:val="nil"/>
                  </w:tcBorders>
                  <w:vAlign w:val="center"/>
                </w:tcPr>
                <w:p w14:paraId="021E53F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62" w:type="pct"/>
                  <w:gridSpan w:val="2"/>
                  <w:tcBorders>
                    <w:tl2br w:val="nil"/>
                    <w:tr2bl w:val="nil"/>
                  </w:tcBorders>
                  <w:vAlign w:val="center"/>
                </w:tcPr>
                <w:p w14:paraId="60880C10">
                  <w:pPr>
                    <w:pStyle w:val="38"/>
                    <w:keepLines/>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排水</w:t>
                  </w:r>
                </w:p>
              </w:tc>
              <w:tc>
                <w:tcPr>
                  <w:tcW w:w="3292" w:type="pct"/>
                  <w:tcBorders>
                    <w:tl2br w:val="nil"/>
                    <w:tr2bl w:val="nil"/>
                  </w:tcBorders>
                  <w:vAlign w:val="center"/>
                </w:tcPr>
                <w:p w14:paraId="582B6863">
                  <w:pPr>
                    <w:pStyle w:val="38"/>
                    <w:keepLines/>
                    <w:widowControl w:val="0"/>
                    <w:adjustRightInd w:val="0"/>
                    <w:snapToGrid w:val="0"/>
                    <w:spacing w:line="240" w:lineRule="auto"/>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采取雨污分流制</w:t>
                  </w:r>
                  <w:r>
                    <w:rPr>
                      <w:color w:val="000000" w:themeColor="text1"/>
                      <w:szCs w:val="21"/>
                      <w14:textFill>
                        <w14:solidFill>
                          <w14:schemeClr w14:val="tx1"/>
                        </w14:solidFill>
                      </w14:textFill>
                    </w:rPr>
                    <w:t>；</w:t>
                  </w:r>
                </w:p>
                <w:p w14:paraId="5E4399C7">
                  <w:pPr>
                    <w:pStyle w:val="38"/>
                    <w:keepLines/>
                    <w:widowControl w:val="0"/>
                    <w:adjustRightInd w:val="0"/>
                    <w:snapToGrid w:val="0"/>
                    <w:spacing w:line="240" w:lineRule="auto"/>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雨水依托现有雨水管网收集后排入市政雨水管网</w:t>
                  </w:r>
                  <w:r>
                    <w:rPr>
                      <w:color w:val="000000" w:themeColor="text1"/>
                      <w:szCs w:val="21"/>
                      <w14:textFill>
                        <w14:solidFill>
                          <w14:schemeClr w14:val="tx1"/>
                        </w14:solidFill>
                      </w14:textFill>
                    </w:rPr>
                    <w:t>。</w:t>
                  </w:r>
                  <w:r>
                    <w:rPr>
                      <w:rFonts w:hint="default"/>
                      <w:color w:val="000000" w:themeColor="text1"/>
                      <w:szCs w:val="21"/>
                      <w14:textFill>
                        <w14:solidFill>
                          <w14:schemeClr w14:val="tx1"/>
                        </w14:solidFill>
                      </w14:textFill>
                    </w:rPr>
                    <w:t>生活污水经收集处理后排入市政污水管网</w:t>
                  </w:r>
                  <w:r>
                    <w:rPr>
                      <w:color w:val="000000" w:themeColor="text1"/>
                      <w:szCs w:val="21"/>
                      <w14:textFill>
                        <w14:solidFill>
                          <w14:schemeClr w14:val="tx1"/>
                        </w14:solidFill>
                      </w14:textFill>
                    </w:rPr>
                    <w:t>；生产废水收集后经沉淀池进行沉淀处理，最后转移至厂区蓄水池内进行储存，在厂区内循环使用，不外排；水帘喷淋废水循环使用，定期进行补充。</w:t>
                  </w:r>
                </w:p>
              </w:tc>
              <w:tc>
                <w:tcPr>
                  <w:tcW w:w="436" w:type="pct"/>
                  <w:tcBorders>
                    <w:tl2br w:val="nil"/>
                    <w:tr2bl w:val="nil"/>
                  </w:tcBorders>
                  <w:vAlign w:val="center"/>
                </w:tcPr>
                <w:p w14:paraId="626F619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依托</w:t>
                  </w:r>
                </w:p>
              </w:tc>
            </w:tr>
            <w:tr w14:paraId="4A5F0772">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2" w:hRule="atLeast"/>
                <w:jc w:val="center"/>
              </w:trPr>
              <w:tc>
                <w:tcPr>
                  <w:tcW w:w="410" w:type="pct"/>
                  <w:vMerge w:val="continue"/>
                  <w:tcBorders>
                    <w:tl2br w:val="nil"/>
                    <w:tr2bl w:val="nil"/>
                  </w:tcBorders>
                  <w:vAlign w:val="center"/>
                </w:tcPr>
                <w:p w14:paraId="09BBE53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62" w:type="pct"/>
                  <w:gridSpan w:val="2"/>
                  <w:tcBorders>
                    <w:tl2br w:val="nil"/>
                    <w:tr2bl w:val="nil"/>
                  </w:tcBorders>
                  <w:vAlign w:val="center"/>
                </w:tcPr>
                <w:p w14:paraId="0855B911">
                  <w:pPr>
                    <w:pStyle w:val="38"/>
                    <w:keepLines/>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供电</w:t>
                  </w:r>
                </w:p>
              </w:tc>
              <w:tc>
                <w:tcPr>
                  <w:tcW w:w="3292" w:type="pct"/>
                  <w:tcBorders>
                    <w:tl2br w:val="nil"/>
                    <w:tr2bl w:val="nil"/>
                  </w:tcBorders>
                  <w:vAlign w:val="center"/>
                </w:tcPr>
                <w:p w14:paraId="5BA9703B">
                  <w:pPr>
                    <w:pStyle w:val="38"/>
                    <w:keepLines/>
                    <w:widowControl w:val="0"/>
                    <w:adjustRightInd w:val="0"/>
                    <w:snapToGrid w:val="0"/>
                    <w:spacing w:line="240" w:lineRule="auto"/>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依托当地供电系统提供。</w:t>
                  </w:r>
                  <w:r>
                    <w:rPr>
                      <w:color w:val="000000" w:themeColor="text1"/>
                      <w:szCs w:val="21"/>
                      <w14:textFill>
                        <w14:solidFill>
                          <w14:schemeClr w14:val="tx1"/>
                        </w14:solidFill>
                      </w14:textFill>
                    </w:rPr>
                    <w:t>厂区不设置柴油发电机。</w:t>
                  </w:r>
                </w:p>
              </w:tc>
              <w:tc>
                <w:tcPr>
                  <w:tcW w:w="436" w:type="pct"/>
                  <w:tcBorders>
                    <w:tl2br w:val="nil"/>
                    <w:tr2bl w:val="nil"/>
                  </w:tcBorders>
                  <w:vAlign w:val="center"/>
                </w:tcPr>
                <w:p w14:paraId="0E4363F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依托</w:t>
                  </w:r>
                </w:p>
              </w:tc>
            </w:tr>
            <w:tr w14:paraId="6FB96DA4">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35" w:hRule="atLeast"/>
                <w:jc w:val="center"/>
              </w:trPr>
              <w:tc>
                <w:tcPr>
                  <w:tcW w:w="410" w:type="pct"/>
                  <w:vMerge w:val="continue"/>
                  <w:tcBorders>
                    <w:tl2br w:val="nil"/>
                    <w:tr2bl w:val="nil"/>
                  </w:tcBorders>
                  <w:vAlign w:val="center"/>
                </w:tcPr>
                <w:p w14:paraId="3AAD7EE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62" w:type="pct"/>
                  <w:gridSpan w:val="2"/>
                  <w:tcBorders>
                    <w:tl2br w:val="nil"/>
                    <w:tr2bl w:val="nil"/>
                  </w:tcBorders>
                  <w:vAlign w:val="center"/>
                </w:tcPr>
                <w:p w14:paraId="2CEA1945">
                  <w:pPr>
                    <w:pStyle w:val="38"/>
                    <w:keepLines/>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蓄水池</w:t>
                  </w:r>
                </w:p>
              </w:tc>
              <w:tc>
                <w:tcPr>
                  <w:tcW w:w="3292" w:type="pct"/>
                  <w:tcBorders>
                    <w:tl2br w:val="nil"/>
                    <w:tr2bl w:val="nil"/>
                  </w:tcBorders>
                  <w:vAlign w:val="center"/>
                </w:tcPr>
                <w:p w14:paraId="2BD82C22">
                  <w:pPr>
                    <w:pStyle w:val="38"/>
                    <w:keepLines/>
                    <w:widowControl w:val="0"/>
                    <w:adjustRightInd w:val="0"/>
                    <w:snapToGrid w:val="0"/>
                    <w:spacing w:line="240" w:lineRule="auto"/>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厂区内设置</w:t>
                  </w:r>
                  <w:r>
                    <w:rPr>
                      <w:rFonts w:hint="default"/>
                      <w:color w:val="000000" w:themeColor="text1"/>
                      <w:szCs w:val="21"/>
                      <w14:textFill>
                        <w14:solidFill>
                          <w14:schemeClr w14:val="tx1"/>
                        </w14:solidFill>
                      </w14:textFill>
                    </w:rPr>
                    <w:t>蓄水池3个，</w:t>
                  </w:r>
                  <w:r>
                    <w:rPr>
                      <w:color w:val="000000" w:themeColor="text1"/>
                      <w:szCs w:val="21"/>
                      <w14:textFill>
                        <w14:solidFill>
                          <w14:schemeClr w14:val="tx1"/>
                        </w14:solidFill>
                      </w14:textFill>
                    </w:rPr>
                    <w:t>蓄水池有效容积约为47.25m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（设计尺寸：</w:t>
                  </w:r>
                  <w:r>
                    <w:rPr>
                      <w:rFonts w:hint="default"/>
                      <w:color w:val="000000" w:themeColor="text1"/>
                      <w:szCs w:val="21"/>
                      <w14:textFill>
                        <w14:solidFill>
                          <w14:schemeClr w14:val="tx1"/>
                        </w14:solidFill>
                      </w14:textFill>
                    </w:rPr>
                    <w:t>4.5*3.5*</w:t>
                  </w:r>
                  <w:r>
                    <w:rPr>
                      <w:color w:val="000000" w:themeColor="text1"/>
                      <w:szCs w:val="21"/>
                      <w14:textFill>
                        <w14:solidFill>
                          <w14:schemeClr w14:val="tx1"/>
                        </w14:solidFill>
                      </w14:textFill>
                    </w:rPr>
                    <w:t>3.5</w:t>
                  </w:r>
                  <w:r>
                    <w:rPr>
                      <w:rFonts w:hint="default"/>
                      <w:color w:val="000000" w:themeColor="text1"/>
                      <w:szCs w:val="21"/>
                      <w14:textFill>
                        <w14:solidFill>
                          <w14:schemeClr w14:val="tx1"/>
                        </w14:solidFill>
                      </w14:textFill>
                    </w:rPr>
                    <w:t>m</w:t>
                  </w:r>
                  <w:r>
                    <w:rPr>
                      <w:color w:val="000000" w:themeColor="text1"/>
                      <w:szCs w:val="21"/>
                      <w14:textFill>
                        <w14:solidFill>
                          <w14:schemeClr w14:val="tx1"/>
                        </w14:solidFill>
                      </w14:textFill>
                    </w:rPr>
                    <w:t>，有效水深3m），</w:t>
                  </w:r>
                  <w:r>
                    <w:rPr>
                      <w:rFonts w:hint="default"/>
                      <w:color w:val="000000" w:themeColor="text1"/>
                      <w:szCs w:val="21"/>
                      <w14:textFill>
                        <w14:solidFill>
                          <w14:schemeClr w14:val="tx1"/>
                        </w14:solidFill>
                      </w14:textFill>
                    </w:rPr>
                    <w:t>位于</w:t>
                  </w:r>
                  <w:r>
                    <w:rPr>
                      <w:color w:val="000000" w:themeColor="text1"/>
                      <w:szCs w:val="21"/>
                      <w14:textFill>
                        <w14:solidFill>
                          <w14:schemeClr w14:val="tx1"/>
                        </w14:solidFill>
                      </w14:textFill>
                    </w:rPr>
                    <w:t>1F</w:t>
                  </w:r>
                  <w:r>
                    <w:rPr>
                      <w:rFonts w:hint="default"/>
                      <w:color w:val="000000" w:themeColor="text1"/>
                      <w:szCs w:val="21"/>
                      <w14:textFill>
                        <w14:solidFill>
                          <w14:schemeClr w14:val="tx1"/>
                        </w14:solidFill>
                      </w14:textFill>
                    </w:rPr>
                    <w:t>厂房</w:t>
                  </w:r>
                  <w:r>
                    <w:rPr>
                      <w:color w:val="000000" w:themeColor="text1"/>
                      <w:szCs w:val="21"/>
                      <w14:textFill>
                        <w14:solidFill>
                          <w14:schemeClr w14:val="tx1"/>
                        </w14:solidFill>
                      </w14:textFill>
                    </w:rPr>
                    <w:t>西北角；蓄水池为本项目打磨机、洗刀机（1#、2#）及多头砂带机提供水磨用水。</w:t>
                  </w:r>
                </w:p>
              </w:tc>
              <w:tc>
                <w:tcPr>
                  <w:tcW w:w="436" w:type="pct"/>
                  <w:tcBorders>
                    <w:tl2br w:val="nil"/>
                    <w:tr2bl w:val="nil"/>
                  </w:tcBorders>
                  <w:vAlign w:val="center"/>
                </w:tcPr>
                <w:p w14:paraId="1F21D37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14:paraId="10B55881">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0" w:hRule="atLeast"/>
                <w:jc w:val="center"/>
              </w:trPr>
              <w:tc>
                <w:tcPr>
                  <w:tcW w:w="410" w:type="pct"/>
                  <w:vMerge w:val="continue"/>
                  <w:tcBorders>
                    <w:tl2br w:val="nil"/>
                    <w:tr2bl w:val="nil"/>
                  </w:tcBorders>
                  <w:vAlign w:val="center"/>
                </w:tcPr>
                <w:p w14:paraId="016A84D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62" w:type="pct"/>
                  <w:gridSpan w:val="2"/>
                  <w:tcBorders>
                    <w:tl2br w:val="nil"/>
                    <w:tr2bl w:val="nil"/>
                  </w:tcBorders>
                  <w:vAlign w:val="center"/>
                </w:tcPr>
                <w:p w14:paraId="6E75D3A3">
                  <w:pPr>
                    <w:pStyle w:val="38"/>
                    <w:keepLines/>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压缩空气</w:t>
                  </w:r>
                </w:p>
              </w:tc>
              <w:tc>
                <w:tcPr>
                  <w:tcW w:w="3292" w:type="pct"/>
                  <w:tcBorders>
                    <w:tl2br w:val="nil"/>
                    <w:tr2bl w:val="nil"/>
                  </w:tcBorders>
                  <w:vAlign w:val="center"/>
                </w:tcPr>
                <w:p w14:paraId="3944F746">
                  <w:pPr>
                    <w:pStyle w:val="38"/>
                    <w:keepLines/>
                    <w:widowControl w:val="0"/>
                    <w:adjustRightInd w:val="0"/>
                    <w:snapToGrid w:val="0"/>
                    <w:spacing w:line="240" w:lineRule="auto"/>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由厂区2台空气</w:t>
                  </w:r>
                  <w:r>
                    <w:rPr>
                      <w:color w:val="000000" w:themeColor="text1"/>
                      <w:szCs w:val="21"/>
                      <w14:textFill>
                        <w14:solidFill>
                          <w14:schemeClr w14:val="tx1"/>
                        </w14:solidFill>
                      </w14:textFill>
                    </w:rPr>
                    <w:t>螺杆</w:t>
                  </w:r>
                  <w:r>
                    <w:rPr>
                      <w:rFonts w:hint="default"/>
                      <w:color w:val="000000" w:themeColor="text1"/>
                      <w:szCs w:val="21"/>
                      <w14:textFill>
                        <w14:solidFill>
                          <w14:schemeClr w14:val="tx1"/>
                        </w14:solidFill>
                      </w14:textFill>
                    </w:rPr>
                    <w:t>压缩机制备，</w:t>
                  </w:r>
                  <w:r>
                    <w:rPr>
                      <w:color w:val="000000" w:themeColor="text1"/>
                      <w:szCs w:val="21"/>
                      <w14:textFill>
                        <w14:solidFill>
                          <w14:schemeClr w14:val="tx1"/>
                        </w14:solidFill>
                      </w14:textFill>
                    </w:rPr>
                    <w:t>压缩空气供应能力为60-230m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/min。</w:t>
                  </w:r>
                </w:p>
              </w:tc>
              <w:tc>
                <w:tcPr>
                  <w:tcW w:w="436" w:type="pct"/>
                  <w:tcBorders>
                    <w:tl2br w:val="nil"/>
                    <w:tr2bl w:val="nil"/>
                  </w:tcBorders>
                  <w:vAlign w:val="center"/>
                </w:tcPr>
                <w:p w14:paraId="25CEFC64">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新建</w:t>
                  </w:r>
                </w:p>
              </w:tc>
            </w:tr>
            <w:tr w14:paraId="3211B3E2">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5" w:hRule="atLeast"/>
                <w:jc w:val="center"/>
              </w:trPr>
              <w:tc>
                <w:tcPr>
                  <w:tcW w:w="410" w:type="pct"/>
                  <w:vMerge w:val="restart"/>
                  <w:tcBorders>
                    <w:tl2br w:val="nil"/>
                    <w:tr2bl w:val="nil"/>
                  </w:tcBorders>
                  <w:vAlign w:val="center"/>
                </w:tcPr>
                <w:p w14:paraId="18110DF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储运工程</w:t>
                  </w:r>
                </w:p>
              </w:tc>
              <w:tc>
                <w:tcPr>
                  <w:tcW w:w="862" w:type="pct"/>
                  <w:gridSpan w:val="2"/>
                  <w:vMerge w:val="restart"/>
                  <w:tcBorders>
                    <w:tl2br w:val="nil"/>
                    <w:tr2bl w:val="nil"/>
                  </w:tcBorders>
                  <w:vAlign w:val="center"/>
                </w:tcPr>
                <w:p w14:paraId="615203BD">
                  <w:pPr>
                    <w:pStyle w:val="38"/>
                    <w:keepLines/>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产品存放区</w:t>
                  </w:r>
                </w:p>
              </w:tc>
              <w:tc>
                <w:tcPr>
                  <w:tcW w:w="3292" w:type="pct"/>
                  <w:tcBorders>
                    <w:tl2br w:val="nil"/>
                    <w:tr2bl w:val="nil"/>
                  </w:tcBorders>
                  <w:vAlign w:val="center"/>
                </w:tcPr>
                <w:p w14:paraId="22665449">
                  <w:pPr>
                    <w:pStyle w:val="38"/>
                    <w:keepLines/>
                    <w:widowControl w:val="0"/>
                    <w:adjustRightInd w:val="0"/>
                    <w:snapToGrid w:val="0"/>
                    <w:spacing w:line="240" w:lineRule="auto"/>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半成品区：位于</w:t>
                  </w:r>
                  <w:r>
                    <w:rPr>
                      <w:rFonts w:hint="default"/>
                      <w:color w:val="000000" w:themeColor="text1"/>
                      <w:szCs w:val="21"/>
                      <w14:textFill>
                        <w14:solidFill>
                          <w14:schemeClr w14:val="tx1"/>
                        </w14:solidFill>
                      </w14:textFill>
                    </w:rPr>
                    <w:t>1楼升降机后方约</w:t>
                  </w:r>
                  <w:r>
                    <w:rPr>
                      <w:color w:val="000000" w:themeColor="text1"/>
                      <w:szCs w:val="21"/>
                      <w14:textFill>
                        <w14:solidFill>
                          <w14:schemeClr w14:val="tx1"/>
                        </w14:solidFill>
                      </w14:textFill>
                    </w:rPr>
                    <w:t>23</w:t>
                  </w:r>
                  <w:r>
                    <w:rPr>
                      <w:rFonts w:hint="default"/>
                      <w:color w:val="000000" w:themeColor="text1"/>
                      <w:szCs w:val="21"/>
                      <w14:textFill>
                        <w14:solidFill>
                          <w14:schemeClr w14:val="tx1"/>
                        </w14:solidFill>
                      </w14:textFill>
                    </w:rPr>
                    <w:t>0</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r>
                    <w:rPr>
                      <w:rFonts w:hint="default"/>
                      <w:color w:val="000000" w:themeColor="text1"/>
                      <w:szCs w:val="21"/>
                      <w14:textFill>
                        <w14:solidFill>
                          <w14:schemeClr w14:val="tx1"/>
                        </w14:solidFill>
                      </w14:textFill>
                    </w:rPr>
                    <w:t>，</w:t>
                  </w:r>
                  <w:r>
                    <w:rPr>
                      <w:color w:val="000000" w:themeColor="text1"/>
                      <w:szCs w:val="21"/>
                      <w14:textFill>
                        <w14:solidFill>
                          <w14:schemeClr w14:val="tx1"/>
                        </w14:solidFill>
                      </w14:textFill>
                    </w:rPr>
                    <w:t>用于暂存成品刀具（未经包装）的暂存。</w:t>
                  </w:r>
                </w:p>
              </w:tc>
              <w:tc>
                <w:tcPr>
                  <w:tcW w:w="436" w:type="pct"/>
                  <w:vMerge w:val="restart"/>
                  <w:tcBorders>
                    <w:tl2br w:val="nil"/>
                    <w:tr2bl w:val="nil"/>
                  </w:tcBorders>
                  <w:vAlign w:val="center"/>
                </w:tcPr>
                <w:p w14:paraId="4ABC3A34">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新建</w:t>
                  </w:r>
                </w:p>
              </w:tc>
            </w:tr>
            <w:tr w14:paraId="1725EF93">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7" w:hRule="atLeast"/>
                <w:jc w:val="center"/>
              </w:trPr>
              <w:tc>
                <w:tcPr>
                  <w:tcW w:w="410" w:type="pct"/>
                  <w:vMerge w:val="continue"/>
                  <w:tcBorders>
                    <w:tl2br w:val="nil"/>
                    <w:tr2bl w:val="nil"/>
                  </w:tcBorders>
                  <w:vAlign w:val="center"/>
                </w:tcPr>
                <w:p w14:paraId="6C2EBA84">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62" w:type="pct"/>
                  <w:gridSpan w:val="2"/>
                  <w:vMerge w:val="continue"/>
                  <w:tcBorders>
                    <w:tl2br w:val="nil"/>
                    <w:tr2bl w:val="nil"/>
                  </w:tcBorders>
                  <w:vAlign w:val="center"/>
                </w:tcPr>
                <w:p w14:paraId="57B65CDA">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3292" w:type="pct"/>
                  <w:tcBorders>
                    <w:tl2br w:val="nil"/>
                    <w:tr2bl w:val="nil"/>
                  </w:tcBorders>
                  <w:vAlign w:val="center"/>
                </w:tcPr>
                <w:p w14:paraId="0A14FDA0">
                  <w:pPr>
                    <w:pStyle w:val="38"/>
                    <w:widowControl w:val="0"/>
                    <w:adjustRightInd w:val="0"/>
                    <w:snapToGrid w:val="0"/>
                    <w:spacing w:line="240" w:lineRule="auto"/>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成品区：位于</w:t>
                  </w:r>
                  <w:r>
                    <w:rPr>
                      <w:rFonts w:hint="default"/>
                      <w:color w:val="000000" w:themeColor="text1"/>
                      <w:szCs w:val="21"/>
                      <w14:textFill>
                        <w14:solidFill>
                          <w14:schemeClr w14:val="tx1"/>
                        </w14:solidFill>
                      </w14:textFill>
                    </w:rPr>
                    <w:t>2楼</w:t>
                  </w:r>
                  <w:r>
                    <w:rPr>
                      <w:color w:val="000000" w:themeColor="text1"/>
                      <w:szCs w:val="21"/>
                      <w14:textFill>
                        <w14:solidFill>
                          <w14:schemeClr w14:val="tx1"/>
                        </w14:solidFill>
                      </w14:textFill>
                    </w:rPr>
                    <w:t>东侧，</w:t>
                  </w:r>
                  <w:r>
                    <w:rPr>
                      <w:rFonts w:hint="default"/>
                      <w:color w:val="000000" w:themeColor="text1"/>
                      <w:szCs w:val="21"/>
                      <w14:textFill>
                        <w14:solidFill>
                          <w14:schemeClr w14:val="tx1"/>
                        </w14:solidFill>
                      </w14:textFill>
                    </w:rPr>
                    <w:t>约300</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，用于存放经包装处理后的刀具产品。</w:t>
                  </w:r>
                </w:p>
              </w:tc>
              <w:tc>
                <w:tcPr>
                  <w:tcW w:w="436" w:type="pct"/>
                  <w:vMerge w:val="continue"/>
                  <w:tcBorders>
                    <w:tl2br w:val="nil"/>
                    <w:tr2bl w:val="nil"/>
                  </w:tcBorders>
                  <w:vAlign w:val="center"/>
                </w:tcPr>
                <w:p w14:paraId="6252A23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5BD33539">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95" w:hRule="atLeast"/>
                <w:jc w:val="center"/>
              </w:trPr>
              <w:tc>
                <w:tcPr>
                  <w:tcW w:w="410" w:type="pct"/>
                  <w:vMerge w:val="continue"/>
                  <w:tcBorders>
                    <w:tl2br w:val="nil"/>
                    <w:tr2bl w:val="nil"/>
                  </w:tcBorders>
                  <w:vAlign w:val="center"/>
                </w:tcPr>
                <w:p w14:paraId="25649AD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62" w:type="pct"/>
                  <w:gridSpan w:val="2"/>
                  <w:vMerge w:val="restart"/>
                  <w:tcBorders>
                    <w:tl2br w:val="nil"/>
                    <w:tr2bl w:val="nil"/>
                  </w:tcBorders>
                  <w:vAlign w:val="center"/>
                </w:tcPr>
                <w:p w14:paraId="1F950C0A">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原料存放区</w:t>
                  </w:r>
                </w:p>
              </w:tc>
              <w:tc>
                <w:tcPr>
                  <w:tcW w:w="3292" w:type="pct"/>
                  <w:tcBorders>
                    <w:tl2br w:val="nil"/>
                    <w:tr2bl w:val="nil"/>
                  </w:tcBorders>
                  <w:vAlign w:val="center"/>
                </w:tcPr>
                <w:p w14:paraId="33FB9E9F">
                  <w:pPr>
                    <w:pStyle w:val="38"/>
                    <w:widowControl w:val="0"/>
                    <w:adjustRightInd w:val="0"/>
                    <w:snapToGrid w:val="0"/>
                    <w:spacing w:line="240" w:lineRule="auto"/>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1F生产车间东侧靠墙区域，原</w:t>
                  </w:r>
                  <w:r>
                    <w:rPr>
                      <w:rFonts w:hint="default"/>
                      <w:color w:val="000000" w:themeColor="text1"/>
                      <w:szCs w:val="21"/>
                      <w14:textFill>
                        <w14:solidFill>
                          <w14:schemeClr w14:val="tx1"/>
                        </w14:solidFill>
                      </w14:textFill>
                    </w:rPr>
                    <w:t>料区域约</w:t>
                  </w:r>
                  <w:r>
                    <w:rPr>
                      <w:color w:val="000000" w:themeColor="text1"/>
                      <w:szCs w:val="21"/>
                      <w14:textFill>
                        <w14:solidFill>
                          <w14:schemeClr w14:val="tx1"/>
                        </w14:solidFill>
                      </w14:textFill>
                    </w:rPr>
                    <w:t>200m</w:t>
                  </w:r>
                  <w:r>
                    <w:rPr>
                      <w:color w:val="000000" w:themeColor="text1"/>
                      <w:szCs w:val="21"/>
                      <w:vertAlign w:val="superscript"/>
                      <w14:textFill>
                        <w14:solidFill>
                          <w14:schemeClr w14:val="tx1"/>
                        </w14:solidFill>
                      </w14:textFill>
                    </w:rPr>
                    <w:t>2</w:t>
                  </w:r>
                  <w:r>
                    <w:rPr>
                      <w:rFonts w:hint="default"/>
                      <w:color w:val="000000" w:themeColor="text1"/>
                      <w:szCs w:val="21"/>
                      <w14:textFill>
                        <w14:solidFill>
                          <w14:schemeClr w14:val="tx1"/>
                        </w14:solidFill>
                      </w14:textFill>
                    </w:rPr>
                    <w:t>，存放</w:t>
                  </w:r>
                  <w:r>
                    <w:rPr>
                      <w:color w:val="000000" w:themeColor="text1"/>
                      <w:szCs w:val="21"/>
                      <w14:textFill>
                        <w14:solidFill>
                          <w14:schemeClr w14:val="tx1"/>
                        </w14:solidFill>
                      </w14:textFill>
                    </w:rPr>
                    <w:t>刀胚制作所需</w:t>
                  </w:r>
                  <w:r>
                    <w:rPr>
                      <w:rFonts w:hint="default"/>
                      <w:color w:val="000000" w:themeColor="text1"/>
                      <w:szCs w:val="21"/>
                      <w14:textFill>
                        <w14:solidFill>
                          <w14:schemeClr w14:val="tx1"/>
                        </w14:solidFill>
                      </w14:textFill>
                    </w:rPr>
                    <w:t>钢材。</w:t>
                  </w:r>
                </w:p>
              </w:tc>
              <w:tc>
                <w:tcPr>
                  <w:tcW w:w="436" w:type="pct"/>
                  <w:vMerge w:val="restart"/>
                  <w:tcBorders>
                    <w:tl2br w:val="nil"/>
                    <w:tr2bl w:val="nil"/>
                  </w:tcBorders>
                  <w:vAlign w:val="center"/>
                </w:tcPr>
                <w:p w14:paraId="5700FC1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新建</w:t>
                  </w:r>
                </w:p>
              </w:tc>
            </w:tr>
            <w:tr w14:paraId="7A6961C8">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97" w:hRule="atLeast"/>
                <w:jc w:val="center"/>
              </w:trPr>
              <w:tc>
                <w:tcPr>
                  <w:tcW w:w="410" w:type="pct"/>
                  <w:vMerge w:val="continue"/>
                  <w:tcBorders>
                    <w:tl2br w:val="nil"/>
                    <w:tr2bl w:val="nil"/>
                  </w:tcBorders>
                  <w:vAlign w:val="center"/>
                </w:tcPr>
                <w:p w14:paraId="50ADC11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62" w:type="pct"/>
                  <w:gridSpan w:val="2"/>
                  <w:vMerge w:val="continue"/>
                  <w:tcBorders>
                    <w:tl2br w:val="nil"/>
                    <w:tr2bl w:val="nil"/>
                  </w:tcBorders>
                  <w:vAlign w:val="center"/>
                </w:tcPr>
                <w:p w14:paraId="34D68DF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3292" w:type="pct"/>
                  <w:tcBorders>
                    <w:tl2br w:val="nil"/>
                    <w:tr2bl w:val="nil"/>
                  </w:tcBorders>
                  <w:vAlign w:val="center"/>
                </w:tcPr>
                <w:p w14:paraId="26101B90">
                  <w:pPr>
                    <w:pStyle w:val="38"/>
                    <w:widowControl w:val="0"/>
                    <w:adjustRightInd w:val="0"/>
                    <w:snapToGrid w:val="0"/>
                    <w:spacing w:line="240" w:lineRule="auto"/>
                    <w:rPr>
                      <w:rFonts w:hint="default"/>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厂房</w:t>
                  </w:r>
                  <w:r>
                    <w:rPr>
                      <w:rFonts w:hint="default"/>
                      <w:color w:val="000000" w:themeColor="text1"/>
                      <w:szCs w:val="21"/>
                      <w14:textFill>
                        <w14:solidFill>
                          <w14:schemeClr w14:val="tx1"/>
                        </w14:solidFill>
                      </w14:textFill>
                    </w:rPr>
                    <w:t>2</w:t>
                  </w:r>
                  <w:r>
                    <w:rPr>
                      <w:color w:val="000000" w:themeColor="text1"/>
                      <w:szCs w:val="21"/>
                      <w14:textFill>
                        <w14:solidFill>
                          <w14:schemeClr w14:val="tx1"/>
                        </w14:solidFill>
                      </w14:textFill>
                    </w:rPr>
                    <w:t>F</w:t>
                  </w:r>
                  <w:r>
                    <w:rPr>
                      <w:rFonts w:hint="default"/>
                      <w:color w:val="000000" w:themeColor="text1"/>
                      <w:szCs w:val="21"/>
                      <w14:textFill>
                        <w14:solidFill>
                          <w14:schemeClr w14:val="tx1"/>
                        </w14:solidFill>
                      </w14:textFill>
                    </w:rPr>
                    <w:t>中间</w:t>
                  </w:r>
                  <w:r>
                    <w:rPr>
                      <w:color w:val="000000" w:themeColor="text1"/>
                      <w:szCs w:val="21"/>
                      <w14:textFill>
                        <w14:solidFill>
                          <w14:schemeClr w14:val="tx1"/>
                        </w14:solidFill>
                      </w14:textFill>
                    </w:rPr>
                    <w:t>部分</w:t>
                  </w:r>
                  <w:r>
                    <w:rPr>
                      <w:rFonts w:hint="default"/>
                      <w:color w:val="000000" w:themeColor="text1"/>
                      <w:szCs w:val="21"/>
                      <w14:textFill>
                        <w14:solidFill>
                          <w14:schemeClr w14:val="tx1"/>
                        </w14:solidFill>
                      </w14:textFill>
                    </w:rPr>
                    <w:t>，</w:t>
                  </w:r>
                  <w:r>
                    <w:rPr>
                      <w:color w:val="000000" w:themeColor="text1"/>
                      <w:szCs w:val="21"/>
                      <w14:textFill>
                        <w14:solidFill>
                          <w14:schemeClr w14:val="tx1"/>
                        </w14:solidFill>
                      </w14:textFill>
                    </w:rPr>
                    <w:t>面积</w:t>
                  </w:r>
                  <w:r>
                    <w:rPr>
                      <w:rFonts w:hint="default"/>
                      <w:color w:val="000000" w:themeColor="text1"/>
                      <w:szCs w:val="21"/>
                      <w14:textFill>
                        <w14:solidFill>
                          <w14:schemeClr w14:val="tx1"/>
                        </w14:solidFill>
                      </w14:textFill>
                    </w:rPr>
                    <w:t>约</w:t>
                  </w:r>
                  <w:r>
                    <w:rPr>
                      <w:color w:val="000000" w:themeColor="text1"/>
                      <w:szCs w:val="21"/>
                      <w14:textFill>
                        <w14:solidFill>
                          <w14:schemeClr w14:val="tx1"/>
                        </w14:solidFill>
                      </w14:textFill>
                    </w:rPr>
                    <w:t>310.42m</w:t>
                  </w:r>
                  <w:r>
                    <w:rPr>
                      <w:color w:val="000000" w:themeColor="text1"/>
                      <w:szCs w:val="21"/>
                      <w:vertAlign w:val="superscript"/>
                      <w14:textFill>
                        <w14:solidFill>
                          <w14:schemeClr w14:val="tx1"/>
                        </w14:solidFill>
                      </w14:textFill>
                    </w:rPr>
                    <w:t>2</w:t>
                  </w:r>
                  <w:r>
                    <w:rPr>
                      <w:rFonts w:hint="default"/>
                      <w:color w:val="000000" w:themeColor="text1"/>
                      <w:szCs w:val="21"/>
                      <w14:textFill>
                        <w14:solidFill>
                          <w14:schemeClr w14:val="tx1"/>
                        </w14:solidFill>
                      </w14:textFill>
                    </w:rPr>
                    <w:t>，存放刀柄</w:t>
                  </w:r>
                  <w:r>
                    <w:rPr>
                      <w:color w:val="000000" w:themeColor="text1"/>
                      <w:szCs w:val="21"/>
                      <w14:textFill>
                        <w14:solidFill>
                          <w14:schemeClr w14:val="tx1"/>
                        </w14:solidFill>
                      </w14:textFill>
                    </w:rPr>
                    <w:t>、铆钉等配件</w:t>
                  </w:r>
                  <w:r>
                    <w:rPr>
                      <w:rFonts w:hint="default"/>
                      <w:color w:val="000000" w:themeColor="text1"/>
                      <w:szCs w:val="21"/>
                      <w14:textFill>
                        <w14:solidFill>
                          <w14:schemeClr w14:val="tx1"/>
                        </w14:solidFill>
                      </w14:textFill>
                    </w:rPr>
                    <w:t>。</w:t>
                  </w:r>
                </w:p>
              </w:tc>
              <w:tc>
                <w:tcPr>
                  <w:tcW w:w="436" w:type="pct"/>
                  <w:vMerge w:val="continue"/>
                  <w:tcBorders>
                    <w:tl2br w:val="nil"/>
                    <w:tr2bl w:val="nil"/>
                  </w:tcBorders>
                  <w:vAlign w:val="center"/>
                </w:tcPr>
                <w:p w14:paraId="52FE21F4">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7EBD0746">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97" w:hRule="atLeast"/>
                <w:jc w:val="center"/>
              </w:trPr>
              <w:tc>
                <w:tcPr>
                  <w:tcW w:w="410" w:type="pct"/>
                  <w:vMerge w:val="continue"/>
                  <w:tcBorders>
                    <w:tl2br w:val="nil"/>
                    <w:tr2bl w:val="nil"/>
                  </w:tcBorders>
                  <w:vAlign w:val="center"/>
                </w:tcPr>
                <w:p w14:paraId="7316DC0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62" w:type="pct"/>
                  <w:gridSpan w:val="2"/>
                  <w:tcBorders>
                    <w:tl2br w:val="nil"/>
                    <w:tr2bl w:val="nil"/>
                  </w:tcBorders>
                  <w:vAlign w:val="center"/>
                </w:tcPr>
                <w:p w14:paraId="4F04078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油料存放区</w:t>
                  </w:r>
                </w:p>
              </w:tc>
              <w:tc>
                <w:tcPr>
                  <w:tcW w:w="3292" w:type="pct"/>
                  <w:tcBorders>
                    <w:tl2br w:val="nil"/>
                    <w:tr2bl w:val="nil"/>
                  </w:tcBorders>
                  <w:vAlign w:val="center"/>
                </w:tcPr>
                <w:p w14:paraId="68A0CF94">
                  <w:pPr>
                    <w:pStyle w:val="38"/>
                    <w:widowControl w:val="0"/>
                    <w:adjustRightInd w:val="0"/>
                    <w:snapToGrid w:val="0"/>
                    <w:spacing w:line="240" w:lineRule="auto"/>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位于厂房中部北侧，面积约5m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，存放生产所需的机油、空压机油等油料。</w:t>
                  </w:r>
                </w:p>
              </w:tc>
              <w:tc>
                <w:tcPr>
                  <w:tcW w:w="436" w:type="pct"/>
                  <w:tcBorders>
                    <w:tl2br w:val="nil"/>
                    <w:tr2bl w:val="nil"/>
                  </w:tcBorders>
                  <w:vAlign w:val="center"/>
                </w:tcPr>
                <w:p w14:paraId="7C485A4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14:paraId="31C5D965">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92" w:hRule="atLeast"/>
                <w:jc w:val="center"/>
              </w:trPr>
              <w:tc>
                <w:tcPr>
                  <w:tcW w:w="410" w:type="pct"/>
                  <w:vMerge w:val="continue"/>
                  <w:tcBorders>
                    <w:tl2br w:val="nil"/>
                    <w:tr2bl w:val="nil"/>
                  </w:tcBorders>
                  <w:vAlign w:val="center"/>
                </w:tcPr>
                <w:p w14:paraId="37D9352F">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62" w:type="pct"/>
                  <w:gridSpan w:val="2"/>
                  <w:tcBorders>
                    <w:tl2br w:val="nil"/>
                    <w:tr2bl w:val="nil"/>
                  </w:tcBorders>
                  <w:vAlign w:val="center"/>
                </w:tcPr>
                <w:p w14:paraId="22DA2BE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运输</w:t>
                  </w:r>
                </w:p>
              </w:tc>
              <w:tc>
                <w:tcPr>
                  <w:tcW w:w="3292" w:type="pct"/>
                  <w:tcBorders>
                    <w:tl2br w:val="nil"/>
                    <w:tr2bl w:val="nil"/>
                  </w:tcBorders>
                  <w:vAlign w:val="center"/>
                </w:tcPr>
                <w:p w14:paraId="26D34956">
                  <w:pPr>
                    <w:pStyle w:val="38"/>
                    <w:widowControl w:val="0"/>
                    <w:adjustRightInd w:val="0"/>
                    <w:snapToGrid w:val="0"/>
                    <w:spacing w:line="240" w:lineRule="auto"/>
                    <w:rPr>
                      <w:rFonts w:hint="default"/>
                      <w:color w:val="000000" w:themeColor="text1"/>
                      <w14:textFill>
                        <w14:solidFill>
                          <w14:schemeClr w14:val="tx1"/>
                        </w14:solidFill>
                      </w14:textFill>
                    </w:rPr>
                  </w:pPr>
                  <w:r>
                    <w:rPr>
                      <w:rFonts w:hint="default"/>
                      <w:color w:val="000000" w:themeColor="text1"/>
                      <w:szCs w:val="21"/>
                      <w14:textFill>
                        <w14:solidFill>
                          <w14:schemeClr w14:val="tx1"/>
                        </w14:solidFill>
                      </w14:textFill>
                    </w:rPr>
                    <w:t>厂房外物料均采用汽车运输，厂房内采用叉车及人工运输。</w:t>
                  </w:r>
                </w:p>
              </w:tc>
              <w:tc>
                <w:tcPr>
                  <w:tcW w:w="436" w:type="pct"/>
                  <w:tcBorders>
                    <w:tl2br w:val="nil"/>
                    <w:tr2bl w:val="nil"/>
                  </w:tcBorders>
                  <w:vAlign w:val="center"/>
                </w:tcPr>
                <w:p w14:paraId="12B12AD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新建</w:t>
                  </w:r>
                </w:p>
              </w:tc>
            </w:tr>
            <w:tr w14:paraId="66021C2A">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317" w:hRule="atLeast"/>
                <w:jc w:val="center"/>
              </w:trPr>
              <w:tc>
                <w:tcPr>
                  <w:tcW w:w="410" w:type="pct"/>
                  <w:vMerge w:val="restart"/>
                  <w:tcBorders>
                    <w:tl2br w:val="nil"/>
                    <w:tr2bl w:val="nil"/>
                  </w:tcBorders>
                  <w:vAlign w:val="center"/>
                </w:tcPr>
                <w:p w14:paraId="17179DD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环保工程</w:t>
                  </w:r>
                </w:p>
              </w:tc>
              <w:tc>
                <w:tcPr>
                  <w:tcW w:w="862" w:type="pct"/>
                  <w:gridSpan w:val="2"/>
                  <w:tcBorders>
                    <w:tl2br w:val="nil"/>
                    <w:tr2bl w:val="nil"/>
                  </w:tcBorders>
                  <w:vAlign w:val="center"/>
                </w:tcPr>
                <w:p w14:paraId="36AFF29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沉淀池</w:t>
                  </w:r>
                </w:p>
              </w:tc>
              <w:tc>
                <w:tcPr>
                  <w:tcW w:w="3292" w:type="pct"/>
                  <w:tcBorders>
                    <w:tl2br w:val="nil"/>
                    <w:tr2bl w:val="nil"/>
                  </w:tcBorders>
                  <w:vAlign w:val="center"/>
                </w:tcPr>
                <w:p w14:paraId="16F960EC">
                  <w:pPr>
                    <w:pStyle w:val="38"/>
                    <w:widowControl w:val="0"/>
                    <w:adjustRightInd w:val="0"/>
                    <w:snapToGrid w:val="0"/>
                    <w:spacing w:line="240" w:lineRule="auto"/>
                    <w:rPr>
                      <w:rFonts w:hint="default"/>
                      <w:color w:val="000000" w:themeColor="text1"/>
                      <w14:textFill>
                        <w14:solidFill>
                          <w14:schemeClr w14:val="tx1"/>
                        </w14:solidFill>
                      </w14:textFill>
                    </w:rPr>
                  </w:pPr>
                  <w:r>
                    <w:rPr>
                      <w:color w:val="000000" w:themeColor="text1"/>
                      <w:szCs w:val="21"/>
                      <w14:textFill>
                        <w14:solidFill>
                          <w14:schemeClr w14:val="tx1"/>
                        </w14:solidFill>
                      </w14:textFill>
                    </w:rPr>
                    <w:t>位于蓄水池南侧，采用三级沉淀处理工艺，设计尺寸：</w:t>
                  </w:r>
                  <w:r>
                    <w:rPr>
                      <w:rFonts w:hint="default"/>
                      <w:color w:val="000000" w:themeColor="text1"/>
                      <w:szCs w:val="21"/>
                      <w14:textFill>
                        <w14:solidFill>
                          <w14:schemeClr w14:val="tx1"/>
                        </w14:solidFill>
                      </w14:textFill>
                    </w:rPr>
                    <w:t>4.5*3.5*</w:t>
                  </w:r>
                  <w:r>
                    <w:rPr>
                      <w:color w:val="000000" w:themeColor="text1"/>
                      <w:szCs w:val="21"/>
                      <w14:textFill>
                        <w14:solidFill>
                          <w14:schemeClr w14:val="tx1"/>
                        </w14:solidFill>
                      </w14:textFill>
                    </w:rPr>
                    <w:t>3.5</w:t>
                  </w:r>
                  <w:r>
                    <w:rPr>
                      <w:rFonts w:hint="default"/>
                      <w:color w:val="000000" w:themeColor="text1"/>
                      <w:szCs w:val="21"/>
                      <w14:textFill>
                        <w14:solidFill>
                          <w14:schemeClr w14:val="tx1"/>
                        </w14:solidFill>
                      </w14:textFill>
                    </w:rPr>
                    <w:t>m</w:t>
                  </w:r>
                  <w:r>
                    <w:rPr>
                      <w:color w:val="000000" w:themeColor="text1"/>
                      <w:szCs w:val="21"/>
                      <w14:textFill>
                        <w14:solidFill>
                          <w14:schemeClr w14:val="tx1"/>
                        </w14:solidFill>
                      </w14:textFill>
                    </w:rPr>
                    <w:t>（有效水深3m），处理能力约为378m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/d（停留时间1h）；打磨、水磨废水及洗刀（1#、2#）废水经收集后通过沉淀池进行处理，废水中的金属颗粒经沉淀后在底部形成沉渣（不锈钢金属渣），定期通过污泥泵清理收集后，外卖相关单位回收处理。</w:t>
                  </w:r>
                </w:p>
              </w:tc>
              <w:tc>
                <w:tcPr>
                  <w:tcW w:w="436" w:type="pct"/>
                  <w:tcBorders>
                    <w:tl2br w:val="nil"/>
                    <w:tr2bl w:val="nil"/>
                  </w:tcBorders>
                  <w:vAlign w:val="center"/>
                </w:tcPr>
                <w:p w14:paraId="7808005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14:paraId="1863AE0B">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49" w:hRule="atLeast"/>
                <w:jc w:val="center"/>
              </w:trPr>
              <w:tc>
                <w:tcPr>
                  <w:tcW w:w="410" w:type="pct"/>
                  <w:vMerge w:val="continue"/>
                  <w:tcBorders>
                    <w:tl2br w:val="nil"/>
                    <w:tr2bl w:val="nil"/>
                  </w:tcBorders>
                  <w:vAlign w:val="center"/>
                </w:tcPr>
                <w:p w14:paraId="0E31B64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414" w:type="pct"/>
                  <w:vMerge w:val="restart"/>
                  <w:tcBorders>
                    <w:tl2br w:val="nil"/>
                    <w:tr2bl w:val="nil"/>
                  </w:tcBorders>
                  <w:vAlign w:val="center"/>
                </w:tcPr>
                <w:p w14:paraId="2429CF2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废水</w:t>
                  </w:r>
                </w:p>
              </w:tc>
              <w:tc>
                <w:tcPr>
                  <w:tcW w:w="448" w:type="pct"/>
                  <w:tcBorders>
                    <w:tl2br w:val="nil"/>
                    <w:tr2bl w:val="nil"/>
                  </w:tcBorders>
                  <w:vAlign w:val="center"/>
                </w:tcPr>
                <w:p w14:paraId="72FCE87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生活污水</w:t>
                  </w:r>
                </w:p>
              </w:tc>
              <w:tc>
                <w:tcPr>
                  <w:tcW w:w="3292" w:type="pct"/>
                  <w:tcBorders>
                    <w:tl2br w:val="nil"/>
                    <w:tr2bl w:val="nil"/>
                  </w:tcBorders>
                  <w:vAlign w:val="center"/>
                </w:tcPr>
                <w:p w14:paraId="6B6E8972">
                  <w:pPr>
                    <w:pStyle w:val="38"/>
                    <w:widowControl w:val="0"/>
                    <w:adjustRightInd w:val="0"/>
                    <w:snapToGrid w:val="0"/>
                    <w:spacing w:line="240" w:lineRule="auto"/>
                    <w:rPr>
                      <w:rFonts w:hint="default"/>
                      <w:color w:val="000000" w:themeColor="text1"/>
                      <w14:textFill>
                        <w14:solidFill>
                          <w14:schemeClr w14:val="tx1"/>
                        </w14:solidFill>
                      </w14:textFill>
                    </w:rPr>
                  </w:pPr>
                  <w:r>
                    <w:rPr>
                      <w:color w:val="000000" w:themeColor="text1"/>
                      <w:szCs w:val="21"/>
                      <w14:textFill>
                        <w14:solidFill>
                          <w14:schemeClr w14:val="tx1"/>
                        </w14:solidFill>
                      </w14:textFill>
                    </w:rPr>
                    <w:t>本</w:t>
                  </w:r>
                  <w:r>
                    <w:rPr>
                      <w:rFonts w:hint="default"/>
                      <w:color w:val="000000" w:themeColor="text1"/>
                      <w:szCs w:val="21"/>
                      <w14:textFill>
                        <w14:solidFill>
                          <w14:schemeClr w14:val="tx1"/>
                        </w14:solidFill>
                      </w14:textFill>
                    </w:rPr>
                    <w:t>项目废水依托</w:t>
                  </w:r>
                  <w:r>
                    <w:rPr>
                      <w:color w:val="000000" w:themeColor="text1"/>
                      <w:szCs w:val="21"/>
                      <w14:textFill>
                        <w14:solidFill>
                          <w14:schemeClr w14:val="tx1"/>
                        </w14:solidFill>
                      </w14:textFill>
                    </w:rPr>
                    <w:t>厂区（机电市场C区）</w:t>
                  </w:r>
                  <w:r>
                    <w:rPr>
                      <w:rFonts w:hint="default"/>
                      <w:color w:val="000000" w:themeColor="text1"/>
                      <w:szCs w:val="21"/>
                      <w14:textFill>
                        <w14:solidFill>
                          <w14:schemeClr w14:val="tx1"/>
                        </w14:solidFill>
                      </w14:textFill>
                    </w:rPr>
                    <w:t>现有生化池（处理规模为165m</w:t>
                  </w:r>
                  <w:r>
                    <w:rPr>
                      <w:rFonts w:hint="default"/>
                      <w:color w:val="000000" w:themeColor="text1"/>
                      <w:szCs w:val="21"/>
                      <w:vertAlign w:val="superscript"/>
                      <w14:textFill>
                        <w14:solidFill>
                          <w14:schemeClr w14:val="tx1"/>
                        </w14:solidFill>
                      </w14:textFill>
                    </w:rPr>
                    <w:t>3</w:t>
                  </w:r>
                  <w:r>
                    <w:rPr>
                      <w:rFonts w:hint="default"/>
                      <w:color w:val="000000" w:themeColor="text1"/>
                      <w:szCs w:val="21"/>
                      <w14:textFill>
                        <w14:solidFill>
                          <w14:schemeClr w14:val="tx1"/>
                        </w14:solidFill>
                      </w14:textFill>
                    </w:rPr>
                    <w:t>/d）</w:t>
                  </w:r>
                  <w:r>
                    <w:rPr>
                      <w:color w:val="000000" w:themeColor="text1"/>
                      <w:szCs w:val="21"/>
                      <w14:textFill>
                        <w14:solidFill>
                          <w14:schemeClr w14:val="tx1"/>
                        </w14:solidFill>
                      </w14:textFill>
                    </w:rPr>
                    <w:t>进行</w:t>
                  </w:r>
                  <w:r>
                    <w:rPr>
                      <w:rFonts w:hint="default"/>
                      <w:color w:val="000000" w:themeColor="text1"/>
                      <w:szCs w:val="21"/>
                      <w14:textFill>
                        <w14:solidFill>
                          <w14:schemeClr w14:val="tx1"/>
                        </w14:solidFill>
                      </w14:textFill>
                    </w:rPr>
                    <w:t>处理</w:t>
                  </w:r>
                  <w:r>
                    <w:rPr>
                      <w:color w:val="000000" w:themeColor="text1"/>
                      <w:szCs w:val="21"/>
                      <w14:textFill>
                        <w14:solidFill>
                          <w14:schemeClr w14:val="tx1"/>
                        </w14:solidFill>
                      </w14:textFill>
                    </w:rPr>
                    <w:t>达《污水综合排放标准》（GB8978-1996）三级标准后，</w:t>
                  </w:r>
                  <w:r>
                    <w:rPr>
                      <w:rFonts w:hint="default"/>
                      <w:color w:val="000000" w:themeColor="text1"/>
                      <w:szCs w:val="21"/>
                      <w14:textFill>
                        <w14:solidFill>
                          <w14:schemeClr w14:val="tx1"/>
                        </w14:solidFill>
                      </w14:textFill>
                    </w:rPr>
                    <w:t>通过市政管网排入双桥污水处理厂，统一处理后排入太平河</w:t>
                  </w:r>
                  <w:r>
                    <w:rPr>
                      <w:color w:val="000000" w:themeColor="text1"/>
                      <w:szCs w:val="21"/>
                      <w14:textFill>
                        <w14:solidFill>
                          <w14:schemeClr w14:val="tx1"/>
                        </w14:solidFill>
                      </w14:textFill>
                    </w:rPr>
                    <w:t>。</w:t>
                  </w:r>
                </w:p>
              </w:tc>
              <w:tc>
                <w:tcPr>
                  <w:tcW w:w="436" w:type="pct"/>
                  <w:tcBorders>
                    <w:tl2br w:val="nil"/>
                    <w:tr2bl w:val="nil"/>
                  </w:tcBorders>
                  <w:vAlign w:val="center"/>
                </w:tcPr>
                <w:p w14:paraId="0A9BDC6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依托</w:t>
                  </w:r>
                </w:p>
              </w:tc>
            </w:tr>
            <w:tr w14:paraId="5D54E71E">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410" w:type="pct"/>
                  <w:vMerge w:val="continue"/>
                  <w:tcBorders>
                    <w:tl2br w:val="nil"/>
                    <w:tr2bl w:val="nil"/>
                  </w:tcBorders>
                  <w:vAlign w:val="center"/>
                </w:tcPr>
                <w:p w14:paraId="129DD43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414" w:type="pct"/>
                  <w:vMerge w:val="continue"/>
                  <w:tcBorders>
                    <w:tl2br w:val="nil"/>
                    <w:tr2bl w:val="nil"/>
                  </w:tcBorders>
                  <w:vAlign w:val="center"/>
                </w:tcPr>
                <w:p w14:paraId="4BE2FCF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448" w:type="pct"/>
                  <w:tcBorders>
                    <w:tl2br w:val="nil"/>
                    <w:tr2bl w:val="nil"/>
                  </w:tcBorders>
                  <w:vAlign w:val="center"/>
                </w:tcPr>
                <w:p w14:paraId="5E0ECE3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14:textFill>
                        <w14:solidFill>
                          <w14:schemeClr w14:val="tx1"/>
                        </w14:solidFill>
                      </w14:textFill>
                    </w:rPr>
                    <w:t>生产废水</w:t>
                  </w:r>
                </w:p>
              </w:tc>
              <w:tc>
                <w:tcPr>
                  <w:tcW w:w="3292" w:type="pct"/>
                  <w:tcBorders>
                    <w:tl2br w:val="nil"/>
                    <w:tr2bl w:val="nil"/>
                  </w:tcBorders>
                  <w:vAlign w:val="center"/>
                </w:tcPr>
                <w:p w14:paraId="790B03CD">
                  <w:pPr>
                    <w:pStyle w:val="38"/>
                    <w:widowControl w:val="0"/>
                    <w:adjustRightInd w:val="0"/>
                    <w:snapToGrid w:val="0"/>
                    <w:spacing w:line="240" w:lineRule="auto"/>
                    <w:rPr>
                      <w:rFonts w:hint="default"/>
                      <w:color w:val="000000" w:themeColor="text1"/>
                      <w:szCs w:val="21"/>
                      <w14:textFill>
                        <w14:solidFill>
                          <w14:schemeClr w14:val="tx1"/>
                        </w14:solidFill>
                      </w14:textFill>
                    </w:rPr>
                  </w:pPr>
                  <w:r>
                    <w:rPr>
                      <w:color w:val="000000" w:themeColor="text1"/>
                      <w14:textFill>
                        <w14:solidFill>
                          <w14:schemeClr w14:val="tx1"/>
                        </w14:solidFill>
                      </w14:textFill>
                    </w:rPr>
                    <w:t>刀胚打磨、水磨及洗刀机等工序的废水经收集后回收至厂区沉淀池进行沉淀处理，沉淀后上部清水部分排至蓄水池（1#~3#）内暂存，循环使用，不外排。</w:t>
                  </w:r>
                </w:p>
              </w:tc>
              <w:tc>
                <w:tcPr>
                  <w:tcW w:w="436" w:type="pct"/>
                  <w:tcBorders>
                    <w:tl2br w:val="nil"/>
                    <w:tr2bl w:val="nil"/>
                  </w:tcBorders>
                  <w:vAlign w:val="center"/>
                </w:tcPr>
                <w:p w14:paraId="369DC32A">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14:paraId="328091BC">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47" w:hRule="atLeast"/>
                <w:jc w:val="center"/>
              </w:trPr>
              <w:tc>
                <w:tcPr>
                  <w:tcW w:w="410" w:type="pct"/>
                  <w:vMerge w:val="continue"/>
                  <w:tcBorders>
                    <w:tl2br w:val="nil"/>
                    <w:tr2bl w:val="nil"/>
                  </w:tcBorders>
                  <w:vAlign w:val="center"/>
                </w:tcPr>
                <w:p w14:paraId="4318A62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414" w:type="pct"/>
                  <w:vMerge w:val="restart"/>
                  <w:tcBorders>
                    <w:tl2br w:val="nil"/>
                    <w:tr2bl w:val="nil"/>
                  </w:tcBorders>
                  <w:vAlign w:val="center"/>
                </w:tcPr>
                <w:p w14:paraId="23ABDF7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废气</w:t>
                  </w:r>
                </w:p>
              </w:tc>
              <w:tc>
                <w:tcPr>
                  <w:tcW w:w="448" w:type="pct"/>
                  <w:tcBorders>
                    <w:tl2br w:val="nil"/>
                    <w:tr2bl w:val="nil"/>
                  </w:tcBorders>
                  <w:vAlign w:val="center"/>
                </w:tcPr>
                <w:p w14:paraId="13A7DCC0">
                  <w:pPr>
                    <w:pStyle w:val="38"/>
                    <w:keepLines/>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激光</w:t>
                  </w:r>
                  <w:r>
                    <w:rPr>
                      <w:color w:val="000000" w:themeColor="text1"/>
                      <w:szCs w:val="21"/>
                      <w14:textFill>
                        <w14:solidFill>
                          <w14:schemeClr w14:val="tx1"/>
                        </w14:solidFill>
                      </w14:textFill>
                    </w:rPr>
                    <w:t>切割</w:t>
                  </w:r>
                  <w:r>
                    <w:rPr>
                      <w:rFonts w:hint="default"/>
                      <w:color w:val="000000" w:themeColor="text1"/>
                      <w:szCs w:val="21"/>
                      <w14:textFill>
                        <w14:solidFill>
                          <w14:schemeClr w14:val="tx1"/>
                        </w14:solidFill>
                      </w14:textFill>
                    </w:rPr>
                    <w:t>粉尘</w:t>
                  </w:r>
                  <w:r>
                    <w:rPr>
                      <w:color w:val="000000" w:themeColor="text1"/>
                      <w:szCs w:val="21"/>
                      <w14:textFill>
                        <w14:solidFill>
                          <w14:schemeClr w14:val="tx1"/>
                        </w14:solidFill>
                      </w14:textFill>
                    </w:rPr>
                    <w:t>、</w:t>
                  </w:r>
                </w:p>
                <w:p w14:paraId="29CC7E67">
                  <w:pPr>
                    <w:pStyle w:val="38"/>
                    <w:keepLines/>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喷砂粉尘</w:t>
                  </w:r>
                  <w:r>
                    <w:rPr>
                      <w:color w:val="000000" w:themeColor="text1"/>
                      <w:szCs w:val="21"/>
                      <w14:textFill>
                        <w14:solidFill>
                          <w14:schemeClr w14:val="tx1"/>
                        </w14:solidFill>
                      </w14:textFill>
                    </w:rPr>
                    <w:t>、</w:t>
                  </w:r>
                </w:p>
                <w:p w14:paraId="251A084A">
                  <w:pPr>
                    <w:pStyle w:val="38"/>
                    <w:keepLines/>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打磨废气</w:t>
                  </w:r>
                </w:p>
              </w:tc>
              <w:tc>
                <w:tcPr>
                  <w:tcW w:w="3292" w:type="pct"/>
                  <w:tcBorders>
                    <w:tl2br w:val="nil"/>
                    <w:tr2bl w:val="nil"/>
                  </w:tcBorders>
                  <w:vAlign w:val="center"/>
                </w:tcPr>
                <w:p w14:paraId="5137C9DD">
                  <w:pPr>
                    <w:pStyle w:val="38"/>
                    <w:keepLines/>
                    <w:widowControl w:val="0"/>
                    <w:adjustRightInd w:val="0"/>
                    <w:snapToGrid w:val="0"/>
                    <w:spacing w:line="240" w:lineRule="auto"/>
                    <w:rPr>
                      <w:rFonts w:hint="default"/>
                      <w:color w:val="000000" w:themeColor="text1"/>
                      <w14:textFill>
                        <w14:solidFill>
                          <w14:schemeClr w14:val="tx1"/>
                        </w14:solidFill>
                      </w14:textFill>
                    </w:rPr>
                  </w:pPr>
                  <w:r>
                    <w:rPr>
                      <w:color w:val="000000" w:themeColor="text1"/>
                      <w:szCs w:val="21"/>
                      <w14:textFill>
                        <w14:solidFill>
                          <w14:schemeClr w14:val="tx1"/>
                        </w14:solidFill>
                      </w14:textFill>
                    </w:rPr>
                    <w:t>本项目设置1台“1#脉冲布袋除尘设备器”，其中下料粉尘、喷砂粉尘及干式打磨废气经预处理后，由管道引至除尘设备进行处理，最后</w:t>
                  </w:r>
                  <w:r>
                    <w:rPr>
                      <w:color w:val="000000" w:themeColor="text1"/>
                      <w14:textFill>
                        <w14:solidFill>
                          <w14:schemeClr w14:val="tx1"/>
                        </w14:solidFill>
                      </w14:textFill>
                    </w:rPr>
                    <w:t>由1根15m高1#排气筒排放。</w:t>
                  </w:r>
                </w:p>
                <w:p w14:paraId="6447F508">
                  <w:pPr>
                    <w:pStyle w:val="38"/>
                    <w:keepLines/>
                    <w:widowControl w:val="0"/>
                    <w:adjustRightInd w:val="0"/>
                    <w:snapToGrid w:val="0"/>
                    <w:spacing w:line="240" w:lineRule="auto"/>
                    <w:rPr>
                      <w:rFonts w:hint="default"/>
                      <w:color w:val="000000" w:themeColor="text1"/>
                      <w:szCs w:val="21"/>
                      <w14:textFill>
                        <w14:solidFill>
                          <w14:schemeClr w14:val="tx1"/>
                        </w14:solidFill>
                      </w14:textFill>
                    </w:rPr>
                  </w:pPr>
                  <w:r>
                    <w:rPr>
                      <w:b/>
                      <w:bCs/>
                      <w:color w:val="000000" w:themeColor="text1"/>
                      <w:szCs w:val="21"/>
                      <w14:textFill>
                        <w14:solidFill>
                          <w14:schemeClr w14:val="tx1"/>
                        </w14:solidFill>
                      </w14:textFill>
                    </w:rPr>
                    <w:t>下料粉尘（G1）</w:t>
                  </w:r>
                  <w:r>
                    <w:rPr>
                      <w:color w:val="000000" w:themeColor="text1"/>
                      <w:szCs w:val="21"/>
                      <w14:textFill>
                        <w14:solidFill>
                          <w14:schemeClr w14:val="tx1"/>
                        </w14:solidFill>
                      </w14:textFill>
                    </w:rPr>
                    <w:t>：激光切割机切割下料过程中产生金属粉尘，设备通过底部抽风的方式进行收集，粉尘颗粒经收集后进入厂区废气设备主管道内，经管道引至“1#脉冲布袋除尘设备”进行处理后；</w:t>
                  </w:r>
                </w:p>
                <w:p w14:paraId="7922EFB4">
                  <w:pPr>
                    <w:pStyle w:val="8"/>
                    <w:keepLines/>
                    <w:widowControl w:val="0"/>
                    <w:adjustRightInd w:val="0"/>
                    <w:snapToGrid w:val="0"/>
                    <w:spacing w:line="240" w:lineRule="auto"/>
                    <w:ind w:firstLine="0" w:firstLineChars="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喷砂粉尘（G2）</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喷砂</w:t>
                  </w:r>
                  <w:r>
                    <w:rPr>
                      <w:rFonts w:hint="eastAsia"/>
                      <w:color w:val="000000" w:themeColor="text1"/>
                      <w:sz w:val="21"/>
                      <w:szCs w:val="21"/>
                      <w14:textFill>
                        <w14:solidFill>
                          <w14:schemeClr w14:val="tx1"/>
                        </w14:solidFill>
                      </w14:textFill>
                    </w:rPr>
                    <w:t>粉尘经</w:t>
                  </w:r>
                  <w:r>
                    <w:rPr>
                      <w:color w:val="000000" w:themeColor="text1"/>
                      <w:sz w:val="21"/>
                      <w:szCs w:val="21"/>
                      <w14:textFill>
                        <w14:solidFill>
                          <w14:schemeClr w14:val="tx1"/>
                        </w14:solidFill>
                      </w14:textFill>
                    </w:rPr>
                    <w:t>自带</w:t>
                  </w:r>
                  <w:r>
                    <w:rPr>
                      <w:rFonts w:hint="eastAsia"/>
                      <w:color w:val="000000" w:themeColor="text1"/>
                      <w:sz w:val="21"/>
                      <w:szCs w:val="21"/>
                      <w14:textFill>
                        <w14:solidFill>
                          <w14:schemeClr w14:val="tx1"/>
                        </w14:solidFill>
                      </w14:textFill>
                    </w:rPr>
                    <w:t>“滤筒除尘器”进行预处理，随后经厂区废气管网引至“1#脉冲布袋除尘器”进行处理后经15m排气筒（DA001）排放；</w:t>
                  </w:r>
                </w:p>
                <w:p w14:paraId="2D663ECF">
                  <w:pPr>
                    <w:pStyle w:val="8"/>
                    <w:keepLines/>
                    <w:widowControl w:val="0"/>
                    <w:adjustRightInd w:val="0"/>
                    <w:snapToGrid w:val="0"/>
                    <w:spacing w:line="240" w:lineRule="auto"/>
                    <w:ind w:firstLine="0" w:firstLineChars="0"/>
                    <w:rPr>
                      <w:color w:val="000000" w:themeColor="text1"/>
                      <w:highlight w:val="yellow"/>
                      <w14:textFill>
                        <w14:solidFill>
                          <w14:schemeClr w14:val="tx1"/>
                        </w14:solidFill>
                      </w14:textFill>
                    </w:rPr>
                  </w:pPr>
                  <w:r>
                    <w:rPr>
                      <w:rFonts w:hint="eastAsia"/>
                      <w:b/>
                      <w:bCs/>
                      <w:color w:val="000000" w:themeColor="text1"/>
                      <w:sz w:val="21"/>
                      <w:szCs w:val="21"/>
                      <w14:textFill>
                        <w14:solidFill>
                          <w14:schemeClr w14:val="tx1"/>
                        </w14:solidFill>
                      </w14:textFill>
                    </w:rPr>
                    <w:t>干式打磨粉尘（G4、G6）：</w:t>
                  </w:r>
                  <w:r>
                    <w:rPr>
                      <w:rFonts w:hint="eastAsia"/>
                      <w:color w:val="000000" w:themeColor="text1"/>
                      <w:sz w:val="21"/>
                      <w:szCs w:val="21"/>
                      <w14:textFill>
                        <w14:solidFill>
                          <w14:schemeClr w14:val="tx1"/>
                        </w14:solidFill>
                      </w14:textFill>
                    </w:rPr>
                    <w:t>打磨废气通过“自激喷淋水膜除尘器”进行预处理，处理后由厂区废气管道引至“1#脉冲布袋除尘器”进行处理，最后由15m排气筒（DA001）进行排放。</w:t>
                  </w:r>
                </w:p>
              </w:tc>
              <w:tc>
                <w:tcPr>
                  <w:tcW w:w="436" w:type="pct"/>
                  <w:tcBorders>
                    <w:tl2br w:val="nil"/>
                    <w:tr2bl w:val="nil"/>
                  </w:tcBorders>
                  <w:vAlign w:val="center"/>
                </w:tcPr>
                <w:p w14:paraId="5E16F9F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新建</w:t>
                  </w:r>
                </w:p>
              </w:tc>
            </w:tr>
            <w:tr w14:paraId="21D266DC">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9" w:hRule="atLeast"/>
                <w:jc w:val="center"/>
              </w:trPr>
              <w:tc>
                <w:tcPr>
                  <w:tcW w:w="410" w:type="pct"/>
                  <w:vMerge w:val="continue"/>
                  <w:tcBorders>
                    <w:tl2br w:val="nil"/>
                    <w:tr2bl w:val="nil"/>
                  </w:tcBorders>
                  <w:vAlign w:val="center"/>
                </w:tcPr>
                <w:p w14:paraId="7C4E167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414" w:type="pct"/>
                  <w:vMerge w:val="continue"/>
                  <w:tcBorders>
                    <w:tl2br w:val="nil"/>
                    <w:tr2bl w:val="nil"/>
                  </w:tcBorders>
                  <w:vAlign w:val="center"/>
                </w:tcPr>
                <w:p w14:paraId="5AC113DF">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448" w:type="pct"/>
                  <w:tcBorders>
                    <w:tl2br w:val="nil"/>
                    <w:tr2bl w:val="nil"/>
                  </w:tcBorders>
                  <w:vAlign w:val="center"/>
                </w:tcPr>
                <w:p w14:paraId="3C242BDA">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拉丝粉尘</w:t>
                  </w:r>
                </w:p>
              </w:tc>
              <w:tc>
                <w:tcPr>
                  <w:tcW w:w="3292" w:type="pct"/>
                  <w:tcBorders>
                    <w:tl2br w:val="nil"/>
                    <w:tr2bl w:val="nil"/>
                  </w:tcBorders>
                  <w:vAlign w:val="center"/>
                </w:tcPr>
                <w:p w14:paraId="52B31BDE">
                  <w:pPr>
                    <w:pStyle w:val="38"/>
                    <w:widowControl w:val="0"/>
                    <w:adjustRightInd w:val="0"/>
                    <w:snapToGrid w:val="0"/>
                    <w:spacing w:line="240" w:lineRule="auto"/>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项目拉丝机粉尘产生量较小，加强厂房通风进行无组织排放，对周边环境影响较小。</w:t>
                  </w:r>
                </w:p>
              </w:tc>
              <w:tc>
                <w:tcPr>
                  <w:tcW w:w="436" w:type="pct"/>
                  <w:tcBorders>
                    <w:tl2br w:val="nil"/>
                    <w:tr2bl w:val="nil"/>
                  </w:tcBorders>
                  <w:vAlign w:val="center"/>
                </w:tcPr>
                <w:p w14:paraId="3C40ED0A">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新建</w:t>
                  </w:r>
                </w:p>
              </w:tc>
            </w:tr>
            <w:tr w14:paraId="67645EA8">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6" w:hRule="atLeast"/>
                <w:jc w:val="center"/>
              </w:trPr>
              <w:tc>
                <w:tcPr>
                  <w:tcW w:w="410" w:type="pct"/>
                  <w:vMerge w:val="continue"/>
                  <w:tcBorders>
                    <w:tl2br w:val="nil"/>
                    <w:tr2bl w:val="nil"/>
                  </w:tcBorders>
                  <w:vAlign w:val="center"/>
                </w:tcPr>
                <w:p w14:paraId="03B2EC4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414" w:type="pct"/>
                  <w:vMerge w:val="continue"/>
                  <w:tcBorders>
                    <w:tl2br w:val="nil"/>
                    <w:tr2bl w:val="nil"/>
                  </w:tcBorders>
                  <w:vAlign w:val="center"/>
                </w:tcPr>
                <w:p w14:paraId="021FC0F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448" w:type="pct"/>
                  <w:tcBorders>
                    <w:tl2br w:val="nil"/>
                    <w:tr2bl w:val="nil"/>
                  </w:tcBorders>
                  <w:vAlign w:val="center"/>
                </w:tcPr>
                <w:p w14:paraId="173A23F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煮蜡废气</w:t>
                  </w:r>
                </w:p>
              </w:tc>
              <w:tc>
                <w:tcPr>
                  <w:tcW w:w="3292" w:type="pct"/>
                  <w:tcBorders>
                    <w:tl2br w:val="nil"/>
                    <w:tr2bl w:val="nil"/>
                  </w:tcBorders>
                  <w:vAlign w:val="center"/>
                </w:tcPr>
                <w:p w14:paraId="2C826D9C">
                  <w:pPr>
                    <w:pStyle w:val="38"/>
                    <w:widowControl w:val="0"/>
                    <w:adjustRightInd w:val="0"/>
                    <w:snapToGrid w:val="0"/>
                    <w:spacing w:line="240" w:lineRule="auto"/>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煮蜡过程产生少量非甲烷总烃废气，通过加强厂房通风进行无组织排放，能够满足环保要求。</w:t>
                  </w:r>
                </w:p>
              </w:tc>
              <w:tc>
                <w:tcPr>
                  <w:tcW w:w="436" w:type="pct"/>
                  <w:tcBorders>
                    <w:tl2br w:val="nil"/>
                    <w:tr2bl w:val="nil"/>
                  </w:tcBorders>
                  <w:vAlign w:val="center"/>
                </w:tcPr>
                <w:p w14:paraId="22B3D0F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新建</w:t>
                  </w:r>
                </w:p>
              </w:tc>
            </w:tr>
            <w:tr w14:paraId="68A07AB5">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9" w:hRule="atLeast"/>
                <w:jc w:val="center"/>
              </w:trPr>
              <w:tc>
                <w:tcPr>
                  <w:tcW w:w="410" w:type="pct"/>
                  <w:vMerge w:val="continue"/>
                  <w:tcBorders>
                    <w:tl2br w:val="nil"/>
                    <w:tr2bl w:val="nil"/>
                  </w:tcBorders>
                  <w:vAlign w:val="center"/>
                </w:tcPr>
                <w:p w14:paraId="0963AFB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414" w:type="pct"/>
                  <w:vMerge w:val="restart"/>
                  <w:tcBorders>
                    <w:tl2br w:val="nil"/>
                    <w:tr2bl w:val="nil"/>
                  </w:tcBorders>
                  <w:vAlign w:val="center"/>
                </w:tcPr>
                <w:p w14:paraId="5057DD5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固废</w:t>
                  </w:r>
                </w:p>
              </w:tc>
              <w:tc>
                <w:tcPr>
                  <w:tcW w:w="448" w:type="pct"/>
                  <w:tcBorders>
                    <w:tl2br w:val="nil"/>
                    <w:tr2bl w:val="nil"/>
                  </w:tcBorders>
                  <w:vAlign w:val="center"/>
                </w:tcPr>
                <w:p w14:paraId="55D3036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一般</w:t>
                  </w:r>
                  <w:r>
                    <w:rPr>
                      <w:color w:val="000000" w:themeColor="text1"/>
                      <w:szCs w:val="21"/>
                      <w14:textFill>
                        <w14:solidFill>
                          <w14:schemeClr w14:val="tx1"/>
                        </w14:solidFill>
                      </w14:textFill>
                    </w:rPr>
                    <w:t>工业固废暂存区</w:t>
                  </w:r>
                </w:p>
              </w:tc>
              <w:tc>
                <w:tcPr>
                  <w:tcW w:w="3292" w:type="pct"/>
                  <w:tcBorders>
                    <w:tl2br w:val="nil"/>
                    <w:tr2bl w:val="nil"/>
                  </w:tcBorders>
                  <w:vAlign w:val="center"/>
                </w:tcPr>
                <w:p w14:paraId="1B35A9F6">
                  <w:pPr>
                    <w:pStyle w:val="38"/>
                    <w:widowControl w:val="0"/>
                    <w:adjustRightInd w:val="0"/>
                    <w:snapToGrid w:val="0"/>
                    <w:spacing w:line="240" w:lineRule="auto"/>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设置1个一般</w:t>
                  </w:r>
                  <w:r>
                    <w:rPr>
                      <w:color w:val="000000" w:themeColor="text1"/>
                      <w:szCs w:val="21"/>
                      <w14:textFill>
                        <w14:solidFill>
                          <w14:schemeClr w14:val="tx1"/>
                        </w14:solidFill>
                      </w14:textFill>
                    </w:rPr>
                    <w:t>工业固废暂存区</w:t>
                  </w:r>
                  <w:r>
                    <w:rPr>
                      <w:rFonts w:hint="default"/>
                      <w:color w:val="000000" w:themeColor="text1"/>
                      <w:szCs w:val="21"/>
                      <w14:textFill>
                        <w14:solidFill>
                          <w14:schemeClr w14:val="tx1"/>
                        </w14:solidFill>
                      </w14:textFill>
                    </w:rPr>
                    <w:t>，位于</w:t>
                  </w:r>
                  <w:r>
                    <w:rPr>
                      <w:color w:val="000000" w:themeColor="text1"/>
                      <w:szCs w:val="21"/>
                      <w14:textFill>
                        <w14:solidFill>
                          <w14:schemeClr w14:val="tx1"/>
                        </w14:solidFill>
                      </w14:textFill>
                    </w:rPr>
                    <w:t>1F生产</w:t>
                  </w:r>
                  <w:r>
                    <w:rPr>
                      <w:rFonts w:hint="default"/>
                      <w:color w:val="000000" w:themeColor="text1"/>
                      <w:szCs w:val="21"/>
                      <w14:textFill>
                        <w14:solidFill>
                          <w14:schemeClr w14:val="tx1"/>
                        </w14:solidFill>
                      </w14:textFill>
                    </w:rPr>
                    <w:t>车间</w:t>
                  </w:r>
                  <w:r>
                    <w:rPr>
                      <w:color w:val="000000" w:themeColor="text1"/>
                      <w:szCs w:val="21"/>
                      <w14:textFill>
                        <w14:solidFill>
                          <w14:schemeClr w14:val="tx1"/>
                        </w14:solidFill>
                      </w14:textFill>
                    </w:rPr>
                    <w:t>西</w:t>
                  </w:r>
                  <w:r>
                    <w:rPr>
                      <w:rFonts w:hint="default"/>
                      <w:color w:val="000000" w:themeColor="text1"/>
                      <w:szCs w:val="21"/>
                      <w14:textFill>
                        <w14:solidFill>
                          <w14:schemeClr w14:val="tx1"/>
                        </w14:solidFill>
                      </w14:textFill>
                    </w:rPr>
                    <w:t>南侧，面积约</w:t>
                  </w:r>
                  <w:r>
                    <w:rPr>
                      <w:color w:val="000000" w:themeColor="text1"/>
                      <w:szCs w:val="21"/>
                      <w14:textFill>
                        <w14:solidFill>
                          <w14:schemeClr w14:val="tx1"/>
                        </w14:solidFill>
                      </w14:textFill>
                    </w:rPr>
                    <w:t>2</w:t>
                  </w:r>
                  <w:r>
                    <w:rPr>
                      <w:rFonts w:hint="default"/>
                      <w:color w:val="000000" w:themeColor="text1"/>
                      <w:szCs w:val="21"/>
                      <w14:textFill>
                        <w14:solidFill>
                          <w14:schemeClr w14:val="tx1"/>
                        </w14:solidFill>
                      </w14:textFill>
                    </w:rPr>
                    <w:t>0m</w:t>
                  </w:r>
                  <w:r>
                    <w:rPr>
                      <w:rFonts w:hint="default"/>
                      <w:color w:val="000000" w:themeColor="text1"/>
                      <w:szCs w:val="21"/>
                      <w:vertAlign w:val="superscript"/>
                      <w14:textFill>
                        <w14:solidFill>
                          <w14:schemeClr w14:val="tx1"/>
                        </w14:solidFill>
                      </w14:textFill>
                    </w:rPr>
                    <w:t>2</w:t>
                  </w:r>
                  <w:r>
                    <w:rPr>
                      <w:rFonts w:hint="default"/>
                      <w:color w:val="000000" w:themeColor="text1"/>
                      <w:szCs w:val="21"/>
                      <w14:textFill>
                        <w14:solidFill>
                          <w14:schemeClr w14:val="tx1"/>
                        </w14:solidFill>
                      </w14:textFill>
                    </w:rPr>
                    <w:t>，主要用于一般</w:t>
                  </w:r>
                  <w:r>
                    <w:rPr>
                      <w:color w:val="000000" w:themeColor="text1"/>
                      <w:szCs w:val="21"/>
                      <w14:textFill>
                        <w14:solidFill>
                          <w14:schemeClr w14:val="tx1"/>
                        </w14:solidFill>
                      </w14:textFill>
                    </w:rPr>
                    <w:t>工业固废</w:t>
                  </w:r>
                  <w:r>
                    <w:rPr>
                      <w:rFonts w:hint="default"/>
                      <w:color w:val="000000" w:themeColor="text1"/>
                      <w:szCs w:val="21"/>
                      <w14:textFill>
                        <w14:solidFill>
                          <w14:schemeClr w14:val="tx1"/>
                        </w14:solidFill>
                      </w14:textFill>
                    </w:rPr>
                    <w:t>的分类收集暂存，贮存过程应满足相应防渗漏、防雨淋、防扬尘等环境保护要求。</w:t>
                  </w:r>
                </w:p>
              </w:tc>
              <w:tc>
                <w:tcPr>
                  <w:tcW w:w="436" w:type="pct"/>
                  <w:tcBorders>
                    <w:tl2br w:val="nil"/>
                    <w:tr2bl w:val="nil"/>
                  </w:tcBorders>
                  <w:vAlign w:val="center"/>
                </w:tcPr>
                <w:p w14:paraId="74C5F04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新建</w:t>
                  </w:r>
                </w:p>
              </w:tc>
            </w:tr>
            <w:tr w14:paraId="5D1BA438">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1" w:hRule="atLeast"/>
                <w:jc w:val="center"/>
              </w:trPr>
              <w:tc>
                <w:tcPr>
                  <w:tcW w:w="410" w:type="pct"/>
                  <w:vMerge w:val="continue"/>
                  <w:tcBorders>
                    <w:tl2br w:val="nil"/>
                    <w:tr2bl w:val="nil"/>
                  </w:tcBorders>
                  <w:vAlign w:val="center"/>
                </w:tcPr>
                <w:p w14:paraId="6F906F8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414" w:type="pct"/>
                  <w:vMerge w:val="continue"/>
                  <w:tcBorders>
                    <w:tl2br w:val="nil"/>
                    <w:tr2bl w:val="nil"/>
                  </w:tcBorders>
                  <w:vAlign w:val="center"/>
                </w:tcPr>
                <w:p w14:paraId="131499D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448" w:type="pct"/>
                  <w:tcBorders>
                    <w:tl2br w:val="nil"/>
                    <w:tr2bl w:val="nil"/>
                  </w:tcBorders>
                  <w:vAlign w:val="center"/>
                </w:tcPr>
                <w:p w14:paraId="185DAAE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危险废物贮存</w:t>
                  </w:r>
                  <w:r>
                    <w:rPr>
                      <w:color w:val="000000" w:themeColor="text1"/>
                      <w:szCs w:val="21"/>
                      <w14:textFill>
                        <w14:solidFill>
                          <w14:schemeClr w14:val="tx1"/>
                        </w14:solidFill>
                      </w14:textFill>
                    </w:rPr>
                    <w:t>点</w:t>
                  </w:r>
                </w:p>
              </w:tc>
              <w:tc>
                <w:tcPr>
                  <w:tcW w:w="3292" w:type="pct"/>
                  <w:tcBorders>
                    <w:tl2br w:val="nil"/>
                    <w:tr2bl w:val="nil"/>
                  </w:tcBorders>
                  <w:vAlign w:val="center"/>
                </w:tcPr>
                <w:p w14:paraId="5C7196A3">
                  <w:pPr>
                    <w:pStyle w:val="38"/>
                    <w:widowControl w:val="0"/>
                    <w:adjustRightInd w:val="0"/>
                    <w:snapToGrid w:val="0"/>
                    <w:spacing w:line="240" w:lineRule="auto"/>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设置1个危险废物贮存</w:t>
                  </w:r>
                  <w:r>
                    <w:rPr>
                      <w:color w:val="000000" w:themeColor="text1"/>
                      <w:szCs w:val="21"/>
                      <w14:textFill>
                        <w14:solidFill>
                          <w14:schemeClr w14:val="tx1"/>
                        </w14:solidFill>
                      </w14:textFill>
                    </w:rPr>
                    <w:t>点</w:t>
                  </w:r>
                  <w:r>
                    <w:rPr>
                      <w:rFonts w:hint="default"/>
                      <w:color w:val="000000" w:themeColor="text1"/>
                      <w:szCs w:val="21"/>
                      <w14:textFill>
                        <w14:solidFill>
                          <w14:schemeClr w14:val="tx1"/>
                        </w14:solidFill>
                      </w14:textFill>
                    </w:rPr>
                    <w:t>，位于车间西侧，面积约5m</w:t>
                  </w:r>
                  <w:r>
                    <w:rPr>
                      <w:rFonts w:hint="default"/>
                      <w:color w:val="000000" w:themeColor="text1"/>
                      <w:szCs w:val="21"/>
                      <w:vertAlign w:val="superscript"/>
                      <w14:textFill>
                        <w14:solidFill>
                          <w14:schemeClr w14:val="tx1"/>
                        </w14:solidFill>
                      </w14:textFill>
                    </w:rPr>
                    <w:t>2</w:t>
                  </w:r>
                  <w:r>
                    <w:rPr>
                      <w:rFonts w:hint="default"/>
                      <w:color w:val="000000" w:themeColor="text1"/>
                      <w:szCs w:val="21"/>
                      <w14:textFill>
                        <w14:solidFill>
                          <w14:schemeClr w14:val="tx1"/>
                        </w14:solidFill>
                      </w14:textFill>
                    </w:rPr>
                    <w:t>，主要用于危险废物的分类收集暂存，采取</w:t>
                  </w:r>
                  <w:r>
                    <w:rPr>
                      <w:color w:val="000000" w:themeColor="text1"/>
                      <w:szCs w:val="21"/>
                      <w14:textFill>
                        <w14:solidFill>
                          <w14:schemeClr w14:val="tx1"/>
                        </w14:solidFill>
                      </w14:textFill>
                    </w:rPr>
                    <w:t>“</w:t>
                  </w:r>
                  <w:r>
                    <w:rPr>
                      <w:rFonts w:hint="default"/>
                      <w:color w:val="000000" w:themeColor="text1"/>
                      <w:szCs w:val="21"/>
                      <w14:textFill>
                        <w14:solidFill>
                          <w14:schemeClr w14:val="tx1"/>
                        </w14:solidFill>
                      </w14:textFill>
                    </w:rPr>
                    <w:t>六防</w:t>
                  </w:r>
                  <w:r>
                    <w:rPr>
                      <w:color w:val="000000" w:themeColor="text1"/>
                      <w:szCs w:val="21"/>
                      <w14:textFill>
                        <w14:solidFill>
                          <w14:schemeClr w14:val="tx1"/>
                        </w14:solidFill>
                      </w14:textFill>
                    </w:rPr>
                    <w:t>”</w:t>
                  </w:r>
                  <w:r>
                    <w:rPr>
                      <w:rFonts w:hint="default"/>
                      <w:color w:val="000000" w:themeColor="text1"/>
                      <w:szCs w:val="21"/>
                      <w14:textFill>
                        <w14:solidFill>
                          <w14:schemeClr w14:val="tx1"/>
                        </w14:solidFill>
                      </w14:textFill>
                    </w:rPr>
                    <w:t>措施（防风、防晒、防雨、防漏、防渗、防腐）。</w:t>
                  </w:r>
                </w:p>
              </w:tc>
              <w:tc>
                <w:tcPr>
                  <w:tcW w:w="436" w:type="pct"/>
                  <w:tcBorders>
                    <w:tl2br w:val="nil"/>
                    <w:tr2bl w:val="nil"/>
                  </w:tcBorders>
                  <w:vAlign w:val="center"/>
                </w:tcPr>
                <w:p w14:paraId="0CACD2B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新建</w:t>
                  </w:r>
                </w:p>
              </w:tc>
            </w:tr>
            <w:tr w14:paraId="45570373">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7" w:hRule="atLeast"/>
                <w:jc w:val="center"/>
              </w:trPr>
              <w:tc>
                <w:tcPr>
                  <w:tcW w:w="410" w:type="pct"/>
                  <w:vMerge w:val="continue"/>
                  <w:tcBorders>
                    <w:tl2br w:val="nil"/>
                    <w:tr2bl w:val="nil"/>
                  </w:tcBorders>
                  <w:vAlign w:val="center"/>
                </w:tcPr>
                <w:p w14:paraId="0877E2F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414" w:type="pct"/>
                  <w:vMerge w:val="continue"/>
                  <w:tcBorders>
                    <w:tl2br w:val="nil"/>
                    <w:tr2bl w:val="nil"/>
                  </w:tcBorders>
                  <w:vAlign w:val="center"/>
                </w:tcPr>
                <w:p w14:paraId="7A4B09C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448" w:type="pct"/>
                  <w:tcBorders>
                    <w:tl2br w:val="nil"/>
                    <w:tr2bl w:val="nil"/>
                  </w:tcBorders>
                  <w:vAlign w:val="center"/>
                </w:tcPr>
                <w:p w14:paraId="2BC2EE4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生活垃圾</w:t>
                  </w:r>
                </w:p>
              </w:tc>
              <w:tc>
                <w:tcPr>
                  <w:tcW w:w="3292" w:type="pct"/>
                  <w:tcBorders>
                    <w:tl2br w:val="nil"/>
                    <w:tr2bl w:val="nil"/>
                  </w:tcBorders>
                  <w:vAlign w:val="center"/>
                </w:tcPr>
                <w:p w14:paraId="703C3C03">
                  <w:pPr>
                    <w:pStyle w:val="38"/>
                    <w:widowControl w:val="0"/>
                    <w:adjustRightInd w:val="0"/>
                    <w:snapToGrid w:val="0"/>
                    <w:spacing w:line="240" w:lineRule="auto"/>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设置垃圾桶收集后，交由环卫部门统一处置。</w:t>
                  </w:r>
                </w:p>
              </w:tc>
              <w:tc>
                <w:tcPr>
                  <w:tcW w:w="436" w:type="pct"/>
                  <w:tcBorders>
                    <w:tl2br w:val="nil"/>
                    <w:tr2bl w:val="nil"/>
                  </w:tcBorders>
                  <w:vAlign w:val="center"/>
                </w:tcPr>
                <w:p w14:paraId="51D7229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新建</w:t>
                  </w:r>
                </w:p>
              </w:tc>
            </w:tr>
            <w:tr w14:paraId="0F30AB6B">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410" w:type="pct"/>
                  <w:vMerge w:val="continue"/>
                  <w:tcBorders>
                    <w:tl2br w:val="nil"/>
                    <w:tr2bl w:val="nil"/>
                  </w:tcBorders>
                  <w:vAlign w:val="center"/>
                </w:tcPr>
                <w:p w14:paraId="362C31A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62" w:type="pct"/>
                  <w:gridSpan w:val="2"/>
                  <w:tcBorders>
                    <w:tl2br w:val="nil"/>
                    <w:tr2bl w:val="nil"/>
                  </w:tcBorders>
                  <w:vAlign w:val="center"/>
                </w:tcPr>
                <w:p w14:paraId="5879126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噪声</w:t>
                  </w:r>
                </w:p>
              </w:tc>
              <w:tc>
                <w:tcPr>
                  <w:tcW w:w="3292" w:type="pct"/>
                  <w:tcBorders>
                    <w:tl2br w:val="nil"/>
                    <w:tr2bl w:val="nil"/>
                  </w:tcBorders>
                  <w:vAlign w:val="center"/>
                </w:tcPr>
                <w:p w14:paraId="37C3F19B">
                  <w:pPr>
                    <w:pStyle w:val="38"/>
                    <w:widowControl w:val="0"/>
                    <w:adjustRightInd w:val="0"/>
                    <w:snapToGrid w:val="0"/>
                    <w:spacing w:line="240" w:lineRule="auto"/>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采取厂房隔声、基础减振等措施。</w:t>
                  </w:r>
                </w:p>
              </w:tc>
              <w:tc>
                <w:tcPr>
                  <w:tcW w:w="436" w:type="pct"/>
                  <w:tcBorders>
                    <w:tl2br w:val="nil"/>
                    <w:tr2bl w:val="nil"/>
                  </w:tcBorders>
                  <w:vAlign w:val="center"/>
                </w:tcPr>
                <w:p w14:paraId="7318884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新建</w:t>
                  </w:r>
                </w:p>
              </w:tc>
            </w:tr>
            <w:tr w14:paraId="61E2E306">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410" w:type="pct"/>
                  <w:vMerge w:val="continue"/>
                  <w:tcBorders>
                    <w:tl2br w:val="nil"/>
                    <w:tr2bl w:val="nil"/>
                  </w:tcBorders>
                  <w:vAlign w:val="center"/>
                </w:tcPr>
                <w:p w14:paraId="5DB7002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414" w:type="pct"/>
                  <w:vMerge w:val="restart"/>
                  <w:tcBorders>
                    <w:tl2br w:val="nil"/>
                    <w:tr2bl w:val="nil"/>
                  </w:tcBorders>
                  <w:vAlign w:val="center"/>
                </w:tcPr>
                <w:p w14:paraId="5057938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风险防范</w:t>
                  </w:r>
                </w:p>
              </w:tc>
              <w:tc>
                <w:tcPr>
                  <w:tcW w:w="448" w:type="pct"/>
                  <w:tcBorders>
                    <w:tl2br w:val="nil"/>
                    <w:tr2bl w:val="nil"/>
                  </w:tcBorders>
                  <w:vAlign w:val="center"/>
                </w:tcPr>
                <w:p w14:paraId="508DE05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地下水及土壤</w:t>
                  </w:r>
                </w:p>
              </w:tc>
              <w:tc>
                <w:tcPr>
                  <w:tcW w:w="3292" w:type="pct"/>
                  <w:tcBorders>
                    <w:tl2br w:val="nil"/>
                    <w:tr2bl w:val="nil"/>
                  </w:tcBorders>
                  <w:vAlign w:val="center"/>
                </w:tcPr>
                <w:p w14:paraId="6DE33879">
                  <w:pPr>
                    <w:pStyle w:val="38"/>
                    <w:widowControl w:val="0"/>
                    <w:adjustRightInd w:val="0"/>
                    <w:snapToGrid w:val="0"/>
                    <w:spacing w:line="240" w:lineRule="auto"/>
                    <w:rPr>
                      <w:rFonts w:hint="default"/>
                      <w:color w:val="000000" w:themeColor="text1"/>
                      <w:szCs w:val="21"/>
                      <w14:textFill>
                        <w14:solidFill>
                          <w14:schemeClr w14:val="tx1"/>
                        </w14:solidFill>
                      </w14:textFill>
                    </w:rPr>
                  </w:pPr>
                  <w:r>
                    <w:rPr>
                      <w:color w:val="000000" w:themeColor="text1"/>
                      <w14:textFill>
                        <w14:solidFill>
                          <w14:schemeClr w14:val="tx1"/>
                        </w14:solidFill>
                      </w14:textFill>
                    </w:rPr>
                    <w:t>采取源头控制及分区防渗等措施，确保运营期各油类不会出现泄漏，对土壤或地下水造成污染。</w:t>
                  </w:r>
                </w:p>
              </w:tc>
              <w:tc>
                <w:tcPr>
                  <w:tcW w:w="436" w:type="pct"/>
                  <w:tcBorders>
                    <w:tl2br w:val="nil"/>
                    <w:tr2bl w:val="nil"/>
                  </w:tcBorders>
                  <w:vAlign w:val="center"/>
                </w:tcPr>
                <w:p w14:paraId="40FA6AE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新建</w:t>
                  </w:r>
                </w:p>
              </w:tc>
            </w:tr>
            <w:tr w14:paraId="039D2FF4">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410" w:type="pct"/>
                  <w:vMerge w:val="continue"/>
                  <w:tcBorders>
                    <w:tl2br w:val="nil"/>
                    <w:tr2bl w:val="nil"/>
                  </w:tcBorders>
                  <w:vAlign w:val="center"/>
                </w:tcPr>
                <w:p w14:paraId="5EB469A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414" w:type="pct"/>
                  <w:vMerge w:val="continue"/>
                  <w:tcBorders>
                    <w:tl2br w:val="nil"/>
                    <w:tr2bl w:val="nil"/>
                  </w:tcBorders>
                  <w:vAlign w:val="center"/>
                </w:tcPr>
                <w:p w14:paraId="7748DB5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448" w:type="pct"/>
                  <w:tcBorders>
                    <w:tl2br w:val="nil"/>
                    <w:tr2bl w:val="nil"/>
                  </w:tcBorders>
                  <w:vAlign w:val="center"/>
                </w:tcPr>
                <w:p w14:paraId="4A45CD9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环境风险</w:t>
                  </w:r>
                </w:p>
              </w:tc>
              <w:tc>
                <w:tcPr>
                  <w:tcW w:w="3292" w:type="pct"/>
                  <w:tcBorders>
                    <w:tl2br w:val="nil"/>
                    <w:tr2bl w:val="nil"/>
                  </w:tcBorders>
                  <w:vAlign w:val="center"/>
                </w:tcPr>
                <w:p w14:paraId="449AB6A6">
                  <w:pPr>
                    <w:pStyle w:val="109"/>
                    <w:spacing w:line="32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①重点防渗区为油料存放区、危险废物贮存点；一般防渗区为蓄水池、沉淀池、一般工业固废暂存区等生产区域；简单防渗区为车间过道、原料区、成品区、办公区等；依据《环境影响评价技术导则地下水环境》（HJ610-2016），重点防渗技术要求为：等效黏土防渗层Mb≥6.0m，K≤1×10</w:t>
                  </w:r>
                  <w:r>
                    <w:rPr>
                      <w:rFonts w:hint="eastAsia"/>
                      <w:color w:val="000000" w:themeColor="text1"/>
                      <w:vertAlign w:val="superscript"/>
                      <w14:textFill>
                        <w14:solidFill>
                          <w14:schemeClr w14:val="tx1"/>
                        </w14:solidFill>
                      </w14:textFill>
                    </w:rPr>
                    <w:t>-7</w:t>
                  </w:r>
                  <w:r>
                    <w:rPr>
                      <w:rFonts w:hint="eastAsia"/>
                      <w:color w:val="000000" w:themeColor="text1"/>
                      <w14:textFill>
                        <w14:solidFill>
                          <w14:schemeClr w14:val="tx1"/>
                        </w14:solidFill>
                      </w14:textFill>
                    </w:rPr>
                    <w:t>cm/s；或参照GB18598执行；一般防渗技术要求为等效黏土防渗层Mb≥1.5m，K≤1×10</w:t>
                  </w:r>
                  <w:r>
                    <w:rPr>
                      <w:rFonts w:hint="eastAsia"/>
                      <w:color w:val="000000" w:themeColor="text1"/>
                      <w:vertAlign w:val="superscript"/>
                      <w14:textFill>
                        <w14:solidFill>
                          <w14:schemeClr w14:val="tx1"/>
                        </w14:solidFill>
                      </w14:textFill>
                    </w:rPr>
                    <w:t>-7</w:t>
                  </w:r>
                  <w:r>
                    <w:rPr>
                      <w:rFonts w:hint="eastAsia"/>
                      <w:color w:val="000000" w:themeColor="text1"/>
                      <w14:textFill>
                        <w14:solidFill>
                          <w14:schemeClr w14:val="tx1"/>
                        </w14:solidFill>
                      </w14:textFill>
                    </w:rPr>
                    <w:t>cm/s；或参照GB16889执行；其他区域为简单防渗，进行地面硬化；</w:t>
                  </w:r>
                </w:p>
                <w:p w14:paraId="292AE736">
                  <w:pPr>
                    <w:pStyle w:val="109"/>
                    <w:spacing w:line="320" w:lineRule="exact"/>
                    <w:jc w:val="both"/>
                    <w:rPr>
                      <w:rFonts w:hint="eastAsia" w:ascii="宋体" w:hAnsi="宋体"/>
                      <w:color w:val="000000" w:themeColor="text1"/>
                      <w14:textFill>
                        <w14:solidFill>
                          <w14:schemeClr w14:val="tx1"/>
                        </w14:solidFill>
                      </w14:textFill>
                    </w:rPr>
                  </w:pPr>
                  <w:r>
                    <w:rPr>
                      <w:rFonts w:ascii="宋体" w:hAnsi="宋体" w:cs="Cambria Math"/>
                      <w:color w:val="000000" w:themeColor="text1"/>
                      <w14:textFill>
                        <w14:solidFill>
                          <w14:schemeClr w14:val="tx1"/>
                        </w14:solidFill>
                      </w14:textFill>
                    </w:rPr>
                    <w:t>②</w:t>
                  </w:r>
                  <w:r>
                    <w:rPr>
                      <w:rFonts w:hint="eastAsia" w:ascii="宋体" w:hAnsi="宋体" w:cs="Cambria Math"/>
                      <w:color w:val="000000" w:themeColor="text1"/>
                      <w14:textFill>
                        <w14:solidFill>
                          <w14:schemeClr w14:val="tx1"/>
                        </w14:solidFill>
                      </w14:textFill>
                    </w:rPr>
                    <w:t>油料下方设置托盘，防止使用过程中跑冒滴漏现象，确保可能泄漏的少量废液能有效拦截、收集。</w:t>
                  </w:r>
                </w:p>
                <w:p w14:paraId="72EDBE5F">
                  <w:pPr>
                    <w:pStyle w:val="38"/>
                    <w:widowControl w:val="0"/>
                    <w:adjustRightInd w:val="0"/>
                    <w:snapToGrid w:val="0"/>
                    <w:spacing w:line="240" w:lineRule="auto"/>
                    <w:rPr>
                      <w:rFonts w:hint="default"/>
                      <w:color w:val="000000" w:themeColor="text1"/>
                      <w:szCs w:val="21"/>
                      <w14:textFill>
                        <w14:solidFill>
                          <w14:schemeClr w14:val="tx1"/>
                        </w14:solidFill>
                      </w14:textFill>
                    </w:rPr>
                  </w:pPr>
                  <w:r>
                    <w:rPr>
                      <w:color w:val="000000" w:themeColor="text1"/>
                      <w14:textFill>
                        <w14:solidFill>
                          <w14:schemeClr w14:val="tx1"/>
                        </w14:solidFill>
                      </w14:textFill>
                    </w:rPr>
                    <w:t>③危废贮存库须按照《危险废物贮存污染控制标准》（GB18597-2023）进行建设、管理，危废贮存库设置明显的专用标志，禁止混入不相容的危险废物，采取必要的防风、防晒、防雨、防漏、防渗、防腐等环境污染防治措施。</w:t>
                  </w:r>
                </w:p>
              </w:tc>
              <w:tc>
                <w:tcPr>
                  <w:tcW w:w="436" w:type="pct"/>
                  <w:tcBorders>
                    <w:tl2br w:val="nil"/>
                    <w:tr2bl w:val="nil"/>
                  </w:tcBorders>
                  <w:vAlign w:val="center"/>
                </w:tcPr>
                <w:p w14:paraId="25AD478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新建</w:t>
                  </w:r>
                </w:p>
              </w:tc>
            </w:tr>
          </w:tbl>
          <w:p w14:paraId="592CCE29">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主要生产设备</w:t>
            </w:r>
          </w:p>
          <w:p w14:paraId="26EDCDC4">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本项目主要生产设备见下表。</w:t>
            </w:r>
          </w:p>
          <w:p w14:paraId="0BFBAE00">
            <w:pPr>
              <w:pStyle w:val="5"/>
              <w:keepNext w:val="0"/>
              <w:widowControl w:val="0"/>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项目主要生产</w:t>
            </w:r>
            <w:r>
              <w:rPr>
                <w:rFonts w:hint="eastAsia"/>
                <w:color w:val="000000" w:themeColor="text1"/>
                <w14:textFill>
                  <w14:solidFill>
                    <w14:schemeClr w14:val="tx1"/>
                  </w14:solidFill>
                </w14:textFill>
              </w:rPr>
              <w:t>设备一览表</w:t>
            </w:r>
          </w:p>
          <w:tbl>
            <w:tblPr>
              <w:tblStyle w:val="25"/>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936"/>
              <w:gridCol w:w="1843"/>
              <w:gridCol w:w="708"/>
              <w:gridCol w:w="727"/>
              <w:gridCol w:w="2314"/>
            </w:tblGrid>
            <w:tr w14:paraId="74B8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94" w:type="dxa"/>
                  <w:tcBorders>
                    <w:left w:val="nil"/>
                  </w:tcBorders>
                  <w:vAlign w:val="center"/>
                </w:tcPr>
                <w:p w14:paraId="514EE8A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936" w:type="dxa"/>
                  <w:vAlign w:val="center"/>
                </w:tcPr>
                <w:p w14:paraId="5B40206A">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设备名称</w:t>
                  </w:r>
                </w:p>
              </w:tc>
              <w:tc>
                <w:tcPr>
                  <w:tcW w:w="1843" w:type="dxa"/>
                  <w:vAlign w:val="center"/>
                </w:tcPr>
                <w:p w14:paraId="462862DE">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型号/规格</w:t>
                  </w:r>
                </w:p>
              </w:tc>
              <w:tc>
                <w:tcPr>
                  <w:tcW w:w="708" w:type="dxa"/>
                  <w:vAlign w:val="center"/>
                </w:tcPr>
                <w:p w14:paraId="1665A8C1">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数量</w:t>
                  </w:r>
                </w:p>
              </w:tc>
              <w:tc>
                <w:tcPr>
                  <w:tcW w:w="727" w:type="dxa"/>
                  <w:vAlign w:val="center"/>
                </w:tcPr>
                <w:p w14:paraId="5507C03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单位</w:t>
                  </w:r>
                </w:p>
              </w:tc>
              <w:tc>
                <w:tcPr>
                  <w:tcW w:w="2314" w:type="dxa"/>
                  <w:tcBorders>
                    <w:right w:val="nil"/>
                  </w:tcBorders>
                  <w:vAlign w:val="center"/>
                </w:tcPr>
                <w:p w14:paraId="2566D2F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w:t>
                  </w:r>
                </w:p>
              </w:tc>
            </w:tr>
            <w:tr w14:paraId="269A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94" w:type="dxa"/>
                  <w:tcBorders>
                    <w:left w:val="nil"/>
                  </w:tcBorders>
                  <w:vAlign w:val="center"/>
                </w:tcPr>
                <w:p w14:paraId="6CC98C4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936" w:type="dxa"/>
                  <w:vAlign w:val="center"/>
                </w:tcPr>
                <w:p w14:paraId="0B16AA7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激光切割机</w:t>
                  </w:r>
                </w:p>
              </w:tc>
              <w:tc>
                <w:tcPr>
                  <w:tcW w:w="1843" w:type="dxa"/>
                  <w:vAlign w:val="center"/>
                </w:tcPr>
                <w:p w14:paraId="7F95DBF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C4</w:t>
                  </w:r>
                </w:p>
              </w:tc>
              <w:tc>
                <w:tcPr>
                  <w:tcW w:w="708" w:type="dxa"/>
                  <w:vAlign w:val="center"/>
                </w:tcPr>
                <w:p w14:paraId="3324529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727" w:type="dxa"/>
                  <w:vAlign w:val="center"/>
                </w:tcPr>
                <w:p w14:paraId="13807B9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台</w:t>
                  </w:r>
                </w:p>
              </w:tc>
              <w:tc>
                <w:tcPr>
                  <w:tcW w:w="2314" w:type="dxa"/>
                  <w:tcBorders>
                    <w:right w:val="nil"/>
                  </w:tcBorders>
                  <w:vAlign w:val="center"/>
                </w:tcPr>
                <w:p w14:paraId="43120D7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按刀胚形状下料</w:t>
                  </w:r>
                </w:p>
              </w:tc>
            </w:tr>
            <w:tr w14:paraId="1BB8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94" w:type="dxa"/>
                  <w:tcBorders>
                    <w:left w:val="nil"/>
                  </w:tcBorders>
                  <w:vAlign w:val="center"/>
                </w:tcPr>
                <w:p w14:paraId="17FBC2D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1936" w:type="dxa"/>
                  <w:vAlign w:val="center"/>
                </w:tcPr>
                <w:p w14:paraId="306EFFA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淬火电炉</w:t>
                  </w:r>
                </w:p>
              </w:tc>
              <w:tc>
                <w:tcPr>
                  <w:tcW w:w="1843" w:type="dxa"/>
                  <w:vAlign w:val="center"/>
                </w:tcPr>
                <w:p w14:paraId="2D51CCE9">
                  <w:pPr>
                    <w:widowControl w:val="0"/>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宽80mm，长1m*5</w:t>
                  </w:r>
                  <w:r>
                    <w:rPr>
                      <w:color w:val="000000" w:themeColor="text1"/>
                      <w:sz w:val="21"/>
                      <w:szCs w:val="21"/>
                      <w14:textFill>
                        <w14:solidFill>
                          <w14:schemeClr w14:val="tx1"/>
                        </w14:solidFill>
                      </w14:textFill>
                    </w:rPr>
                    <w:t>传动电炉</w:t>
                  </w:r>
                </w:p>
              </w:tc>
              <w:tc>
                <w:tcPr>
                  <w:tcW w:w="708" w:type="dxa"/>
                  <w:vAlign w:val="center"/>
                </w:tcPr>
                <w:p w14:paraId="362EBF11">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727" w:type="dxa"/>
                  <w:vAlign w:val="center"/>
                </w:tcPr>
                <w:p w14:paraId="3A64C06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台</w:t>
                  </w:r>
                </w:p>
              </w:tc>
              <w:tc>
                <w:tcPr>
                  <w:tcW w:w="2314" w:type="dxa"/>
                  <w:tcBorders>
                    <w:right w:val="nil"/>
                  </w:tcBorders>
                  <w:vAlign w:val="center"/>
                </w:tcPr>
                <w:p w14:paraId="4635DEFF">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刀胚加热后淬火，增加刀胚强度</w:t>
                  </w:r>
                </w:p>
              </w:tc>
            </w:tr>
            <w:tr w14:paraId="371E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4" w:type="dxa"/>
                  <w:tcBorders>
                    <w:left w:val="nil"/>
                  </w:tcBorders>
                  <w:vAlign w:val="center"/>
                </w:tcPr>
                <w:p w14:paraId="1A34415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1936" w:type="dxa"/>
                  <w:vAlign w:val="center"/>
                </w:tcPr>
                <w:p w14:paraId="61BC478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喷砂机</w:t>
                  </w:r>
                </w:p>
              </w:tc>
              <w:tc>
                <w:tcPr>
                  <w:tcW w:w="1843" w:type="dxa"/>
                  <w:vAlign w:val="center"/>
                </w:tcPr>
                <w:p w14:paraId="0F10EF78">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HR1010</w:t>
                  </w:r>
                </w:p>
              </w:tc>
              <w:tc>
                <w:tcPr>
                  <w:tcW w:w="708" w:type="dxa"/>
                  <w:vAlign w:val="center"/>
                </w:tcPr>
                <w:p w14:paraId="17BF97E0">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727" w:type="dxa"/>
                  <w:vAlign w:val="center"/>
                </w:tcPr>
                <w:p w14:paraId="2C32389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台</w:t>
                  </w:r>
                </w:p>
              </w:tc>
              <w:tc>
                <w:tcPr>
                  <w:tcW w:w="2314" w:type="dxa"/>
                  <w:tcBorders>
                    <w:right w:val="nil"/>
                  </w:tcBorders>
                  <w:vAlign w:val="center"/>
                </w:tcPr>
                <w:p w14:paraId="1DB15531">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部分刀胚表面处理</w:t>
                  </w:r>
                </w:p>
              </w:tc>
            </w:tr>
            <w:tr w14:paraId="78FB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94" w:type="dxa"/>
                  <w:tcBorders>
                    <w:left w:val="nil"/>
                  </w:tcBorders>
                  <w:vAlign w:val="center"/>
                </w:tcPr>
                <w:p w14:paraId="15178DC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1936" w:type="dxa"/>
                  <w:vAlign w:val="center"/>
                </w:tcPr>
                <w:p w14:paraId="43A6A571">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单面磨口机</w:t>
                  </w:r>
                </w:p>
              </w:tc>
              <w:tc>
                <w:tcPr>
                  <w:tcW w:w="1843" w:type="dxa"/>
                  <w:vAlign w:val="center"/>
                </w:tcPr>
                <w:p w14:paraId="6B25C8F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450#</w:t>
                  </w:r>
                </w:p>
              </w:tc>
              <w:tc>
                <w:tcPr>
                  <w:tcW w:w="708" w:type="dxa"/>
                  <w:vAlign w:val="center"/>
                </w:tcPr>
                <w:p w14:paraId="239AF78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727" w:type="dxa"/>
                  <w:vAlign w:val="center"/>
                </w:tcPr>
                <w:p w14:paraId="0B15F8FE">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台</w:t>
                  </w:r>
                </w:p>
              </w:tc>
              <w:tc>
                <w:tcPr>
                  <w:tcW w:w="2314" w:type="dxa"/>
                  <w:vMerge w:val="restart"/>
                  <w:tcBorders>
                    <w:right w:val="nil"/>
                  </w:tcBorders>
                  <w:vAlign w:val="center"/>
                </w:tcPr>
                <w:p w14:paraId="64FDD5AE">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打磨刀胚刀口，使其变薄</w:t>
                  </w:r>
                </w:p>
              </w:tc>
            </w:tr>
            <w:tr w14:paraId="01C0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94" w:type="dxa"/>
                  <w:tcBorders>
                    <w:left w:val="nil"/>
                  </w:tcBorders>
                  <w:vAlign w:val="center"/>
                </w:tcPr>
                <w:p w14:paraId="5C5B557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1936" w:type="dxa"/>
                  <w:vAlign w:val="center"/>
                </w:tcPr>
                <w:p w14:paraId="36EB25E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单面磨口机</w:t>
                  </w:r>
                </w:p>
              </w:tc>
              <w:tc>
                <w:tcPr>
                  <w:tcW w:w="1843" w:type="dxa"/>
                  <w:vAlign w:val="center"/>
                </w:tcPr>
                <w:p w14:paraId="761AD18E">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350#</w:t>
                  </w:r>
                </w:p>
              </w:tc>
              <w:tc>
                <w:tcPr>
                  <w:tcW w:w="708" w:type="dxa"/>
                  <w:vAlign w:val="center"/>
                </w:tcPr>
                <w:p w14:paraId="7DE63A5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727" w:type="dxa"/>
                  <w:vAlign w:val="center"/>
                </w:tcPr>
                <w:p w14:paraId="0458B190">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台</w:t>
                  </w:r>
                </w:p>
              </w:tc>
              <w:tc>
                <w:tcPr>
                  <w:tcW w:w="2314" w:type="dxa"/>
                  <w:vMerge w:val="continue"/>
                  <w:tcBorders>
                    <w:right w:val="nil"/>
                  </w:tcBorders>
                  <w:vAlign w:val="center"/>
                </w:tcPr>
                <w:p w14:paraId="59A09D54">
                  <w:pPr>
                    <w:widowControl w:val="0"/>
                    <w:adjustRightInd w:val="0"/>
                    <w:snapToGrid w:val="0"/>
                    <w:jc w:val="center"/>
                    <w:rPr>
                      <w:color w:val="000000" w:themeColor="text1"/>
                      <w:sz w:val="21"/>
                      <w:szCs w:val="21"/>
                      <w14:textFill>
                        <w14:solidFill>
                          <w14:schemeClr w14:val="tx1"/>
                        </w14:solidFill>
                      </w14:textFill>
                    </w:rPr>
                  </w:pPr>
                </w:p>
              </w:tc>
            </w:tr>
            <w:tr w14:paraId="4613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94" w:type="dxa"/>
                  <w:tcBorders>
                    <w:left w:val="nil"/>
                  </w:tcBorders>
                  <w:vAlign w:val="center"/>
                </w:tcPr>
                <w:p w14:paraId="52D3A90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c>
                <w:tcPr>
                  <w:tcW w:w="1936" w:type="dxa"/>
                  <w:vAlign w:val="center"/>
                </w:tcPr>
                <w:p w14:paraId="1D07AAAA">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数控单面磨口机</w:t>
                  </w:r>
                </w:p>
              </w:tc>
              <w:tc>
                <w:tcPr>
                  <w:tcW w:w="1843" w:type="dxa"/>
                  <w:vAlign w:val="center"/>
                </w:tcPr>
                <w:p w14:paraId="4A2B0CAE">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M450#</w:t>
                  </w:r>
                </w:p>
              </w:tc>
              <w:tc>
                <w:tcPr>
                  <w:tcW w:w="708" w:type="dxa"/>
                  <w:vAlign w:val="center"/>
                </w:tcPr>
                <w:p w14:paraId="70924FA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727" w:type="dxa"/>
                  <w:vAlign w:val="center"/>
                </w:tcPr>
                <w:p w14:paraId="38063E0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台</w:t>
                  </w:r>
                </w:p>
              </w:tc>
              <w:tc>
                <w:tcPr>
                  <w:tcW w:w="2314" w:type="dxa"/>
                  <w:vMerge w:val="continue"/>
                  <w:tcBorders>
                    <w:right w:val="nil"/>
                  </w:tcBorders>
                  <w:vAlign w:val="center"/>
                </w:tcPr>
                <w:p w14:paraId="6285E79B">
                  <w:pPr>
                    <w:widowControl w:val="0"/>
                    <w:adjustRightInd w:val="0"/>
                    <w:snapToGrid w:val="0"/>
                    <w:jc w:val="center"/>
                    <w:rPr>
                      <w:color w:val="000000" w:themeColor="text1"/>
                      <w:sz w:val="21"/>
                      <w:szCs w:val="21"/>
                      <w14:textFill>
                        <w14:solidFill>
                          <w14:schemeClr w14:val="tx1"/>
                        </w14:solidFill>
                      </w14:textFill>
                    </w:rPr>
                  </w:pPr>
                </w:p>
              </w:tc>
            </w:tr>
            <w:tr w14:paraId="3912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4" w:type="dxa"/>
                  <w:tcBorders>
                    <w:left w:val="nil"/>
                  </w:tcBorders>
                  <w:vAlign w:val="center"/>
                </w:tcPr>
                <w:p w14:paraId="671D0990">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w:t>
                  </w:r>
                </w:p>
              </w:tc>
              <w:tc>
                <w:tcPr>
                  <w:tcW w:w="1936" w:type="dxa"/>
                  <w:vAlign w:val="center"/>
                </w:tcPr>
                <w:p w14:paraId="6004C23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双面磨</w:t>
                  </w:r>
                  <w:r>
                    <w:rPr>
                      <w:rFonts w:hint="eastAsia"/>
                      <w:color w:val="000000" w:themeColor="text1"/>
                      <w:sz w:val="21"/>
                      <w:szCs w:val="21"/>
                      <w14:textFill>
                        <w14:solidFill>
                          <w14:schemeClr w14:val="tx1"/>
                        </w14:solidFill>
                      </w14:textFill>
                    </w:rPr>
                    <w:t>（对挖机）</w:t>
                  </w:r>
                </w:p>
              </w:tc>
              <w:tc>
                <w:tcPr>
                  <w:tcW w:w="1843" w:type="dxa"/>
                  <w:vAlign w:val="center"/>
                </w:tcPr>
                <w:p w14:paraId="319B76D9">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S250-40</w:t>
                  </w:r>
                </w:p>
              </w:tc>
              <w:tc>
                <w:tcPr>
                  <w:tcW w:w="708" w:type="dxa"/>
                  <w:vAlign w:val="center"/>
                </w:tcPr>
                <w:p w14:paraId="342B258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727" w:type="dxa"/>
                  <w:vAlign w:val="center"/>
                </w:tcPr>
                <w:p w14:paraId="764B2C1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台</w:t>
                  </w:r>
                </w:p>
              </w:tc>
              <w:tc>
                <w:tcPr>
                  <w:tcW w:w="2314" w:type="dxa"/>
                  <w:vMerge w:val="continue"/>
                  <w:tcBorders>
                    <w:right w:val="nil"/>
                  </w:tcBorders>
                  <w:vAlign w:val="center"/>
                </w:tcPr>
                <w:p w14:paraId="3CE85BB5">
                  <w:pPr>
                    <w:widowControl w:val="0"/>
                    <w:adjustRightInd w:val="0"/>
                    <w:snapToGrid w:val="0"/>
                    <w:jc w:val="center"/>
                    <w:rPr>
                      <w:color w:val="000000" w:themeColor="text1"/>
                      <w:sz w:val="21"/>
                      <w:szCs w:val="21"/>
                      <w14:textFill>
                        <w14:solidFill>
                          <w14:schemeClr w14:val="tx1"/>
                        </w14:solidFill>
                      </w14:textFill>
                    </w:rPr>
                  </w:pPr>
                </w:p>
              </w:tc>
            </w:tr>
            <w:tr w14:paraId="761C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94" w:type="dxa"/>
                  <w:tcBorders>
                    <w:left w:val="nil"/>
                  </w:tcBorders>
                  <w:vAlign w:val="center"/>
                </w:tcPr>
                <w:p w14:paraId="2866161A">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c>
                <w:tcPr>
                  <w:tcW w:w="1936" w:type="dxa"/>
                  <w:vAlign w:val="center"/>
                </w:tcPr>
                <w:p w14:paraId="6F6AAE2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砂带机</w:t>
                  </w:r>
                </w:p>
              </w:tc>
              <w:tc>
                <w:tcPr>
                  <w:tcW w:w="1843" w:type="dxa"/>
                  <w:vAlign w:val="center"/>
                </w:tcPr>
                <w:p w14:paraId="6AA7C550">
                  <w:pPr>
                    <w:widowControl w:val="0"/>
                    <w:adjustRightInd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5头自动砂带机</w:t>
                  </w:r>
                </w:p>
              </w:tc>
              <w:tc>
                <w:tcPr>
                  <w:tcW w:w="708" w:type="dxa"/>
                  <w:vAlign w:val="center"/>
                </w:tcPr>
                <w:p w14:paraId="41498247">
                  <w:pPr>
                    <w:widowControl w:val="0"/>
                    <w:adjustRightInd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727" w:type="dxa"/>
                  <w:vAlign w:val="center"/>
                </w:tcPr>
                <w:p w14:paraId="3C17AD11">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台</w:t>
                  </w:r>
                </w:p>
              </w:tc>
              <w:tc>
                <w:tcPr>
                  <w:tcW w:w="2314" w:type="dxa"/>
                  <w:tcBorders>
                    <w:right w:val="nil"/>
                  </w:tcBorders>
                  <w:vAlign w:val="center"/>
                </w:tcPr>
                <w:p w14:paraId="735745C1">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刀具表面打磨出光泽</w:t>
                  </w:r>
                </w:p>
              </w:tc>
            </w:tr>
            <w:tr w14:paraId="40D1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4" w:type="dxa"/>
                  <w:tcBorders>
                    <w:left w:val="nil"/>
                  </w:tcBorders>
                  <w:vAlign w:val="center"/>
                </w:tcPr>
                <w:p w14:paraId="2B98352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w:t>
                  </w:r>
                </w:p>
              </w:tc>
              <w:tc>
                <w:tcPr>
                  <w:tcW w:w="1936" w:type="dxa"/>
                  <w:vAlign w:val="center"/>
                </w:tcPr>
                <w:p w14:paraId="093CC901">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单头砂带机</w:t>
                  </w:r>
                </w:p>
              </w:tc>
              <w:tc>
                <w:tcPr>
                  <w:tcW w:w="1843" w:type="dxa"/>
                  <w:vAlign w:val="center"/>
                </w:tcPr>
                <w:p w14:paraId="7BF7F40A">
                  <w:pPr>
                    <w:widowControl w:val="0"/>
                    <w:adjustRightInd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M2000-50</w:t>
                  </w:r>
                </w:p>
              </w:tc>
              <w:tc>
                <w:tcPr>
                  <w:tcW w:w="708" w:type="dxa"/>
                  <w:vAlign w:val="center"/>
                </w:tcPr>
                <w:p w14:paraId="725A2B2D">
                  <w:pPr>
                    <w:widowControl w:val="0"/>
                    <w:adjustRightInd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c>
                <w:tcPr>
                  <w:tcW w:w="727" w:type="dxa"/>
                  <w:vAlign w:val="center"/>
                </w:tcPr>
                <w:p w14:paraId="08374DD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台</w:t>
                  </w:r>
                </w:p>
              </w:tc>
              <w:tc>
                <w:tcPr>
                  <w:tcW w:w="2314" w:type="dxa"/>
                  <w:tcBorders>
                    <w:right w:val="nil"/>
                  </w:tcBorders>
                  <w:vAlign w:val="center"/>
                </w:tcPr>
                <w:p w14:paraId="4CB11721">
                  <w:pPr>
                    <w:widowControl w:val="0"/>
                    <w:adjustRightInd w:val="0"/>
                    <w:snapToGrid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刀胚打磨，使其具备锋利度；刀柄打磨</w:t>
                  </w:r>
                </w:p>
              </w:tc>
            </w:tr>
            <w:tr w14:paraId="5290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4" w:type="dxa"/>
                  <w:tcBorders>
                    <w:left w:val="nil"/>
                  </w:tcBorders>
                  <w:vAlign w:val="center"/>
                </w:tcPr>
                <w:p w14:paraId="313BD6AA">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1936" w:type="dxa"/>
                  <w:vAlign w:val="center"/>
                </w:tcPr>
                <w:p w14:paraId="5FA70E8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洗刀机</w:t>
                  </w:r>
                </w:p>
              </w:tc>
              <w:tc>
                <w:tcPr>
                  <w:tcW w:w="1843" w:type="dxa"/>
                  <w:vAlign w:val="center"/>
                </w:tcPr>
                <w:p w14:paraId="26E5118F">
                  <w:pPr>
                    <w:widowControl w:val="0"/>
                    <w:adjustRightInd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5800</w:t>
                  </w:r>
                </w:p>
              </w:tc>
              <w:tc>
                <w:tcPr>
                  <w:tcW w:w="708" w:type="dxa"/>
                  <w:vAlign w:val="center"/>
                </w:tcPr>
                <w:p w14:paraId="3CDF5D7C">
                  <w:pPr>
                    <w:widowControl w:val="0"/>
                    <w:adjustRightInd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727" w:type="dxa"/>
                  <w:vAlign w:val="center"/>
                </w:tcPr>
                <w:p w14:paraId="6012434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台</w:t>
                  </w:r>
                </w:p>
              </w:tc>
              <w:tc>
                <w:tcPr>
                  <w:tcW w:w="2314" w:type="dxa"/>
                  <w:tcBorders>
                    <w:right w:val="nil"/>
                  </w:tcBorders>
                  <w:vAlign w:val="center"/>
                </w:tcPr>
                <w:p w14:paraId="37ABBD7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刀面水洗清洁（不使用洗涤剂）</w:t>
                  </w:r>
                </w:p>
              </w:tc>
            </w:tr>
            <w:tr w14:paraId="0EB4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94" w:type="dxa"/>
                  <w:tcBorders>
                    <w:left w:val="nil"/>
                  </w:tcBorders>
                  <w:vAlign w:val="center"/>
                </w:tcPr>
                <w:p w14:paraId="1B9A49D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w:t>
                  </w:r>
                </w:p>
              </w:tc>
              <w:tc>
                <w:tcPr>
                  <w:tcW w:w="1936" w:type="dxa"/>
                  <w:vAlign w:val="center"/>
                </w:tcPr>
                <w:p w14:paraId="0910241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拉</w:t>
                  </w:r>
                  <w:r>
                    <w:rPr>
                      <w:rFonts w:hint="eastAsia"/>
                      <w:color w:val="000000" w:themeColor="text1"/>
                      <w:sz w:val="21"/>
                      <w:szCs w:val="21"/>
                      <w14:textFill>
                        <w14:solidFill>
                          <w14:schemeClr w14:val="tx1"/>
                        </w14:solidFill>
                      </w14:textFill>
                    </w:rPr>
                    <w:t>丝</w:t>
                  </w:r>
                  <w:r>
                    <w:rPr>
                      <w:color w:val="000000" w:themeColor="text1"/>
                      <w:sz w:val="21"/>
                      <w:szCs w:val="21"/>
                      <w14:textFill>
                        <w14:solidFill>
                          <w14:schemeClr w14:val="tx1"/>
                        </w14:solidFill>
                      </w14:textFill>
                    </w:rPr>
                    <w:t>机</w:t>
                  </w:r>
                </w:p>
              </w:tc>
              <w:tc>
                <w:tcPr>
                  <w:tcW w:w="1843" w:type="dxa"/>
                  <w:vAlign w:val="center"/>
                </w:tcPr>
                <w:p w14:paraId="4B461FF0">
                  <w:pPr>
                    <w:widowControl w:val="0"/>
                    <w:adjustRightInd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SM-350</w:t>
                  </w:r>
                </w:p>
              </w:tc>
              <w:tc>
                <w:tcPr>
                  <w:tcW w:w="708" w:type="dxa"/>
                  <w:vAlign w:val="center"/>
                </w:tcPr>
                <w:p w14:paraId="5C4404E4">
                  <w:pPr>
                    <w:widowControl w:val="0"/>
                    <w:adjustRightInd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727" w:type="dxa"/>
                  <w:vAlign w:val="center"/>
                </w:tcPr>
                <w:p w14:paraId="387C7C5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台</w:t>
                  </w:r>
                </w:p>
              </w:tc>
              <w:tc>
                <w:tcPr>
                  <w:tcW w:w="2314" w:type="dxa"/>
                  <w:tcBorders>
                    <w:right w:val="nil"/>
                  </w:tcBorders>
                  <w:vAlign w:val="center"/>
                </w:tcPr>
                <w:p w14:paraId="1ABAE37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刀刃拉丝美化处理</w:t>
                  </w:r>
                </w:p>
              </w:tc>
            </w:tr>
            <w:tr w14:paraId="4A35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94" w:type="dxa"/>
                  <w:tcBorders>
                    <w:left w:val="nil"/>
                  </w:tcBorders>
                  <w:vAlign w:val="center"/>
                </w:tcPr>
                <w:p w14:paraId="496D88E0">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w:t>
                  </w:r>
                </w:p>
              </w:tc>
              <w:tc>
                <w:tcPr>
                  <w:tcW w:w="1936" w:type="dxa"/>
                  <w:vAlign w:val="center"/>
                </w:tcPr>
                <w:p w14:paraId="0A28D86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上柄气压机</w:t>
                  </w:r>
                </w:p>
              </w:tc>
              <w:tc>
                <w:tcPr>
                  <w:tcW w:w="1843" w:type="dxa"/>
                  <w:vAlign w:val="center"/>
                </w:tcPr>
                <w:p w14:paraId="5C020DBA">
                  <w:pPr>
                    <w:widowControl w:val="0"/>
                    <w:adjustRightInd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500KP</w:t>
                  </w:r>
                </w:p>
              </w:tc>
              <w:tc>
                <w:tcPr>
                  <w:tcW w:w="708" w:type="dxa"/>
                  <w:vAlign w:val="center"/>
                </w:tcPr>
                <w:p w14:paraId="55D58883">
                  <w:pPr>
                    <w:widowControl w:val="0"/>
                    <w:adjustRightInd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727" w:type="dxa"/>
                  <w:vAlign w:val="center"/>
                </w:tcPr>
                <w:p w14:paraId="7BE2F1A9">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台</w:t>
                  </w:r>
                </w:p>
              </w:tc>
              <w:tc>
                <w:tcPr>
                  <w:tcW w:w="2314" w:type="dxa"/>
                  <w:tcBorders>
                    <w:right w:val="nil"/>
                  </w:tcBorders>
                  <w:vAlign w:val="center"/>
                </w:tcPr>
                <w:p w14:paraId="4C5DEC0F">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上刀柄</w:t>
                  </w:r>
                </w:p>
              </w:tc>
            </w:tr>
            <w:tr w14:paraId="4492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4" w:type="dxa"/>
                  <w:tcBorders>
                    <w:left w:val="nil"/>
                  </w:tcBorders>
                  <w:vAlign w:val="center"/>
                </w:tcPr>
                <w:p w14:paraId="1197234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w:t>
                  </w:r>
                </w:p>
              </w:tc>
              <w:tc>
                <w:tcPr>
                  <w:tcW w:w="1936" w:type="dxa"/>
                  <w:vAlign w:val="center"/>
                </w:tcPr>
                <w:p w14:paraId="6E31159C">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打背机</w:t>
                  </w:r>
                </w:p>
              </w:tc>
              <w:tc>
                <w:tcPr>
                  <w:tcW w:w="1843" w:type="dxa"/>
                  <w:vAlign w:val="center"/>
                </w:tcPr>
                <w:p w14:paraId="6C16F210">
                  <w:pPr>
                    <w:widowControl w:val="0"/>
                    <w:adjustRightInd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M280-50</w:t>
                  </w:r>
                </w:p>
              </w:tc>
              <w:tc>
                <w:tcPr>
                  <w:tcW w:w="708" w:type="dxa"/>
                  <w:vAlign w:val="center"/>
                </w:tcPr>
                <w:p w14:paraId="47513B56">
                  <w:pPr>
                    <w:widowControl w:val="0"/>
                    <w:adjustRightInd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727" w:type="dxa"/>
                  <w:vAlign w:val="center"/>
                </w:tcPr>
                <w:p w14:paraId="125E1EE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台</w:t>
                  </w:r>
                </w:p>
              </w:tc>
              <w:tc>
                <w:tcPr>
                  <w:tcW w:w="2314" w:type="dxa"/>
                  <w:tcBorders>
                    <w:right w:val="nil"/>
                  </w:tcBorders>
                  <w:vAlign w:val="center"/>
                </w:tcPr>
                <w:p w14:paraId="3FD40A10">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刀面处理</w:t>
                  </w:r>
                </w:p>
              </w:tc>
            </w:tr>
            <w:tr w14:paraId="116F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4" w:type="dxa"/>
                  <w:tcBorders>
                    <w:left w:val="nil"/>
                  </w:tcBorders>
                  <w:vAlign w:val="center"/>
                </w:tcPr>
                <w:p w14:paraId="514C5C5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w:t>
                  </w:r>
                </w:p>
              </w:tc>
              <w:tc>
                <w:tcPr>
                  <w:tcW w:w="1936" w:type="dxa"/>
                  <w:vAlign w:val="center"/>
                </w:tcPr>
                <w:p w14:paraId="797EADE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标刻机</w:t>
                  </w:r>
                </w:p>
              </w:tc>
              <w:tc>
                <w:tcPr>
                  <w:tcW w:w="1843" w:type="dxa"/>
                  <w:vAlign w:val="center"/>
                </w:tcPr>
                <w:p w14:paraId="0BE230EA">
                  <w:pPr>
                    <w:widowControl w:val="0"/>
                    <w:adjustRightInd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G30W</w:t>
                  </w:r>
                </w:p>
              </w:tc>
              <w:tc>
                <w:tcPr>
                  <w:tcW w:w="708" w:type="dxa"/>
                  <w:vAlign w:val="center"/>
                </w:tcPr>
                <w:p w14:paraId="7F7B4B42">
                  <w:pPr>
                    <w:widowControl w:val="0"/>
                    <w:adjustRightInd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727" w:type="dxa"/>
                  <w:vAlign w:val="center"/>
                </w:tcPr>
                <w:p w14:paraId="38032368">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台</w:t>
                  </w:r>
                </w:p>
              </w:tc>
              <w:tc>
                <w:tcPr>
                  <w:tcW w:w="2314" w:type="dxa"/>
                  <w:tcBorders>
                    <w:right w:val="nil"/>
                  </w:tcBorders>
                  <w:vAlign w:val="center"/>
                </w:tcPr>
                <w:p w14:paraId="6B720D2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刻LOGO</w:t>
                  </w:r>
                </w:p>
              </w:tc>
            </w:tr>
            <w:tr w14:paraId="27BC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4" w:type="dxa"/>
                  <w:tcBorders>
                    <w:left w:val="nil"/>
                  </w:tcBorders>
                  <w:vAlign w:val="center"/>
                </w:tcPr>
                <w:p w14:paraId="6F14A009">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w:t>
                  </w:r>
                </w:p>
              </w:tc>
              <w:tc>
                <w:tcPr>
                  <w:tcW w:w="1936" w:type="dxa"/>
                  <w:vAlign w:val="center"/>
                </w:tcPr>
                <w:p w14:paraId="054C6F8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空压机</w:t>
                  </w:r>
                </w:p>
              </w:tc>
              <w:tc>
                <w:tcPr>
                  <w:tcW w:w="1843" w:type="dxa"/>
                  <w:vAlign w:val="center"/>
                </w:tcPr>
                <w:p w14:paraId="605E99FA">
                  <w:pPr>
                    <w:widowControl w:val="0"/>
                    <w:adjustRightInd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JYC50AZ</w:t>
                  </w:r>
                </w:p>
              </w:tc>
              <w:tc>
                <w:tcPr>
                  <w:tcW w:w="708" w:type="dxa"/>
                  <w:vAlign w:val="center"/>
                </w:tcPr>
                <w:p w14:paraId="2845FE2A">
                  <w:pPr>
                    <w:widowControl w:val="0"/>
                    <w:adjustRightInd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727" w:type="dxa"/>
                  <w:vAlign w:val="center"/>
                </w:tcPr>
                <w:p w14:paraId="20344BC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个</w:t>
                  </w:r>
                </w:p>
              </w:tc>
              <w:tc>
                <w:tcPr>
                  <w:tcW w:w="2314" w:type="dxa"/>
                  <w:tcBorders>
                    <w:right w:val="nil"/>
                  </w:tcBorders>
                  <w:vAlign w:val="center"/>
                </w:tcPr>
                <w:p w14:paraId="114BE5D1">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提供压缩空气</w:t>
                  </w:r>
                </w:p>
              </w:tc>
            </w:tr>
          </w:tbl>
          <w:p w14:paraId="18DF9937">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本</w:t>
            </w:r>
            <w:r>
              <w:rPr>
                <w:rFonts w:hint="eastAsia"/>
                <w:color w:val="000000" w:themeColor="text1"/>
                <w14:textFill>
                  <w14:solidFill>
                    <w14:schemeClr w14:val="tx1"/>
                  </w14:solidFill>
                </w14:textFill>
              </w:rPr>
              <w:t>项目所用设备不属于《产业结构调整指导目录（2024年本）》淘汰落后设备，不属于《限期淘汰产生严重污染环境的工业固体废物的落后生产工艺设备名录》（中华人民共和国工业和信息化部公告2021年第25号）</w:t>
            </w:r>
            <w:r>
              <w:rPr>
                <w:color w:val="000000" w:themeColor="text1"/>
                <w14:textFill>
                  <w14:solidFill>
                    <w14:schemeClr w14:val="tx1"/>
                  </w14:solidFill>
                </w14:textFill>
              </w:rPr>
              <w:t>。</w:t>
            </w:r>
          </w:p>
          <w:p w14:paraId="55058004">
            <w:pPr>
              <w:pStyle w:val="8"/>
              <w:widowControl w:val="0"/>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本项目产能匹配核算：</w:t>
            </w:r>
          </w:p>
          <w:p w14:paraId="4F0CEA4D">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根据项目生产计划可知，本项目自制刀胚生产刀具160万把，自制刀胚经下料后需要经淬火工艺后才能继续后续生产工艺，故本次电炉为限制项目产能的关键环节，因此对淬火工序进行产能匹配性核算，能够得到本项目最大理论生产产能；</w:t>
            </w:r>
          </w:p>
          <w:p w14:paraId="3D856570">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共设置1台电炉，电炉加热段长度约5m，电炉采用自动连续传动的加热方式，刀胚由进口开始加热运送至出口的加热时间约为6~7分钟；自制刀胚宽度范围为3.5~11cm，长度范围为280mm~330mm；本项目年生产时间为250天，电炉每天运行约8</w:t>
            </w:r>
            <w:r>
              <w:rPr>
                <w:color w:val="000000" w:themeColor="text1"/>
                <w14:textFill>
                  <w14:solidFill>
                    <w14:schemeClr w14:val="tx1"/>
                  </w14:solidFill>
                </w14:textFill>
              </w:rPr>
              <w:t>h</w:t>
            </w:r>
            <w:r>
              <w:rPr>
                <w:rFonts w:hint="eastAsia"/>
                <w:color w:val="000000" w:themeColor="text1"/>
                <w14:textFill>
                  <w14:solidFill>
                    <w14:schemeClr w14:val="tx1"/>
                  </w14:solidFill>
                </w14:textFill>
              </w:rPr>
              <w:t>。</w:t>
            </w:r>
          </w:p>
          <w:p w14:paraId="41914EE2">
            <w:pPr>
              <w:pStyle w:val="5"/>
              <w:keepNext w:val="0"/>
              <w:widowControl w:val="0"/>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电炉生产能力校核表</w:t>
            </w:r>
          </w:p>
          <w:tbl>
            <w:tblPr>
              <w:tblStyle w:val="26"/>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661"/>
              <w:gridCol w:w="709"/>
              <w:gridCol w:w="709"/>
              <w:gridCol w:w="709"/>
              <w:gridCol w:w="785"/>
              <w:gridCol w:w="836"/>
              <w:gridCol w:w="930"/>
              <w:gridCol w:w="1192"/>
              <w:gridCol w:w="1133"/>
              <w:gridCol w:w="6"/>
            </w:tblGrid>
            <w:tr w14:paraId="2608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90" w:hRule="atLeast"/>
                <w:jc w:val="center"/>
              </w:trPr>
              <w:tc>
                <w:tcPr>
                  <w:tcW w:w="652" w:type="dxa"/>
                  <w:tcBorders>
                    <w:left w:val="nil"/>
                  </w:tcBorders>
                  <w:vAlign w:val="center"/>
                </w:tcPr>
                <w:p w14:paraId="7E8BFBBB">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设备名称</w:t>
                  </w:r>
                </w:p>
              </w:tc>
              <w:tc>
                <w:tcPr>
                  <w:tcW w:w="661" w:type="dxa"/>
                  <w:vAlign w:val="center"/>
                </w:tcPr>
                <w:p w14:paraId="5B4527A6">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设备数量</w:t>
                  </w:r>
                </w:p>
              </w:tc>
              <w:tc>
                <w:tcPr>
                  <w:tcW w:w="709" w:type="dxa"/>
                  <w:vAlign w:val="center"/>
                </w:tcPr>
                <w:p w14:paraId="070EE8BE">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工件名称</w:t>
                  </w:r>
                </w:p>
              </w:tc>
              <w:tc>
                <w:tcPr>
                  <w:tcW w:w="709" w:type="dxa"/>
                  <w:vAlign w:val="center"/>
                </w:tcPr>
                <w:p w14:paraId="620387E7">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加热长度</w:t>
                  </w:r>
                </w:p>
              </w:tc>
              <w:tc>
                <w:tcPr>
                  <w:tcW w:w="709" w:type="dxa"/>
                  <w:vAlign w:val="center"/>
                </w:tcPr>
                <w:p w14:paraId="3C81A2AD">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传送宽度</w:t>
                  </w:r>
                </w:p>
              </w:tc>
              <w:tc>
                <w:tcPr>
                  <w:tcW w:w="785" w:type="dxa"/>
                  <w:vAlign w:val="center"/>
                </w:tcPr>
                <w:p w14:paraId="544AA70E">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输送速度</w:t>
                  </w:r>
                  <w:r>
                    <w:rPr>
                      <w:color w:val="000000" w:themeColor="text1"/>
                      <w:sz w:val="21"/>
                      <w:szCs w:val="21"/>
                      <w14:textFill>
                        <w14:solidFill>
                          <w14:schemeClr w14:val="tx1"/>
                        </w14:solidFill>
                      </w14:textFill>
                    </w:rPr>
                    <w:t>m/min</w:t>
                  </w:r>
                </w:p>
              </w:tc>
              <w:tc>
                <w:tcPr>
                  <w:tcW w:w="836" w:type="dxa"/>
                  <w:vAlign w:val="center"/>
                </w:tcPr>
                <w:p w14:paraId="4EF7A69E">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停留时间min</w:t>
                  </w:r>
                </w:p>
              </w:tc>
              <w:tc>
                <w:tcPr>
                  <w:tcW w:w="930" w:type="dxa"/>
                  <w:vAlign w:val="center"/>
                </w:tcPr>
                <w:p w14:paraId="0DBFCFC5">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工作时间（</w:t>
                  </w:r>
                  <w:r>
                    <w:rPr>
                      <w:color w:val="000000" w:themeColor="text1"/>
                      <w:sz w:val="21"/>
                      <w:szCs w:val="21"/>
                      <w14:textFill>
                        <w14:solidFill>
                          <w14:schemeClr w14:val="tx1"/>
                        </w14:solidFill>
                      </w14:textFill>
                    </w:rPr>
                    <w:t>h/a</w:t>
                  </w:r>
                  <w:r>
                    <w:rPr>
                      <w:rFonts w:hint="eastAsia"/>
                      <w:color w:val="000000" w:themeColor="text1"/>
                      <w:sz w:val="21"/>
                      <w:szCs w:val="21"/>
                      <w14:textFill>
                        <w14:solidFill>
                          <w14:schemeClr w14:val="tx1"/>
                        </w14:solidFill>
                      </w14:textFill>
                    </w:rPr>
                    <w:t>）</w:t>
                  </w:r>
                </w:p>
              </w:tc>
              <w:tc>
                <w:tcPr>
                  <w:tcW w:w="1192" w:type="dxa"/>
                  <w:tcBorders>
                    <w:right w:val="nil"/>
                  </w:tcBorders>
                  <w:vAlign w:val="center"/>
                </w:tcPr>
                <w:p w14:paraId="12928047">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最大生产数量（万把</w:t>
                  </w:r>
                  <w:r>
                    <w:rPr>
                      <w:color w:val="000000" w:themeColor="text1"/>
                      <w:sz w:val="21"/>
                      <w:szCs w:val="21"/>
                      <w14:textFill>
                        <w14:solidFill>
                          <w14:schemeClr w14:val="tx1"/>
                        </w14:solidFill>
                      </w14:textFill>
                    </w:rPr>
                    <w:t>/a</w:t>
                  </w:r>
                  <w:r>
                    <w:rPr>
                      <w:rFonts w:hint="eastAsia"/>
                      <w:color w:val="000000" w:themeColor="text1"/>
                      <w:sz w:val="21"/>
                      <w:szCs w:val="21"/>
                      <w14:textFill>
                        <w14:solidFill>
                          <w14:schemeClr w14:val="tx1"/>
                        </w14:solidFill>
                      </w14:textFill>
                    </w:rPr>
                    <w:t>）</w:t>
                  </w:r>
                </w:p>
              </w:tc>
              <w:tc>
                <w:tcPr>
                  <w:tcW w:w="1133" w:type="dxa"/>
                  <w:tcBorders>
                    <w:right w:val="nil"/>
                  </w:tcBorders>
                  <w:vAlign w:val="center"/>
                </w:tcPr>
                <w:p w14:paraId="194FD0C1">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设计生产数量（万把</w:t>
                  </w:r>
                  <w:r>
                    <w:rPr>
                      <w:color w:val="000000" w:themeColor="text1"/>
                      <w:sz w:val="21"/>
                      <w:szCs w:val="21"/>
                      <w14:textFill>
                        <w14:solidFill>
                          <w14:schemeClr w14:val="tx1"/>
                        </w14:solidFill>
                      </w14:textFill>
                    </w:rPr>
                    <w:t>/a</w:t>
                  </w:r>
                  <w:r>
                    <w:rPr>
                      <w:rFonts w:hint="eastAsia"/>
                      <w:color w:val="000000" w:themeColor="text1"/>
                      <w:sz w:val="21"/>
                      <w:szCs w:val="21"/>
                      <w14:textFill>
                        <w14:solidFill>
                          <w14:schemeClr w14:val="tx1"/>
                        </w14:solidFill>
                      </w14:textFill>
                    </w:rPr>
                    <w:t>）</w:t>
                  </w:r>
                </w:p>
              </w:tc>
            </w:tr>
            <w:tr w14:paraId="65CE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7" w:hRule="atLeast"/>
                <w:jc w:val="center"/>
              </w:trPr>
              <w:tc>
                <w:tcPr>
                  <w:tcW w:w="652" w:type="dxa"/>
                  <w:tcBorders>
                    <w:left w:val="nil"/>
                    <w:bottom w:val="single" w:color="auto" w:sz="4" w:space="0"/>
                  </w:tcBorders>
                  <w:vAlign w:val="center"/>
                </w:tcPr>
                <w:p w14:paraId="22FF8690">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电炉</w:t>
                  </w:r>
                </w:p>
              </w:tc>
              <w:tc>
                <w:tcPr>
                  <w:tcW w:w="661" w:type="dxa"/>
                  <w:tcBorders>
                    <w:bottom w:val="single" w:color="auto" w:sz="4" w:space="0"/>
                  </w:tcBorders>
                  <w:vAlign w:val="center"/>
                </w:tcPr>
                <w:p w14:paraId="3FDA164F">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709" w:type="dxa"/>
                  <w:tcBorders>
                    <w:bottom w:val="single" w:color="auto" w:sz="4" w:space="0"/>
                  </w:tcBorders>
                  <w:vAlign w:val="center"/>
                </w:tcPr>
                <w:p w14:paraId="2C969FEE">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刀胚</w:t>
                  </w:r>
                </w:p>
              </w:tc>
              <w:tc>
                <w:tcPr>
                  <w:tcW w:w="709" w:type="dxa"/>
                  <w:tcBorders>
                    <w:bottom w:val="single" w:color="auto" w:sz="4" w:space="0"/>
                  </w:tcBorders>
                  <w:vAlign w:val="center"/>
                </w:tcPr>
                <w:p w14:paraId="29822F06">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5m</w:t>
                  </w:r>
                </w:p>
              </w:tc>
              <w:tc>
                <w:tcPr>
                  <w:tcW w:w="709" w:type="dxa"/>
                  <w:tcBorders>
                    <w:bottom w:val="single" w:color="auto" w:sz="4" w:space="0"/>
                  </w:tcBorders>
                  <w:vAlign w:val="center"/>
                </w:tcPr>
                <w:p w14:paraId="0252D08D">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0.8m</w:t>
                  </w:r>
                </w:p>
              </w:tc>
              <w:tc>
                <w:tcPr>
                  <w:tcW w:w="785" w:type="dxa"/>
                  <w:tcBorders>
                    <w:bottom w:val="single" w:color="auto" w:sz="4" w:space="0"/>
                  </w:tcBorders>
                  <w:vAlign w:val="center"/>
                </w:tcPr>
                <w:p w14:paraId="3E175CC2">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0.7</w:t>
                  </w:r>
                </w:p>
              </w:tc>
              <w:tc>
                <w:tcPr>
                  <w:tcW w:w="836" w:type="dxa"/>
                  <w:tcBorders>
                    <w:bottom w:val="single" w:color="auto" w:sz="4" w:space="0"/>
                  </w:tcBorders>
                  <w:vAlign w:val="center"/>
                </w:tcPr>
                <w:p w14:paraId="214E466A">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7.14</w:t>
                  </w:r>
                </w:p>
              </w:tc>
              <w:tc>
                <w:tcPr>
                  <w:tcW w:w="930" w:type="dxa"/>
                  <w:tcBorders>
                    <w:bottom w:val="single" w:color="auto" w:sz="4" w:space="0"/>
                  </w:tcBorders>
                  <w:vAlign w:val="center"/>
                </w:tcPr>
                <w:p w14:paraId="52F00302">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2000</w:t>
                  </w:r>
                </w:p>
              </w:tc>
              <w:tc>
                <w:tcPr>
                  <w:tcW w:w="1192" w:type="dxa"/>
                  <w:tcBorders>
                    <w:bottom w:val="single" w:color="auto" w:sz="4" w:space="0"/>
                    <w:right w:val="nil"/>
                  </w:tcBorders>
                  <w:vAlign w:val="center"/>
                </w:tcPr>
                <w:p w14:paraId="5CB04DE6">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178</w:t>
                  </w:r>
                </w:p>
              </w:tc>
              <w:tc>
                <w:tcPr>
                  <w:tcW w:w="1133" w:type="dxa"/>
                  <w:tcBorders>
                    <w:bottom w:val="single" w:color="auto" w:sz="4" w:space="0"/>
                    <w:right w:val="nil"/>
                  </w:tcBorders>
                  <w:vAlign w:val="center"/>
                </w:tcPr>
                <w:p w14:paraId="72A95927">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160</w:t>
                  </w:r>
                </w:p>
              </w:tc>
            </w:tr>
            <w:tr w14:paraId="58A4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322" w:type="dxa"/>
                  <w:gridSpan w:val="11"/>
                  <w:tcBorders>
                    <w:left w:val="nil"/>
                    <w:right w:val="nil"/>
                  </w:tcBorders>
                  <w:vAlign w:val="center"/>
                </w:tcPr>
                <w:p w14:paraId="6C962F63">
                  <w:pPr>
                    <w:pStyle w:val="8"/>
                    <w:widowControl w:val="0"/>
                    <w:adjustRightInd w:val="0"/>
                    <w:snapToGrid w:val="0"/>
                    <w:spacing w:line="240" w:lineRule="auto"/>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注：计算过程刀胚长度取33cm，刀胚宽度取11cm，计算过程考虑紧密排放，不考虑间隔；每排可并排放置的工件数</w:t>
                  </w:r>
                  <w:r>
                    <w:rPr>
                      <w:color w:val="000000" w:themeColor="text1"/>
                      <w:sz w:val="21"/>
                      <w:szCs w:val="21"/>
                      <w14:textFill>
                        <w14:solidFill>
                          <w14:schemeClr w14:val="tx1"/>
                        </w14:solidFill>
                      </w14:textFill>
                    </w:rPr>
                    <w:t>7.27</w:t>
                  </w:r>
                  <w:r>
                    <w:rPr>
                      <w:rFonts w:hint="eastAsia"/>
                      <w:color w:val="000000" w:themeColor="text1"/>
                      <w:sz w:val="21"/>
                      <w:szCs w:val="21"/>
                      <w14:textFill>
                        <w14:solidFill>
                          <w14:schemeClr w14:val="tx1"/>
                        </w14:solidFill>
                      </w14:textFill>
                    </w:rPr>
                    <w:t>，可按7件计；根据计算，传送带速率为42m/h，每小时处理</w:t>
                  </w:r>
                  <w:r>
                    <w:rPr>
                      <w:color w:val="000000" w:themeColor="text1"/>
                      <w:sz w:val="21"/>
                      <w:szCs w:val="21"/>
                      <w14:textFill>
                        <w14:solidFill>
                          <w14:schemeClr w14:val="tx1"/>
                        </w14:solidFill>
                      </w14:textFill>
                    </w:rPr>
                    <w:t>12</w:t>
                  </w:r>
                  <w:r>
                    <w:rPr>
                      <w:rFonts w:hint="eastAsia"/>
                      <w:color w:val="000000" w:themeColor="text1"/>
                      <w:sz w:val="21"/>
                      <w:szCs w:val="21"/>
                      <w14:textFill>
                        <w14:solidFill>
                          <w14:schemeClr w14:val="tx1"/>
                        </w14:solidFill>
                      </w14:textFill>
                    </w:rPr>
                    <w:t>7.27</w:t>
                  </w:r>
                  <w:r>
                    <w:rPr>
                      <w:color w:val="000000" w:themeColor="text1"/>
                      <w:sz w:val="21"/>
                      <w:szCs w:val="21"/>
                      <w14:textFill>
                        <w14:solidFill>
                          <w14:schemeClr w14:val="tx1"/>
                        </w14:solidFill>
                      </w14:textFill>
                    </w:rPr>
                    <w:t>排</w:t>
                  </w:r>
                  <w:r>
                    <w:rPr>
                      <w:rFonts w:hint="eastAsia"/>
                      <w:color w:val="000000" w:themeColor="text1"/>
                      <w:sz w:val="21"/>
                      <w:szCs w:val="21"/>
                      <w14:textFill>
                        <w14:solidFill>
                          <w14:schemeClr w14:val="tx1"/>
                        </w14:solidFill>
                      </w14:textFill>
                    </w:rPr>
                    <w:t>，故每小时加热数量约为890</w:t>
                  </w:r>
                  <w:r>
                    <w:rPr>
                      <w:color w:val="000000" w:themeColor="text1"/>
                      <w:sz w:val="21"/>
                      <w:szCs w:val="21"/>
                      <w14:textFill>
                        <w14:solidFill>
                          <w14:schemeClr w14:val="tx1"/>
                        </w14:solidFill>
                      </w14:textFill>
                    </w:rPr>
                    <w:t>件/小时</w:t>
                  </w:r>
                  <w:r>
                    <w:rPr>
                      <w:rFonts w:hint="eastAsia"/>
                      <w:color w:val="000000" w:themeColor="text1"/>
                      <w:sz w:val="21"/>
                      <w:szCs w:val="21"/>
                      <w14:textFill>
                        <w14:solidFill>
                          <w14:schemeClr w14:val="tx1"/>
                        </w14:solidFill>
                      </w14:textFill>
                    </w:rPr>
                    <w:t>；</w:t>
                  </w:r>
                </w:p>
              </w:tc>
            </w:tr>
          </w:tbl>
          <w:p w14:paraId="465BCD5B">
            <w:pPr>
              <w:widowControl w:val="0"/>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由上表可知，本项目自制刀胚最大生产能力为178万把/a，能够满足年产160万把/a的设计产能；为满足生产需求，业主外购40万把/a不锈钢刀胚，外购刀胚通过市场进行选购（外购刀胚购买时已进行淬火处理），能够满足本项目所需的生产40万把的产能需求，故本项目建成能够达到年产能200万把刀具的设计产能。</w:t>
            </w:r>
          </w:p>
          <w:p w14:paraId="4AE1F1C7">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产品的主要原辅材料及年消耗量</w:t>
            </w:r>
          </w:p>
          <w:p w14:paraId="59053157">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（1）主要原辅材料及消耗量</w:t>
            </w:r>
          </w:p>
          <w:p w14:paraId="3742AC79">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本项目主要原辅材料消耗量以及主要能源消耗见</w:t>
            </w:r>
            <w:r>
              <w:rPr>
                <w:rFonts w:hint="eastAsia"/>
                <w:color w:val="000000" w:themeColor="text1"/>
                <w14:textFill>
                  <w14:solidFill>
                    <w14:schemeClr w14:val="tx1"/>
                  </w14:solidFill>
                </w14:textFill>
              </w:rPr>
              <w:t>下表</w:t>
            </w:r>
            <w:r>
              <w:rPr>
                <w:color w:val="000000" w:themeColor="text1"/>
                <w14:textFill>
                  <w14:solidFill>
                    <w14:schemeClr w14:val="tx1"/>
                  </w14:solidFill>
                </w14:textFill>
              </w:rPr>
              <w:t>。</w:t>
            </w:r>
          </w:p>
          <w:p w14:paraId="13DF7DF1">
            <w:pPr>
              <w:pStyle w:val="5"/>
              <w:keepNext w:val="0"/>
              <w:widowControl w:val="0"/>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主要原辅材料消耗量一览表</w:t>
            </w:r>
          </w:p>
          <w:bookmarkEnd w:id="7"/>
          <w:tbl>
            <w:tblPr>
              <w:tblStyle w:val="25"/>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44"/>
              <w:gridCol w:w="1701"/>
              <w:gridCol w:w="710"/>
              <w:gridCol w:w="992"/>
              <w:gridCol w:w="851"/>
              <w:gridCol w:w="2129"/>
            </w:tblGrid>
            <w:tr w14:paraId="4835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419" w:type="pct"/>
                  <w:tcBorders>
                    <w:top w:val="single" w:color="auto" w:sz="4" w:space="0"/>
                    <w:left w:val="nil"/>
                    <w:bottom w:val="single" w:color="auto" w:sz="4" w:space="0"/>
                    <w:right w:val="single" w:color="auto" w:sz="4" w:space="0"/>
                  </w:tcBorders>
                  <w:vAlign w:val="center"/>
                </w:tcPr>
                <w:p w14:paraId="71D57DD9">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2649E0A0">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名称</w:t>
                  </w:r>
                </w:p>
              </w:tc>
              <w:tc>
                <w:tcPr>
                  <w:tcW w:w="1035" w:type="pct"/>
                  <w:tcBorders>
                    <w:top w:val="single" w:color="auto" w:sz="4" w:space="0"/>
                    <w:left w:val="single" w:color="auto" w:sz="4" w:space="0"/>
                    <w:bottom w:val="single" w:color="auto" w:sz="4" w:space="0"/>
                    <w:right w:val="single" w:color="auto" w:sz="4" w:space="0"/>
                  </w:tcBorders>
                  <w:vAlign w:val="center"/>
                </w:tcPr>
                <w:p w14:paraId="7B3B181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规格、型号</w:t>
                  </w:r>
                </w:p>
              </w:tc>
              <w:tc>
                <w:tcPr>
                  <w:tcW w:w="432" w:type="pct"/>
                  <w:tcBorders>
                    <w:top w:val="single" w:color="auto" w:sz="4" w:space="0"/>
                    <w:left w:val="single" w:color="auto" w:sz="4" w:space="0"/>
                    <w:bottom w:val="single" w:color="auto" w:sz="4" w:space="0"/>
                    <w:right w:val="single" w:color="auto" w:sz="4" w:space="0"/>
                  </w:tcBorders>
                  <w:vAlign w:val="center"/>
                </w:tcPr>
                <w:p w14:paraId="25180C8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单位</w:t>
                  </w:r>
                </w:p>
              </w:tc>
              <w:tc>
                <w:tcPr>
                  <w:tcW w:w="604" w:type="pct"/>
                  <w:tcBorders>
                    <w:top w:val="single" w:color="auto" w:sz="4" w:space="0"/>
                    <w:left w:val="single" w:color="auto" w:sz="4" w:space="0"/>
                    <w:bottom w:val="single" w:color="auto" w:sz="4" w:space="0"/>
                    <w:right w:val="single" w:color="auto" w:sz="4" w:space="0"/>
                  </w:tcBorders>
                  <w:vAlign w:val="center"/>
                </w:tcPr>
                <w:p w14:paraId="26A4D5A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年用量</w:t>
                  </w:r>
                </w:p>
              </w:tc>
              <w:tc>
                <w:tcPr>
                  <w:tcW w:w="518" w:type="pct"/>
                  <w:tcBorders>
                    <w:top w:val="single" w:color="auto" w:sz="4" w:space="0"/>
                    <w:left w:val="single" w:color="auto" w:sz="4" w:space="0"/>
                    <w:bottom w:val="single" w:color="auto" w:sz="4" w:space="0"/>
                    <w:right w:val="single" w:color="auto" w:sz="4" w:space="0"/>
                  </w:tcBorders>
                  <w:vAlign w:val="center"/>
                </w:tcPr>
                <w:p w14:paraId="1CA46BB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最大储存量</w:t>
                  </w:r>
                </w:p>
              </w:tc>
              <w:tc>
                <w:tcPr>
                  <w:tcW w:w="1296" w:type="pct"/>
                  <w:tcBorders>
                    <w:top w:val="single" w:color="auto" w:sz="4" w:space="0"/>
                    <w:left w:val="single" w:color="auto" w:sz="4" w:space="0"/>
                    <w:bottom w:val="single" w:color="auto" w:sz="4" w:space="0"/>
                    <w:right w:val="nil"/>
                  </w:tcBorders>
                  <w:vAlign w:val="center"/>
                </w:tcPr>
                <w:p w14:paraId="6AC5FAD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w:t>
                  </w:r>
                </w:p>
              </w:tc>
            </w:tr>
            <w:tr w14:paraId="6D8A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19" w:type="pct"/>
                  <w:tcBorders>
                    <w:top w:val="single" w:color="auto" w:sz="4" w:space="0"/>
                    <w:left w:val="nil"/>
                    <w:bottom w:val="single" w:color="auto" w:sz="4" w:space="0"/>
                    <w:right w:val="single" w:color="auto" w:sz="4" w:space="0"/>
                  </w:tcBorders>
                  <w:vAlign w:val="center"/>
                </w:tcPr>
                <w:p w14:paraId="554140A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696" w:type="pct"/>
                  <w:tcBorders>
                    <w:top w:val="single" w:color="auto" w:sz="4" w:space="0"/>
                    <w:left w:val="single" w:color="auto" w:sz="4" w:space="0"/>
                    <w:bottom w:val="single" w:color="auto" w:sz="4" w:space="0"/>
                    <w:right w:val="single" w:color="auto" w:sz="4" w:space="0"/>
                  </w:tcBorders>
                  <w:vAlign w:val="center"/>
                </w:tcPr>
                <w:p w14:paraId="4359E81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钢材</w:t>
                  </w:r>
                </w:p>
              </w:tc>
              <w:tc>
                <w:tcPr>
                  <w:tcW w:w="1035" w:type="pct"/>
                  <w:tcBorders>
                    <w:top w:val="single" w:color="auto" w:sz="4" w:space="0"/>
                    <w:left w:val="single" w:color="auto" w:sz="4" w:space="0"/>
                    <w:bottom w:val="single" w:color="auto" w:sz="4" w:space="0"/>
                    <w:right w:val="single" w:color="auto" w:sz="4" w:space="0"/>
                  </w:tcBorders>
                  <w:vAlign w:val="center"/>
                </w:tcPr>
                <w:p w14:paraId="6B296E4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马氏体不锈钢，7.8~8.0g/cm</w:t>
                  </w:r>
                  <w:r>
                    <w:rPr>
                      <w:color w:val="000000" w:themeColor="text1"/>
                      <w:sz w:val="21"/>
                      <w:szCs w:val="21"/>
                      <w:vertAlign w:val="superscript"/>
                      <w14:textFill>
                        <w14:solidFill>
                          <w14:schemeClr w14:val="tx1"/>
                        </w14:solidFill>
                      </w14:textFill>
                    </w:rPr>
                    <w:t>3</w:t>
                  </w:r>
                </w:p>
              </w:tc>
              <w:tc>
                <w:tcPr>
                  <w:tcW w:w="432" w:type="pct"/>
                  <w:tcBorders>
                    <w:top w:val="single" w:color="auto" w:sz="4" w:space="0"/>
                    <w:left w:val="single" w:color="auto" w:sz="4" w:space="0"/>
                    <w:bottom w:val="single" w:color="auto" w:sz="4" w:space="0"/>
                    <w:right w:val="single" w:color="auto" w:sz="4" w:space="0"/>
                  </w:tcBorders>
                  <w:vAlign w:val="center"/>
                </w:tcPr>
                <w:p w14:paraId="2F78954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吨</w:t>
                  </w:r>
                </w:p>
              </w:tc>
              <w:tc>
                <w:tcPr>
                  <w:tcW w:w="604" w:type="pct"/>
                  <w:tcBorders>
                    <w:top w:val="single" w:color="auto" w:sz="4" w:space="0"/>
                    <w:left w:val="single" w:color="auto" w:sz="4" w:space="0"/>
                    <w:bottom w:val="single" w:color="auto" w:sz="4" w:space="0"/>
                    <w:right w:val="single" w:color="auto" w:sz="4" w:space="0"/>
                  </w:tcBorders>
                  <w:vAlign w:val="center"/>
                </w:tcPr>
                <w:p w14:paraId="4003857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891.73</w:t>
                  </w:r>
                </w:p>
              </w:tc>
              <w:tc>
                <w:tcPr>
                  <w:tcW w:w="518" w:type="pct"/>
                  <w:tcBorders>
                    <w:top w:val="single" w:color="auto" w:sz="4" w:space="0"/>
                    <w:left w:val="single" w:color="auto" w:sz="4" w:space="0"/>
                    <w:bottom w:val="single" w:color="auto" w:sz="4" w:space="0"/>
                    <w:right w:val="single" w:color="auto" w:sz="4" w:space="0"/>
                  </w:tcBorders>
                  <w:vAlign w:val="center"/>
                </w:tcPr>
                <w:p w14:paraId="6223A9FA">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c>
                <w:tcPr>
                  <w:tcW w:w="1296" w:type="pct"/>
                  <w:tcBorders>
                    <w:top w:val="single" w:color="auto" w:sz="4" w:space="0"/>
                    <w:left w:val="single" w:color="auto" w:sz="4" w:space="0"/>
                    <w:bottom w:val="single" w:color="auto" w:sz="4" w:space="0"/>
                    <w:right w:val="nil"/>
                  </w:tcBorders>
                  <w:vAlign w:val="center"/>
                </w:tcPr>
                <w:p w14:paraId="0D3CB8CF">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外购，刀胚下料制作</w:t>
                  </w:r>
                </w:p>
              </w:tc>
            </w:tr>
            <w:tr w14:paraId="042C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19" w:type="pct"/>
                  <w:tcBorders>
                    <w:top w:val="single" w:color="auto" w:sz="4" w:space="0"/>
                    <w:left w:val="nil"/>
                    <w:bottom w:val="single" w:color="auto" w:sz="4" w:space="0"/>
                    <w:right w:val="single" w:color="auto" w:sz="4" w:space="0"/>
                  </w:tcBorders>
                  <w:vAlign w:val="center"/>
                </w:tcPr>
                <w:p w14:paraId="7A4152F8">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696" w:type="pct"/>
                  <w:tcBorders>
                    <w:top w:val="single" w:color="auto" w:sz="4" w:space="0"/>
                    <w:left w:val="single" w:color="auto" w:sz="4" w:space="0"/>
                    <w:bottom w:val="single" w:color="auto" w:sz="4" w:space="0"/>
                    <w:right w:val="single" w:color="auto" w:sz="4" w:space="0"/>
                  </w:tcBorders>
                  <w:vAlign w:val="center"/>
                </w:tcPr>
                <w:p w14:paraId="3718F87E">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锻打刀胚</w:t>
                  </w:r>
                </w:p>
              </w:tc>
              <w:tc>
                <w:tcPr>
                  <w:tcW w:w="1035" w:type="pct"/>
                  <w:tcBorders>
                    <w:top w:val="single" w:color="auto" w:sz="4" w:space="0"/>
                    <w:left w:val="single" w:color="auto" w:sz="4" w:space="0"/>
                    <w:bottom w:val="single" w:color="auto" w:sz="4" w:space="0"/>
                    <w:right w:val="single" w:color="auto" w:sz="4" w:space="0"/>
                  </w:tcBorders>
                  <w:vAlign w:val="center"/>
                </w:tcPr>
                <w:p w14:paraId="5401D21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不锈钢</w:t>
                  </w:r>
                </w:p>
              </w:tc>
              <w:tc>
                <w:tcPr>
                  <w:tcW w:w="432" w:type="pct"/>
                  <w:tcBorders>
                    <w:top w:val="single" w:color="auto" w:sz="4" w:space="0"/>
                    <w:left w:val="single" w:color="auto" w:sz="4" w:space="0"/>
                    <w:bottom w:val="single" w:color="auto" w:sz="4" w:space="0"/>
                    <w:right w:val="single" w:color="auto" w:sz="4" w:space="0"/>
                  </w:tcBorders>
                  <w:vAlign w:val="center"/>
                </w:tcPr>
                <w:p w14:paraId="64E6824B">
                  <w:pPr>
                    <w:widowControl w:val="0"/>
                    <w:adjustRightInd w:val="0"/>
                    <w:snapToGrid w:val="0"/>
                    <w:jc w:val="center"/>
                    <w:rPr>
                      <w:rStyle w:val="86"/>
                      <w:color w:val="000000" w:themeColor="text1"/>
                      <w:szCs w:val="21"/>
                      <w14:textFill>
                        <w14:solidFill>
                          <w14:schemeClr w14:val="tx1"/>
                        </w14:solidFill>
                      </w14:textFill>
                    </w:rPr>
                  </w:pPr>
                  <w:r>
                    <w:rPr>
                      <w:color w:val="000000" w:themeColor="text1"/>
                      <w:sz w:val="21"/>
                      <w:szCs w:val="21"/>
                      <w14:textFill>
                        <w14:solidFill>
                          <w14:schemeClr w14:val="tx1"/>
                        </w14:solidFill>
                      </w14:textFill>
                    </w:rPr>
                    <w:t>万把</w:t>
                  </w:r>
                </w:p>
              </w:tc>
              <w:tc>
                <w:tcPr>
                  <w:tcW w:w="604" w:type="pct"/>
                  <w:tcBorders>
                    <w:top w:val="single" w:color="auto" w:sz="4" w:space="0"/>
                    <w:left w:val="single" w:color="auto" w:sz="4" w:space="0"/>
                    <w:bottom w:val="single" w:color="auto" w:sz="4" w:space="0"/>
                    <w:right w:val="single" w:color="auto" w:sz="4" w:space="0"/>
                  </w:tcBorders>
                  <w:vAlign w:val="center"/>
                </w:tcPr>
                <w:p w14:paraId="7A21565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w:t>
                  </w:r>
                </w:p>
              </w:tc>
              <w:tc>
                <w:tcPr>
                  <w:tcW w:w="518" w:type="pct"/>
                  <w:tcBorders>
                    <w:top w:val="single" w:color="auto" w:sz="4" w:space="0"/>
                    <w:left w:val="single" w:color="auto" w:sz="4" w:space="0"/>
                    <w:bottom w:val="single" w:color="auto" w:sz="4" w:space="0"/>
                    <w:right w:val="single" w:color="auto" w:sz="4" w:space="0"/>
                  </w:tcBorders>
                  <w:vAlign w:val="center"/>
                </w:tcPr>
                <w:p w14:paraId="6BF9C19C">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1296" w:type="pct"/>
                  <w:tcBorders>
                    <w:top w:val="single" w:color="auto" w:sz="4" w:space="0"/>
                    <w:left w:val="single" w:color="auto" w:sz="4" w:space="0"/>
                    <w:bottom w:val="single" w:color="auto" w:sz="4" w:space="0"/>
                    <w:right w:val="nil"/>
                  </w:tcBorders>
                  <w:vAlign w:val="center"/>
                </w:tcPr>
                <w:p w14:paraId="6785697E">
                  <w:pPr>
                    <w:widowControl w:val="0"/>
                    <w:adjustRightInd w:val="0"/>
                    <w:snapToGrid w:val="0"/>
                    <w:jc w:val="center"/>
                    <w:rPr>
                      <w:rStyle w:val="86"/>
                      <w:color w:val="000000" w:themeColor="text1"/>
                      <w:szCs w:val="21"/>
                      <w14:textFill>
                        <w14:solidFill>
                          <w14:schemeClr w14:val="tx1"/>
                        </w14:solidFill>
                      </w14:textFill>
                    </w:rPr>
                  </w:pPr>
                  <w:r>
                    <w:rPr>
                      <w:rStyle w:val="86"/>
                      <w:color w:val="000000" w:themeColor="text1"/>
                      <w:szCs w:val="21"/>
                      <w14:textFill>
                        <w14:solidFill>
                          <w14:schemeClr w14:val="tx1"/>
                        </w14:solidFill>
                      </w14:textFill>
                    </w:rPr>
                    <w:t>外购不锈钢刀胚，刀胚总重量约495.41t/a</w:t>
                  </w:r>
                </w:p>
              </w:tc>
            </w:tr>
            <w:tr w14:paraId="2FC9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419" w:type="pct"/>
                  <w:tcBorders>
                    <w:top w:val="single" w:color="auto" w:sz="4" w:space="0"/>
                    <w:left w:val="nil"/>
                    <w:bottom w:val="single" w:color="auto" w:sz="4" w:space="0"/>
                    <w:right w:val="single" w:color="auto" w:sz="4" w:space="0"/>
                  </w:tcBorders>
                  <w:vAlign w:val="center"/>
                </w:tcPr>
                <w:p w14:paraId="4AE51F5C">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696" w:type="pct"/>
                  <w:tcBorders>
                    <w:top w:val="single" w:color="auto" w:sz="4" w:space="0"/>
                    <w:left w:val="single" w:color="auto" w:sz="4" w:space="0"/>
                    <w:bottom w:val="single" w:color="auto" w:sz="4" w:space="0"/>
                    <w:right w:val="single" w:color="auto" w:sz="4" w:space="0"/>
                  </w:tcBorders>
                  <w:vAlign w:val="center"/>
                </w:tcPr>
                <w:p w14:paraId="52F0E3B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砂带</w:t>
                  </w:r>
                </w:p>
              </w:tc>
              <w:tc>
                <w:tcPr>
                  <w:tcW w:w="1035" w:type="pct"/>
                  <w:tcBorders>
                    <w:top w:val="single" w:color="auto" w:sz="4" w:space="0"/>
                    <w:left w:val="single" w:color="auto" w:sz="4" w:space="0"/>
                    <w:bottom w:val="single" w:color="auto" w:sz="4" w:space="0"/>
                    <w:right w:val="single" w:color="auto" w:sz="4" w:space="0"/>
                  </w:tcBorders>
                  <w:vAlign w:val="center"/>
                </w:tcPr>
                <w:p w14:paraId="7E5CAE68">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432" w:type="pct"/>
                  <w:tcBorders>
                    <w:top w:val="single" w:color="auto" w:sz="4" w:space="0"/>
                    <w:left w:val="single" w:color="auto" w:sz="4" w:space="0"/>
                    <w:bottom w:val="single" w:color="auto" w:sz="4" w:space="0"/>
                    <w:right w:val="single" w:color="auto" w:sz="4" w:space="0"/>
                  </w:tcBorders>
                  <w:vAlign w:val="center"/>
                </w:tcPr>
                <w:p w14:paraId="449BBE32">
                  <w:pPr>
                    <w:widowControl w:val="0"/>
                    <w:adjustRightInd w:val="0"/>
                    <w:snapToGrid w:val="0"/>
                    <w:jc w:val="center"/>
                    <w:rPr>
                      <w:rStyle w:val="86"/>
                      <w:color w:val="000000" w:themeColor="text1"/>
                      <w:szCs w:val="21"/>
                      <w14:textFill>
                        <w14:solidFill>
                          <w14:schemeClr w14:val="tx1"/>
                        </w14:solidFill>
                      </w14:textFill>
                    </w:rPr>
                  </w:pPr>
                  <w:r>
                    <w:rPr>
                      <w:color w:val="000000" w:themeColor="text1"/>
                      <w:sz w:val="21"/>
                      <w:szCs w:val="21"/>
                      <w14:textFill>
                        <w14:solidFill>
                          <w14:schemeClr w14:val="tx1"/>
                        </w14:solidFill>
                      </w14:textFill>
                    </w:rPr>
                    <w:t>条</w:t>
                  </w:r>
                </w:p>
              </w:tc>
              <w:tc>
                <w:tcPr>
                  <w:tcW w:w="604" w:type="pct"/>
                  <w:tcBorders>
                    <w:top w:val="single" w:color="auto" w:sz="4" w:space="0"/>
                    <w:left w:val="single" w:color="auto" w:sz="4" w:space="0"/>
                    <w:bottom w:val="single" w:color="auto" w:sz="4" w:space="0"/>
                    <w:right w:val="single" w:color="auto" w:sz="4" w:space="0"/>
                  </w:tcBorders>
                  <w:vAlign w:val="center"/>
                </w:tcPr>
                <w:p w14:paraId="25DC6C1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15000</w:t>
                  </w:r>
                </w:p>
              </w:tc>
              <w:tc>
                <w:tcPr>
                  <w:tcW w:w="518" w:type="pct"/>
                  <w:tcBorders>
                    <w:top w:val="single" w:color="auto" w:sz="4" w:space="0"/>
                    <w:left w:val="single" w:color="auto" w:sz="4" w:space="0"/>
                    <w:bottom w:val="single" w:color="auto" w:sz="4" w:space="0"/>
                    <w:right w:val="single" w:color="auto" w:sz="4" w:space="0"/>
                  </w:tcBorders>
                  <w:vAlign w:val="center"/>
                </w:tcPr>
                <w:p w14:paraId="142B85BA">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3000</w:t>
                  </w:r>
                </w:p>
              </w:tc>
              <w:tc>
                <w:tcPr>
                  <w:tcW w:w="1296" w:type="pct"/>
                  <w:tcBorders>
                    <w:top w:val="single" w:color="auto" w:sz="4" w:space="0"/>
                    <w:left w:val="single" w:color="auto" w:sz="4" w:space="0"/>
                    <w:bottom w:val="single" w:color="auto" w:sz="4" w:space="0"/>
                    <w:right w:val="nil"/>
                  </w:tcBorders>
                  <w:vAlign w:val="center"/>
                </w:tcPr>
                <w:p w14:paraId="64B5DC1A">
                  <w:pPr>
                    <w:widowControl w:val="0"/>
                    <w:adjustRightInd w:val="0"/>
                    <w:snapToGrid w:val="0"/>
                    <w:jc w:val="center"/>
                    <w:rPr>
                      <w:rStyle w:val="86"/>
                      <w:color w:val="000000" w:themeColor="text1"/>
                      <w:szCs w:val="21"/>
                      <w14:textFill>
                        <w14:solidFill>
                          <w14:schemeClr w14:val="tx1"/>
                        </w14:solidFill>
                      </w14:textFill>
                    </w:rPr>
                  </w:pPr>
                  <w:r>
                    <w:rPr>
                      <w:rStyle w:val="86"/>
                      <w:color w:val="000000" w:themeColor="text1"/>
                      <w:szCs w:val="21"/>
                      <w14:textFill>
                        <w14:solidFill>
                          <w14:schemeClr w14:val="tx1"/>
                        </w14:solidFill>
                      </w14:textFill>
                    </w:rPr>
                    <w:t>表面处理/刀柄打磨</w:t>
                  </w:r>
                </w:p>
              </w:tc>
            </w:tr>
            <w:tr w14:paraId="02D7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19" w:type="pct"/>
                  <w:tcBorders>
                    <w:top w:val="single" w:color="auto" w:sz="4" w:space="0"/>
                    <w:left w:val="nil"/>
                    <w:bottom w:val="single" w:color="auto" w:sz="4" w:space="0"/>
                    <w:right w:val="single" w:color="auto" w:sz="4" w:space="0"/>
                  </w:tcBorders>
                  <w:vAlign w:val="center"/>
                </w:tcPr>
                <w:p w14:paraId="69CD9DE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696" w:type="pct"/>
                  <w:tcBorders>
                    <w:top w:val="single" w:color="auto" w:sz="4" w:space="0"/>
                    <w:left w:val="single" w:color="auto" w:sz="4" w:space="0"/>
                    <w:bottom w:val="single" w:color="auto" w:sz="4" w:space="0"/>
                    <w:right w:val="single" w:color="auto" w:sz="4" w:space="0"/>
                  </w:tcBorders>
                  <w:vAlign w:val="center"/>
                </w:tcPr>
                <w:p w14:paraId="102EDA58">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尼龙轮</w:t>
                  </w:r>
                </w:p>
              </w:tc>
              <w:tc>
                <w:tcPr>
                  <w:tcW w:w="1035" w:type="pct"/>
                  <w:tcBorders>
                    <w:top w:val="single" w:color="auto" w:sz="4" w:space="0"/>
                    <w:left w:val="single" w:color="auto" w:sz="4" w:space="0"/>
                    <w:bottom w:val="single" w:color="auto" w:sz="4" w:space="0"/>
                    <w:right w:val="single" w:color="auto" w:sz="4" w:space="0"/>
                  </w:tcBorders>
                  <w:vAlign w:val="center"/>
                </w:tcPr>
                <w:p w14:paraId="707B2361">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432" w:type="pct"/>
                  <w:tcBorders>
                    <w:top w:val="single" w:color="auto" w:sz="4" w:space="0"/>
                    <w:left w:val="single" w:color="auto" w:sz="4" w:space="0"/>
                    <w:bottom w:val="single" w:color="auto" w:sz="4" w:space="0"/>
                    <w:right w:val="single" w:color="auto" w:sz="4" w:space="0"/>
                  </w:tcBorders>
                  <w:vAlign w:val="center"/>
                </w:tcPr>
                <w:p w14:paraId="3F093008">
                  <w:pPr>
                    <w:widowControl w:val="0"/>
                    <w:adjustRightInd w:val="0"/>
                    <w:snapToGrid w:val="0"/>
                    <w:jc w:val="center"/>
                    <w:rPr>
                      <w:rStyle w:val="86"/>
                      <w:color w:val="000000" w:themeColor="text1"/>
                      <w:szCs w:val="21"/>
                      <w14:textFill>
                        <w14:solidFill>
                          <w14:schemeClr w14:val="tx1"/>
                        </w14:solidFill>
                      </w14:textFill>
                    </w:rPr>
                  </w:pPr>
                  <w:r>
                    <w:rPr>
                      <w:color w:val="000000" w:themeColor="text1"/>
                      <w:sz w:val="21"/>
                      <w:szCs w:val="21"/>
                      <w14:textFill>
                        <w14:solidFill>
                          <w14:schemeClr w14:val="tx1"/>
                        </w14:solidFill>
                      </w14:textFill>
                    </w:rPr>
                    <w:t>个</w:t>
                  </w:r>
                </w:p>
              </w:tc>
              <w:tc>
                <w:tcPr>
                  <w:tcW w:w="604" w:type="pct"/>
                  <w:tcBorders>
                    <w:top w:val="single" w:color="auto" w:sz="4" w:space="0"/>
                    <w:left w:val="single" w:color="auto" w:sz="4" w:space="0"/>
                    <w:bottom w:val="single" w:color="auto" w:sz="4" w:space="0"/>
                    <w:right w:val="single" w:color="auto" w:sz="4" w:space="0"/>
                  </w:tcBorders>
                  <w:vAlign w:val="center"/>
                </w:tcPr>
                <w:p w14:paraId="5E847D0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1000</w:t>
                  </w:r>
                </w:p>
              </w:tc>
              <w:tc>
                <w:tcPr>
                  <w:tcW w:w="518" w:type="pct"/>
                  <w:tcBorders>
                    <w:top w:val="single" w:color="auto" w:sz="4" w:space="0"/>
                    <w:left w:val="single" w:color="auto" w:sz="4" w:space="0"/>
                    <w:bottom w:val="single" w:color="auto" w:sz="4" w:space="0"/>
                    <w:right w:val="single" w:color="auto" w:sz="4" w:space="0"/>
                  </w:tcBorders>
                  <w:vAlign w:val="center"/>
                </w:tcPr>
                <w:p w14:paraId="1BBDFC8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150</w:t>
                  </w:r>
                </w:p>
              </w:tc>
              <w:tc>
                <w:tcPr>
                  <w:tcW w:w="1296" w:type="pct"/>
                  <w:tcBorders>
                    <w:top w:val="single" w:color="auto" w:sz="4" w:space="0"/>
                    <w:left w:val="single" w:color="auto" w:sz="4" w:space="0"/>
                    <w:bottom w:val="single" w:color="auto" w:sz="4" w:space="0"/>
                    <w:right w:val="nil"/>
                  </w:tcBorders>
                  <w:vAlign w:val="center"/>
                </w:tcPr>
                <w:p w14:paraId="628E2966">
                  <w:pPr>
                    <w:widowControl w:val="0"/>
                    <w:adjustRightInd w:val="0"/>
                    <w:snapToGrid w:val="0"/>
                    <w:jc w:val="center"/>
                    <w:rPr>
                      <w:rStyle w:val="86"/>
                      <w:color w:val="000000" w:themeColor="text1"/>
                      <w:szCs w:val="21"/>
                      <w14:textFill>
                        <w14:solidFill>
                          <w14:schemeClr w14:val="tx1"/>
                        </w14:solidFill>
                      </w14:textFill>
                    </w:rPr>
                  </w:pPr>
                  <w:r>
                    <w:rPr>
                      <w:rStyle w:val="86"/>
                      <w:color w:val="000000" w:themeColor="text1"/>
                      <w:szCs w:val="21"/>
                      <w14:textFill>
                        <w14:solidFill>
                          <w14:schemeClr w14:val="tx1"/>
                        </w14:solidFill>
                      </w14:textFill>
                    </w:rPr>
                    <w:t>手工开刃/刀柄打磨</w:t>
                  </w:r>
                </w:p>
              </w:tc>
            </w:tr>
            <w:tr w14:paraId="5649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419" w:type="pct"/>
                  <w:tcBorders>
                    <w:top w:val="single" w:color="auto" w:sz="4" w:space="0"/>
                    <w:left w:val="nil"/>
                    <w:bottom w:val="single" w:color="auto" w:sz="4" w:space="0"/>
                    <w:right w:val="single" w:color="auto" w:sz="4" w:space="0"/>
                  </w:tcBorders>
                  <w:vAlign w:val="center"/>
                </w:tcPr>
                <w:p w14:paraId="12925D1C">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696" w:type="pct"/>
                  <w:tcBorders>
                    <w:top w:val="single" w:color="auto" w:sz="4" w:space="0"/>
                    <w:left w:val="single" w:color="auto" w:sz="4" w:space="0"/>
                    <w:bottom w:val="single" w:color="auto" w:sz="4" w:space="0"/>
                    <w:right w:val="single" w:color="auto" w:sz="4" w:space="0"/>
                  </w:tcBorders>
                  <w:vAlign w:val="center"/>
                </w:tcPr>
                <w:p w14:paraId="140AC17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千叶轮</w:t>
                  </w:r>
                </w:p>
              </w:tc>
              <w:tc>
                <w:tcPr>
                  <w:tcW w:w="1035" w:type="pct"/>
                  <w:tcBorders>
                    <w:top w:val="single" w:color="auto" w:sz="4" w:space="0"/>
                    <w:left w:val="single" w:color="auto" w:sz="4" w:space="0"/>
                    <w:bottom w:val="single" w:color="auto" w:sz="4" w:space="0"/>
                    <w:right w:val="single" w:color="auto" w:sz="4" w:space="0"/>
                  </w:tcBorders>
                  <w:vAlign w:val="center"/>
                </w:tcPr>
                <w:p w14:paraId="7BAC7E8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432" w:type="pct"/>
                  <w:tcBorders>
                    <w:top w:val="single" w:color="auto" w:sz="4" w:space="0"/>
                    <w:left w:val="single" w:color="auto" w:sz="4" w:space="0"/>
                    <w:bottom w:val="single" w:color="auto" w:sz="4" w:space="0"/>
                    <w:right w:val="single" w:color="auto" w:sz="4" w:space="0"/>
                  </w:tcBorders>
                  <w:vAlign w:val="center"/>
                </w:tcPr>
                <w:p w14:paraId="237E8611">
                  <w:pPr>
                    <w:widowControl w:val="0"/>
                    <w:adjustRightInd w:val="0"/>
                    <w:snapToGrid w:val="0"/>
                    <w:jc w:val="center"/>
                    <w:rPr>
                      <w:rStyle w:val="86"/>
                      <w:color w:val="000000" w:themeColor="text1"/>
                      <w:szCs w:val="21"/>
                      <w14:textFill>
                        <w14:solidFill>
                          <w14:schemeClr w14:val="tx1"/>
                        </w14:solidFill>
                      </w14:textFill>
                    </w:rPr>
                  </w:pPr>
                  <w:r>
                    <w:rPr>
                      <w:color w:val="000000" w:themeColor="text1"/>
                      <w:sz w:val="21"/>
                      <w:szCs w:val="21"/>
                      <w14:textFill>
                        <w14:solidFill>
                          <w14:schemeClr w14:val="tx1"/>
                        </w14:solidFill>
                      </w14:textFill>
                    </w:rPr>
                    <w:t>个</w:t>
                  </w:r>
                </w:p>
              </w:tc>
              <w:tc>
                <w:tcPr>
                  <w:tcW w:w="604" w:type="pct"/>
                  <w:tcBorders>
                    <w:top w:val="single" w:color="auto" w:sz="4" w:space="0"/>
                    <w:left w:val="single" w:color="auto" w:sz="4" w:space="0"/>
                    <w:bottom w:val="single" w:color="auto" w:sz="4" w:space="0"/>
                    <w:right w:val="single" w:color="auto" w:sz="4" w:space="0"/>
                  </w:tcBorders>
                  <w:vAlign w:val="center"/>
                </w:tcPr>
                <w:p w14:paraId="47E9F43F">
                  <w:pPr>
                    <w:widowControl w:val="0"/>
                    <w:adjustRightInd w:val="0"/>
                    <w:snapToGrid w:val="0"/>
                    <w:jc w:val="center"/>
                    <w:rPr>
                      <w:rStyle w:val="86"/>
                      <w:color w:val="000000" w:themeColor="text1"/>
                      <w:szCs w:val="21"/>
                      <w14:textFill>
                        <w14:solidFill>
                          <w14:schemeClr w14:val="tx1"/>
                        </w14:solidFill>
                      </w14:textFill>
                    </w:rPr>
                  </w:pPr>
                  <w:r>
                    <w:rPr>
                      <w:rStyle w:val="86"/>
                      <w:color w:val="000000" w:themeColor="text1"/>
                      <w:szCs w:val="21"/>
                      <w14:textFill>
                        <w14:solidFill>
                          <w14:schemeClr w14:val="tx1"/>
                        </w14:solidFill>
                      </w14:textFill>
                    </w:rPr>
                    <w:t>300</w:t>
                  </w:r>
                </w:p>
              </w:tc>
              <w:tc>
                <w:tcPr>
                  <w:tcW w:w="518" w:type="pct"/>
                  <w:tcBorders>
                    <w:top w:val="single" w:color="auto" w:sz="4" w:space="0"/>
                    <w:left w:val="single" w:color="auto" w:sz="4" w:space="0"/>
                    <w:bottom w:val="single" w:color="auto" w:sz="4" w:space="0"/>
                    <w:right w:val="single" w:color="auto" w:sz="4" w:space="0"/>
                  </w:tcBorders>
                  <w:vAlign w:val="center"/>
                </w:tcPr>
                <w:p w14:paraId="754BE5F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w:t>
                  </w:r>
                </w:p>
              </w:tc>
              <w:tc>
                <w:tcPr>
                  <w:tcW w:w="1296" w:type="pct"/>
                  <w:tcBorders>
                    <w:top w:val="single" w:color="auto" w:sz="4" w:space="0"/>
                    <w:left w:val="single" w:color="auto" w:sz="4" w:space="0"/>
                    <w:bottom w:val="single" w:color="auto" w:sz="4" w:space="0"/>
                    <w:right w:val="nil"/>
                  </w:tcBorders>
                  <w:vAlign w:val="center"/>
                </w:tcPr>
                <w:p w14:paraId="7BC1D65F">
                  <w:pPr>
                    <w:widowControl w:val="0"/>
                    <w:adjustRightInd w:val="0"/>
                    <w:snapToGrid w:val="0"/>
                    <w:jc w:val="center"/>
                    <w:rPr>
                      <w:rStyle w:val="86"/>
                      <w:color w:val="000000" w:themeColor="text1"/>
                      <w:szCs w:val="21"/>
                      <w14:textFill>
                        <w14:solidFill>
                          <w14:schemeClr w14:val="tx1"/>
                        </w14:solidFill>
                      </w14:textFill>
                    </w:rPr>
                  </w:pPr>
                  <w:r>
                    <w:rPr>
                      <w:rStyle w:val="86"/>
                      <w:color w:val="000000" w:themeColor="text1"/>
                      <w:szCs w:val="21"/>
                      <w14:textFill>
                        <w14:solidFill>
                          <w14:schemeClr w14:val="tx1"/>
                        </w14:solidFill>
                      </w14:textFill>
                    </w:rPr>
                    <w:t>手工开刀刃</w:t>
                  </w:r>
                </w:p>
              </w:tc>
            </w:tr>
            <w:tr w14:paraId="4068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19" w:type="pct"/>
                  <w:tcBorders>
                    <w:top w:val="single" w:color="auto" w:sz="4" w:space="0"/>
                    <w:left w:val="nil"/>
                    <w:bottom w:val="single" w:color="auto" w:sz="4" w:space="0"/>
                    <w:right w:val="single" w:color="auto" w:sz="4" w:space="0"/>
                  </w:tcBorders>
                  <w:vAlign w:val="center"/>
                </w:tcPr>
                <w:p w14:paraId="6C9A6D7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c>
                <w:tcPr>
                  <w:tcW w:w="696" w:type="pct"/>
                  <w:tcBorders>
                    <w:top w:val="single" w:color="auto" w:sz="4" w:space="0"/>
                    <w:left w:val="single" w:color="auto" w:sz="4" w:space="0"/>
                    <w:bottom w:val="single" w:color="auto" w:sz="4" w:space="0"/>
                    <w:right w:val="single" w:color="auto" w:sz="4" w:space="0"/>
                  </w:tcBorders>
                  <w:vAlign w:val="center"/>
                </w:tcPr>
                <w:p w14:paraId="7B65E62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砂轮</w:t>
                  </w:r>
                </w:p>
              </w:tc>
              <w:tc>
                <w:tcPr>
                  <w:tcW w:w="1035" w:type="pct"/>
                  <w:tcBorders>
                    <w:top w:val="single" w:color="auto" w:sz="4" w:space="0"/>
                    <w:left w:val="single" w:color="auto" w:sz="4" w:space="0"/>
                    <w:bottom w:val="single" w:color="auto" w:sz="4" w:space="0"/>
                    <w:right w:val="single" w:color="auto" w:sz="4" w:space="0"/>
                  </w:tcBorders>
                  <w:vAlign w:val="center"/>
                </w:tcPr>
                <w:p w14:paraId="0F3AB53E">
                  <w:pPr>
                    <w:widowControl w:val="0"/>
                    <w:adjustRightInd w:val="0"/>
                    <w:snapToGrid w:val="0"/>
                    <w:jc w:val="center"/>
                    <w:rPr>
                      <w:bCs/>
                      <w:color w:val="000000" w:themeColor="text1"/>
                      <w:sz w:val="21"/>
                      <w:szCs w:val="21"/>
                      <w14:textFill>
                        <w14:solidFill>
                          <w14:schemeClr w14:val="tx1"/>
                        </w14:solidFill>
                      </w14:textFill>
                    </w:rPr>
                  </w:pPr>
                </w:p>
              </w:tc>
              <w:tc>
                <w:tcPr>
                  <w:tcW w:w="432" w:type="pct"/>
                  <w:tcBorders>
                    <w:top w:val="single" w:color="auto" w:sz="4" w:space="0"/>
                    <w:left w:val="single" w:color="auto" w:sz="4" w:space="0"/>
                    <w:bottom w:val="single" w:color="auto" w:sz="4" w:space="0"/>
                    <w:right w:val="single" w:color="auto" w:sz="4" w:space="0"/>
                  </w:tcBorders>
                  <w:vAlign w:val="center"/>
                </w:tcPr>
                <w:p w14:paraId="5A47CDFC">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个</w:t>
                  </w:r>
                </w:p>
              </w:tc>
              <w:tc>
                <w:tcPr>
                  <w:tcW w:w="604" w:type="pct"/>
                  <w:tcBorders>
                    <w:top w:val="single" w:color="auto" w:sz="4" w:space="0"/>
                    <w:left w:val="single" w:color="auto" w:sz="4" w:space="0"/>
                    <w:bottom w:val="single" w:color="auto" w:sz="4" w:space="0"/>
                    <w:right w:val="single" w:color="auto" w:sz="4" w:space="0"/>
                  </w:tcBorders>
                  <w:vAlign w:val="center"/>
                </w:tcPr>
                <w:p w14:paraId="0FB61ACF">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2000</w:t>
                  </w:r>
                </w:p>
              </w:tc>
              <w:tc>
                <w:tcPr>
                  <w:tcW w:w="518" w:type="pct"/>
                  <w:tcBorders>
                    <w:top w:val="single" w:color="auto" w:sz="4" w:space="0"/>
                    <w:left w:val="single" w:color="auto" w:sz="4" w:space="0"/>
                    <w:bottom w:val="single" w:color="auto" w:sz="4" w:space="0"/>
                    <w:right w:val="single" w:color="auto" w:sz="4" w:space="0"/>
                  </w:tcBorders>
                  <w:vAlign w:val="center"/>
                </w:tcPr>
                <w:p w14:paraId="582F3E01">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200</w:t>
                  </w:r>
                </w:p>
              </w:tc>
              <w:tc>
                <w:tcPr>
                  <w:tcW w:w="1296" w:type="pct"/>
                  <w:tcBorders>
                    <w:top w:val="single" w:color="auto" w:sz="4" w:space="0"/>
                    <w:left w:val="single" w:color="auto" w:sz="4" w:space="0"/>
                    <w:bottom w:val="single" w:color="auto" w:sz="4" w:space="0"/>
                    <w:right w:val="nil"/>
                  </w:tcBorders>
                  <w:vAlign w:val="center"/>
                </w:tcPr>
                <w:p w14:paraId="276A9F28">
                  <w:pPr>
                    <w:widowControl w:val="0"/>
                    <w:adjustRightInd w:val="0"/>
                    <w:snapToGrid w:val="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水磨开刃</w:t>
                  </w:r>
                </w:p>
              </w:tc>
            </w:tr>
            <w:tr w14:paraId="50F5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19" w:type="pct"/>
                  <w:tcBorders>
                    <w:top w:val="single" w:color="auto" w:sz="4" w:space="0"/>
                    <w:left w:val="nil"/>
                    <w:bottom w:val="single" w:color="auto" w:sz="4" w:space="0"/>
                    <w:right w:val="single" w:color="auto" w:sz="4" w:space="0"/>
                  </w:tcBorders>
                  <w:vAlign w:val="center"/>
                </w:tcPr>
                <w:p w14:paraId="03F00D4C">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w:t>
                  </w:r>
                </w:p>
              </w:tc>
              <w:tc>
                <w:tcPr>
                  <w:tcW w:w="696" w:type="pct"/>
                  <w:tcBorders>
                    <w:top w:val="single" w:color="auto" w:sz="4" w:space="0"/>
                    <w:left w:val="single" w:color="auto" w:sz="4" w:space="0"/>
                    <w:bottom w:val="single" w:color="auto" w:sz="4" w:space="0"/>
                    <w:right w:val="single" w:color="auto" w:sz="4" w:space="0"/>
                  </w:tcBorders>
                  <w:vAlign w:val="center"/>
                </w:tcPr>
                <w:p w14:paraId="2B3ACE2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刀柄</w:t>
                  </w:r>
                </w:p>
              </w:tc>
              <w:tc>
                <w:tcPr>
                  <w:tcW w:w="1035" w:type="pct"/>
                  <w:tcBorders>
                    <w:top w:val="single" w:color="auto" w:sz="4" w:space="0"/>
                    <w:left w:val="single" w:color="auto" w:sz="4" w:space="0"/>
                    <w:bottom w:val="single" w:color="auto" w:sz="4" w:space="0"/>
                    <w:right w:val="single" w:color="auto" w:sz="4" w:space="0"/>
                  </w:tcBorders>
                  <w:vAlign w:val="center"/>
                </w:tcPr>
                <w:p w14:paraId="0A02F108">
                  <w:pPr>
                    <w:widowControl w:val="0"/>
                    <w:adjustRightInd w:val="0"/>
                    <w:snapToGrid w:val="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木质</w:t>
                  </w:r>
                </w:p>
              </w:tc>
              <w:tc>
                <w:tcPr>
                  <w:tcW w:w="432" w:type="pct"/>
                  <w:tcBorders>
                    <w:top w:val="single" w:color="auto" w:sz="4" w:space="0"/>
                    <w:left w:val="single" w:color="auto" w:sz="4" w:space="0"/>
                    <w:bottom w:val="single" w:color="auto" w:sz="4" w:space="0"/>
                    <w:right w:val="single" w:color="auto" w:sz="4" w:space="0"/>
                  </w:tcBorders>
                  <w:vAlign w:val="center"/>
                </w:tcPr>
                <w:p w14:paraId="2DE56AFE">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万个</w:t>
                  </w:r>
                </w:p>
              </w:tc>
              <w:tc>
                <w:tcPr>
                  <w:tcW w:w="604" w:type="pct"/>
                  <w:tcBorders>
                    <w:top w:val="single" w:color="auto" w:sz="4" w:space="0"/>
                    <w:left w:val="single" w:color="auto" w:sz="4" w:space="0"/>
                    <w:bottom w:val="single" w:color="auto" w:sz="4" w:space="0"/>
                    <w:right w:val="single" w:color="auto" w:sz="4" w:space="0"/>
                  </w:tcBorders>
                  <w:vAlign w:val="center"/>
                </w:tcPr>
                <w:p w14:paraId="554656C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200</w:t>
                  </w:r>
                </w:p>
              </w:tc>
              <w:tc>
                <w:tcPr>
                  <w:tcW w:w="518" w:type="pct"/>
                  <w:tcBorders>
                    <w:top w:val="single" w:color="auto" w:sz="4" w:space="0"/>
                    <w:left w:val="single" w:color="auto" w:sz="4" w:space="0"/>
                    <w:bottom w:val="single" w:color="auto" w:sz="4" w:space="0"/>
                    <w:right w:val="single" w:color="auto" w:sz="4" w:space="0"/>
                  </w:tcBorders>
                  <w:vAlign w:val="center"/>
                </w:tcPr>
                <w:p w14:paraId="067B2B1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w:t>
                  </w:r>
                </w:p>
              </w:tc>
              <w:tc>
                <w:tcPr>
                  <w:tcW w:w="1296" w:type="pct"/>
                  <w:tcBorders>
                    <w:top w:val="single" w:color="auto" w:sz="4" w:space="0"/>
                    <w:left w:val="single" w:color="auto" w:sz="4" w:space="0"/>
                    <w:bottom w:val="single" w:color="auto" w:sz="4" w:space="0"/>
                    <w:right w:val="nil"/>
                  </w:tcBorders>
                  <w:vAlign w:val="center"/>
                </w:tcPr>
                <w:p w14:paraId="3E2FF5CE">
                  <w:pPr>
                    <w:widowControl w:val="0"/>
                    <w:adjustRightInd w:val="0"/>
                    <w:snapToGrid w:val="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每个刀柄约50g</w:t>
                  </w:r>
                </w:p>
              </w:tc>
            </w:tr>
            <w:tr w14:paraId="45D2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9" w:type="pct"/>
                  <w:tcBorders>
                    <w:top w:val="single" w:color="auto" w:sz="4" w:space="0"/>
                    <w:left w:val="nil"/>
                    <w:bottom w:val="single" w:color="auto" w:sz="4" w:space="0"/>
                    <w:right w:val="single" w:color="auto" w:sz="4" w:space="0"/>
                  </w:tcBorders>
                  <w:vAlign w:val="center"/>
                </w:tcPr>
                <w:p w14:paraId="7D62793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c>
                <w:tcPr>
                  <w:tcW w:w="696" w:type="pct"/>
                  <w:tcBorders>
                    <w:top w:val="single" w:color="auto" w:sz="4" w:space="0"/>
                    <w:left w:val="single" w:color="auto" w:sz="4" w:space="0"/>
                    <w:bottom w:val="single" w:color="auto" w:sz="4" w:space="0"/>
                    <w:right w:val="single" w:color="auto" w:sz="4" w:space="0"/>
                  </w:tcBorders>
                  <w:vAlign w:val="center"/>
                </w:tcPr>
                <w:p w14:paraId="45D0DB8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铆钉</w:t>
                  </w:r>
                </w:p>
              </w:tc>
              <w:tc>
                <w:tcPr>
                  <w:tcW w:w="1035" w:type="pct"/>
                  <w:tcBorders>
                    <w:top w:val="single" w:color="auto" w:sz="4" w:space="0"/>
                    <w:left w:val="single" w:color="auto" w:sz="4" w:space="0"/>
                    <w:bottom w:val="single" w:color="auto" w:sz="4" w:space="0"/>
                    <w:right w:val="single" w:color="auto" w:sz="4" w:space="0"/>
                  </w:tcBorders>
                  <w:vAlign w:val="center"/>
                </w:tcPr>
                <w:p w14:paraId="78823B21">
                  <w:pPr>
                    <w:widowControl w:val="0"/>
                    <w:adjustRightInd w:val="0"/>
                    <w:snapToGrid w:val="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w:t>
                  </w:r>
                </w:p>
              </w:tc>
              <w:tc>
                <w:tcPr>
                  <w:tcW w:w="432" w:type="pct"/>
                  <w:tcBorders>
                    <w:top w:val="single" w:color="auto" w:sz="4" w:space="0"/>
                    <w:left w:val="single" w:color="auto" w:sz="4" w:space="0"/>
                    <w:bottom w:val="single" w:color="auto" w:sz="4" w:space="0"/>
                    <w:right w:val="single" w:color="auto" w:sz="4" w:space="0"/>
                  </w:tcBorders>
                  <w:vAlign w:val="center"/>
                </w:tcPr>
                <w:p w14:paraId="37235B9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万套</w:t>
                  </w:r>
                </w:p>
              </w:tc>
              <w:tc>
                <w:tcPr>
                  <w:tcW w:w="604" w:type="pct"/>
                  <w:tcBorders>
                    <w:top w:val="single" w:color="auto" w:sz="4" w:space="0"/>
                    <w:left w:val="single" w:color="auto" w:sz="4" w:space="0"/>
                    <w:bottom w:val="single" w:color="auto" w:sz="4" w:space="0"/>
                    <w:right w:val="single" w:color="auto" w:sz="4" w:space="0"/>
                  </w:tcBorders>
                  <w:vAlign w:val="center"/>
                </w:tcPr>
                <w:p w14:paraId="627CD02C">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540</w:t>
                  </w:r>
                </w:p>
              </w:tc>
              <w:tc>
                <w:tcPr>
                  <w:tcW w:w="518" w:type="pct"/>
                  <w:tcBorders>
                    <w:top w:val="single" w:color="auto" w:sz="4" w:space="0"/>
                    <w:left w:val="single" w:color="auto" w:sz="4" w:space="0"/>
                    <w:bottom w:val="single" w:color="auto" w:sz="4" w:space="0"/>
                    <w:right w:val="single" w:color="auto" w:sz="4" w:space="0"/>
                  </w:tcBorders>
                  <w:vAlign w:val="center"/>
                </w:tcPr>
                <w:p w14:paraId="694B038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w:t>
                  </w:r>
                </w:p>
              </w:tc>
              <w:tc>
                <w:tcPr>
                  <w:tcW w:w="1296" w:type="pct"/>
                  <w:tcBorders>
                    <w:top w:val="single" w:color="auto" w:sz="4" w:space="0"/>
                    <w:left w:val="single" w:color="auto" w:sz="4" w:space="0"/>
                    <w:bottom w:val="single" w:color="auto" w:sz="4" w:space="0"/>
                    <w:right w:val="nil"/>
                  </w:tcBorders>
                  <w:vAlign w:val="center"/>
                </w:tcPr>
                <w:p w14:paraId="7DD3EA59">
                  <w:pPr>
                    <w:widowControl w:val="0"/>
                    <w:adjustRightInd w:val="0"/>
                    <w:snapToGrid w:val="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刀柄固定</w:t>
                  </w:r>
                </w:p>
              </w:tc>
            </w:tr>
            <w:tr w14:paraId="0DFD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tcBorders>
                    <w:top w:val="single" w:color="auto" w:sz="4" w:space="0"/>
                    <w:left w:val="nil"/>
                    <w:bottom w:val="single" w:color="auto" w:sz="4" w:space="0"/>
                    <w:right w:val="single" w:color="auto" w:sz="4" w:space="0"/>
                  </w:tcBorders>
                  <w:vAlign w:val="center"/>
                </w:tcPr>
                <w:p w14:paraId="6EFE31C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w:t>
                  </w:r>
                </w:p>
              </w:tc>
              <w:tc>
                <w:tcPr>
                  <w:tcW w:w="696" w:type="pct"/>
                  <w:tcBorders>
                    <w:top w:val="single" w:color="auto" w:sz="4" w:space="0"/>
                    <w:left w:val="single" w:color="auto" w:sz="4" w:space="0"/>
                    <w:bottom w:val="single" w:color="auto" w:sz="4" w:space="0"/>
                    <w:right w:val="single" w:color="auto" w:sz="4" w:space="0"/>
                  </w:tcBorders>
                  <w:vAlign w:val="center"/>
                </w:tcPr>
                <w:p w14:paraId="28C7F2A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石蜡</w:t>
                  </w:r>
                </w:p>
              </w:tc>
              <w:tc>
                <w:tcPr>
                  <w:tcW w:w="1035" w:type="pct"/>
                  <w:tcBorders>
                    <w:top w:val="single" w:color="auto" w:sz="4" w:space="0"/>
                    <w:left w:val="single" w:color="auto" w:sz="4" w:space="0"/>
                    <w:bottom w:val="single" w:color="auto" w:sz="4" w:space="0"/>
                    <w:right w:val="single" w:color="auto" w:sz="4" w:space="0"/>
                  </w:tcBorders>
                  <w:vAlign w:val="center"/>
                </w:tcPr>
                <w:p w14:paraId="19B4272A">
                  <w:pPr>
                    <w:widowControl w:val="0"/>
                    <w:adjustRightInd w:val="0"/>
                    <w:snapToGrid w:val="0"/>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25kg/袋</w:t>
                  </w:r>
                </w:p>
              </w:tc>
              <w:tc>
                <w:tcPr>
                  <w:tcW w:w="432" w:type="pct"/>
                  <w:tcBorders>
                    <w:top w:val="single" w:color="auto" w:sz="4" w:space="0"/>
                    <w:left w:val="single" w:color="auto" w:sz="4" w:space="0"/>
                    <w:bottom w:val="single" w:color="auto" w:sz="4" w:space="0"/>
                    <w:right w:val="single" w:color="auto" w:sz="4" w:space="0"/>
                  </w:tcBorders>
                  <w:vAlign w:val="center"/>
                </w:tcPr>
                <w:p w14:paraId="2F4F48D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kg</w:t>
                  </w:r>
                </w:p>
              </w:tc>
              <w:tc>
                <w:tcPr>
                  <w:tcW w:w="604" w:type="pct"/>
                  <w:tcBorders>
                    <w:top w:val="single" w:color="auto" w:sz="4" w:space="0"/>
                    <w:left w:val="single" w:color="auto" w:sz="4" w:space="0"/>
                    <w:bottom w:val="single" w:color="auto" w:sz="4" w:space="0"/>
                    <w:right w:val="single" w:color="auto" w:sz="4" w:space="0"/>
                  </w:tcBorders>
                  <w:vAlign w:val="center"/>
                </w:tcPr>
                <w:p w14:paraId="0FA9CD4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w:t>
                  </w:r>
                </w:p>
              </w:tc>
              <w:tc>
                <w:tcPr>
                  <w:tcW w:w="518" w:type="pct"/>
                  <w:tcBorders>
                    <w:top w:val="single" w:color="auto" w:sz="4" w:space="0"/>
                    <w:left w:val="single" w:color="auto" w:sz="4" w:space="0"/>
                    <w:bottom w:val="single" w:color="auto" w:sz="4" w:space="0"/>
                    <w:right w:val="single" w:color="auto" w:sz="4" w:space="0"/>
                  </w:tcBorders>
                  <w:vAlign w:val="center"/>
                </w:tcPr>
                <w:p w14:paraId="0035C61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w:t>
                  </w:r>
                </w:p>
              </w:tc>
              <w:tc>
                <w:tcPr>
                  <w:tcW w:w="1296" w:type="pct"/>
                  <w:tcBorders>
                    <w:top w:val="single" w:color="auto" w:sz="4" w:space="0"/>
                    <w:left w:val="single" w:color="auto" w:sz="4" w:space="0"/>
                    <w:bottom w:val="single" w:color="auto" w:sz="4" w:space="0"/>
                    <w:right w:val="nil"/>
                  </w:tcBorders>
                  <w:vAlign w:val="center"/>
                </w:tcPr>
                <w:p w14:paraId="29FDF06C">
                  <w:pPr>
                    <w:widowControl w:val="0"/>
                    <w:adjustRightInd w:val="0"/>
                    <w:snapToGrid w:val="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刀柄光亮</w:t>
                  </w:r>
                </w:p>
              </w:tc>
            </w:tr>
            <w:tr w14:paraId="360D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9" w:type="pct"/>
                  <w:tcBorders>
                    <w:top w:val="single" w:color="auto" w:sz="4" w:space="0"/>
                    <w:left w:val="nil"/>
                    <w:bottom w:val="single" w:color="auto" w:sz="4" w:space="0"/>
                    <w:right w:val="single" w:color="auto" w:sz="4" w:space="0"/>
                  </w:tcBorders>
                  <w:vAlign w:val="center"/>
                </w:tcPr>
                <w:p w14:paraId="5AB5347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696" w:type="pct"/>
                  <w:tcBorders>
                    <w:top w:val="single" w:color="auto" w:sz="4" w:space="0"/>
                    <w:left w:val="single" w:color="auto" w:sz="4" w:space="0"/>
                    <w:bottom w:val="single" w:color="auto" w:sz="4" w:space="0"/>
                    <w:right w:val="single" w:color="auto" w:sz="4" w:space="0"/>
                  </w:tcBorders>
                  <w:vAlign w:val="center"/>
                </w:tcPr>
                <w:p w14:paraId="74AA613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机油</w:t>
                  </w:r>
                </w:p>
              </w:tc>
              <w:tc>
                <w:tcPr>
                  <w:tcW w:w="1035" w:type="pct"/>
                  <w:tcBorders>
                    <w:top w:val="single" w:color="auto" w:sz="4" w:space="0"/>
                    <w:left w:val="single" w:color="auto" w:sz="4" w:space="0"/>
                    <w:bottom w:val="single" w:color="auto" w:sz="4" w:space="0"/>
                    <w:right w:val="single" w:color="auto" w:sz="4" w:space="0"/>
                  </w:tcBorders>
                  <w:vAlign w:val="center"/>
                </w:tcPr>
                <w:p w14:paraId="4761613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200kg/桶</w:t>
                  </w:r>
                </w:p>
              </w:tc>
              <w:tc>
                <w:tcPr>
                  <w:tcW w:w="432" w:type="pct"/>
                  <w:tcBorders>
                    <w:top w:val="single" w:color="auto" w:sz="4" w:space="0"/>
                    <w:left w:val="single" w:color="auto" w:sz="4" w:space="0"/>
                    <w:bottom w:val="single" w:color="auto" w:sz="4" w:space="0"/>
                    <w:right w:val="single" w:color="auto" w:sz="4" w:space="0"/>
                  </w:tcBorders>
                  <w:vAlign w:val="center"/>
                </w:tcPr>
                <w:p w14:paraId="7DDB3ECA">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t/a</w:t>
                  </w:r>
                </w:p>
              </w:tc>
              <w:tc>
                <w:tcPr>
                  <w:tcW w:w="604" w:type="pct"/>
                  <w:tcBorders>
                    <w:top w:val="single" w:color="auto" w:sz="4" w:space="0"/>
                    <w:left w:val="single" w:color="auto" w:sz="4" w:space="0"/>
                    <w:bottom w:val="single" w:color="auto" w:sz="4" w:space="0"/>
                    <w:right w:val="single" w:color="auto" w:sz="4" w:space="0"/>
                  </w:tcBorders>
                  <w:vAlign w:val="center"/>
                </w:tcPr>
                <w:p w14:paraId="5F04B3F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0.6</w:t>
                  </w:r>
                </w:p>
              </w:tc>
              <w:tc>
                <w:tcPr>
                  <w:tcW w:w="518" w:type="pct"/>
                  <w:tcBorders>
                    <w:top w:val="single" w:color="auto" w:sz="4" w:space="0"/>
                    <w:left w:val="single" w:color="auto" w:sz="4" w:space="0"/>
                    <w:bottom w:val="single" w:color="auto" w:sz="4" w:space="0"/>
                    <w:right w:val="single" w:color="auto" w:sz="4" w:space="0"/>
                  </w:tcBorders>
                  <w:vAlign w:val="center"/>
                </w:tcPr>
                <w:p w14:paraId="527993E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w:t>
                  </w:r>
                </w:p>
              </w:tc>
              <w:tc>
                <w:tcPr>
                  <w:tcW w:w="1296" w:type="pct"/>
                  <w:tcBorders>
                    <w:top w:val="single" w:color="auto" w:sz="4" w:space="0"/>
                    <w:left w:val="single" w:color="auto" w:sz="4" w:space="0"/>
                    <w:bottom w:val="single" w:color="auto" w:sz="4" w:space="0"/>
                    <w:right w:val="nil"/>
                  </w:tcBorders>
                  <w:vAlign w:val="center"/>
                </w:tcPr>
                <w:p w14:paraId="1D2BD817">
                  <w:pPr>
                    <w:widowControl w:val="0"/>
                    <w:adjustRightInd w:val="0"/>
                    <w:snapToGrid w:val="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设备维护</w:t>
                  </w:r>
                </w:p>
              </w:tc>
            </w:tr>
            <w:tr w14:paraId="3E76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19" w:type="pct"/>
                  <w:tcBorders>
                    <w:top w:val="single" w:color="auto" w:sz="4" w:space="0"/>
                    <w:left w:val="nil"/>
                    <w:bottom w:val="single" w:color="auto" w:sz="4" w:space="0"/>
                    <w:right w:val="single" w:color="auto" w:sz="4" w:space="0"/>
                  </w:tcBorders>
                  <w:vAlign w:val="center"/>
                </w:tcPr>
                <w:p w14:paraId="5739331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w:t>
                  </w:r>
                </w:p>
              </w:tc>
              <w:tc>
                <w:tcPr>
                  <w:tcW w:w="696" w:type="pct"/>
                  <w:tcBorders>
                    <w:top w:val="single" w:color="auto" w:sz="4" w:space="0"/>
                    <w:left w:val="single" w:color="auto" w:sz="4" w:space="0"/>
                    <w:bottom w:val="single" w:color="auto" w:sz="4" w:space="0"/>
                    <w:right w:val="single" w:color="auto" w:sz="4" w:space="0"/>
                  </w:tcBorders>
                  <w:vAlign w:val="center"/>
                </w:tcPr>
                <w:p w14:paraId="4869DCDC">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空压机油</w:t>
                  </w:r>
                </w:p>
              </w:tc>
              <w:tc>
                <w:tcPr>
                  <w:tcW w:w="1035" w:type="pct"/>
                  <w:tcBorders>
                    <w:top w:val="single" w:color="auto" w:sz="4" w:space="0"/>
                    <w:left w:val="single" w:color="auto" w:sz="4" w:space="0"/>
                    <w:bottom w:val="single" w:color="auto" w:sz="4" w:space="0"/>
                    <w:right w:val="single" w:color="auto" w:sz="4" w:space="0"/>
                  </w:tcBorders>
                  <w:vAlign w:val="center"/>
                </w:tcPr>
                <w:p w14:paraId="204AC628">
                  <w:pPr>
                    <w:widowControl w:val="0"/>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w:t>
                  </w:r>
                  <w:r>
                    <w:rPr>
                      <w:color w:val="000000" w:themeColor="text1"/>
                      <w:sz w:val="21"/>
                      <w:szCs w:val="21"/>
                      <w14:textFill>
                        <w14:solidFill>
                          <w14:schemeClr w14:val="tx1"/>
                        </w14:solidFill>
                      </w14:textFill>
                    </w:rPr>
                    <w:t>kg/桶</w:t>
                  </w:r>
                </w:p>
              </w:tc>
              <w:tc>
                <w:tcPr>
                  <w:tcW w:w="432" w:type="pct"/>
                  <w:tcBorders>
                    <w:top w:val="single" w:color="auto" w:sz="4" w:space="0"/>
                    <w:left w:val="single" w:color="auto" w:sz="4" w:space="0"/>
                    <w:bottom w:val="single" w:color="auto" w:sz="4" w:space="0"/>
                    <w:right w:val="single" w:color="auto" w:sz="4" w:space="0"/>
                  </w:tcBorders>
                  <w:vAlign w:val="center"/>
                </w:tcPr>
                <w:p w14:paraId="6FA0A50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t/a</w:t>
                  </w:r>
                </w:p>
              </w:tc>
              <w:tc>
                <w:tcPr>
                  <w:tcW w:w="604" w:type="pct"/>
                  <w:tcBorders>
                    <w:top w:val="single" w:color="auto" w:sz="4" w:space="0"/>
                    <w:left w:val="single" w:color="auto" w:sz="4" w:space="0"/>
                    <w:bottom w:val="single" w:color="auto" w:sz="4" w:space="0"/>
                    <w:right w:val="single" w:color="auto" w:sz="4" w:space="0"/>
                  </w:tcBorders>
                  <w:vAlign w:val="center"/>
                </w:tcPr>
                <w:p w14:paraId="00E7D5B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0.12</w:t>
                  </w:r>
                </w:p>
              </w:tc>
              <w:tc>
                <w:tcPr>
                  <w:tcW w:w="518" w:type="pct"/>
                  <w:tcBorders>
                    <w:top w:val="single" w:color="auto" w:sz="4" w:space="0"/>
                    <w:left w:val="single" w:color="auto" w:sz="4" w:space="0"/>
                    <w:bottom w:val="single" w:color="auto" w:sz="4" w:space="0"/>
                    <w:right w:val="single" w:color="auto" w:sz="4" w:space="0"/>
                  </w:tcBorders>
                  <w:vAlign w:val="center"/>
                </w:tcPr>
                <w:p w14:paraId="58FF5F31">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0.0</w:t>
                  </w:r>
                  <w:r>
                    <w:rPr>
                      <w:rFonts w:hint="eastAsia"/>
                      <w:color w:val="000000" w:themeColor="text1"/>
                      <w:sz w:val="21"/>
                      <w:szCs w:val="21"/>
                      <w14:textFill>
                        <w14:solidFill>
                          <w14:schemeClr w14:val="tx1"/>
                        </w14:solidFill>
                      </w14:textFill>
                    </w:rPr>
                    <w:t>4</w:t>
                  </w:r>
                </w:p>
              </w:tc>
              <w:tc>
                <w:tcPr>
                  <w:tcW w:w="1296" w:type="pct"/>
                  <w:tcBorders>
                    <w:top w:val="single" w:color="auto" w:sz="4" w:space="0"/>
                    <w:left w:val="single" w:color="auto" w:sz="4" w:space="0"/>
                    <w:bottom w:val="single" w:color="auto" w:sz="4" w:space="0"/>
                    <w:right w:val="nil"/>
                  </w:tcBorders>
                  <w:vAlign w:val="center"/>
                </w:tcPr>
                <w:p w14:paraId="57F3C918">
                  <w:pPr>
                    <w:widowControl w:val="0"/>
                    <w:adjustRightInd w:val="0"/>
                    <w:snapToGrid w:val="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空压机维护</w:t>
                  </w:r>
                </w:p>
              </w:tc>
            </w:tr>
            <w:tr w14:paraId="6ACB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419" w:type="pct"/>
                  <w:tcBorders>
                    <w:top w:val="single" w:color="auto" w:sz="4" w:space="0"/>
                    <w:left w:val="nil"/>
                    <w:bottom w:val="single" w:color="auto" w:sz="4" w:space="0"/>
                    <w:right w:val="single" w:color="auto" w:sz="4" w:space="0"/>
                  </w:tcBorders>
                  <w:vAlign w:val="center"/>
                </w:tcPr>
                <w:p w14:paraId="249C8D8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w:t>
                  </w:r>
                </w:p>
              </w:tc>
              <w:tc>
                <w:tcPr>
                  <w:tcW w:w="696" w:type="pct"/>
                  <w:tcBorders>
                    <w:top w:val="single" w:color="auto" w:sz="4" w:space="0"/>
                    <w:left w:val="single" w:color="auto" w:sz="4" w:space="0"/>
                    <w:bottom w:val="single" w:color="auto" w:sz="4" w:space="0"/>
                    <w:right w:val="single" w:color="auto" w:sz="4" w:space="0"/>
                  </w:tcBorders>
                  <w:vAlign w:val="center"/>
                </w:tcPr>
                <w:p w14:paraId="24ED98B5">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石英砂</w:t>
                  </w:r>
                </w:p>
              </w:tc>
              <w:tc>
                <w:tcPr>
                  <w:tcW w:w="1035" w:type="pct"/>
                  <w:tcBorders>
                    <w:top w:val="single" w:color="auto" w:sz="4" w:space="0"/>
                    <w:left w:val="single" w:color="auto" w:sz="4" w:space="0"/>
                    <w:bottom w:val="single" w:color="auto" w:sz="4" w:space="0"/>
                    <w:right w:val="single" w:color="auto" w:sz="4" w:space="0"/>
                  </w:tcBorders>
                  <w:vAlign w:val="center"/>
                </w:tcPr>
                <w:p w14:paraId="4A08217C">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25kg/袋</w:t>
                  </w:r>
                </w:p>
              </w:tc>
              <w:tc>
                <w:tcPr>
                  <w:tcW w:w="432" w:type="pct"/>
                  <w:tcBorders>
                    <w:top w:val="single" w:color="auto" w:sz="4" w:space="0"/>
                    <w:left w:val="single" w:color="auto" w:sz="4" w:space="0"/>
                    <w:bottom w:val="single" w:color="auto" w:sz="4" w:space="0"/>
                    <w:right w:val="single" w:color="auto" w:sz="4" w:space="0"/>
                  </w:tcBorders>
                  <w:vAlign w:val="center"/>
                </w:tcPr>
                <w:p w14:paraId="34F961B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t/a</w:t>
                  </w:r>
                </w:p>
              </w:tc>
              <w:tc>
                <w:tcPr>
                  <w:tcW w:w="604" w:type="pct"/>
                  <w:tcBorders>
                    <w:top w:val="single" w:color="auto" w:sz="4" w:space="0"/>
                    <w:left w:val="single" w:color="auto" w:sz="4" w:space="0"/>
                    <w:bottom w:val="single" w:color="auto" w:sz="4" w:space="0"/>
                    <w:right w:val="single" w:color="auto" w:sz="4" w:space="0"/>
                  </w:tcBorders>
                  <w:vAlign w:val="center"/>
                </w:tcPr>
                <w:p w14:paraId="5E25C6B9">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0.05</w:t>
                  </w:r>
                </w:p>
              </w:tc>
              <w:tc>
                <w:tcPr>
                  <w:tcW w:w="518" w:type="pct"/>
                  <w:tcBorders>
                    <w:top w:val="single" w:color="auto" w:sz="4" w:space="0"/>
                    <w:left w:val="single" w:color="auto" w:sz="4" w:space="0"/>
                    <w:bottom w:val="single" w:color="auto" w:sz="4" w:space="0"/>
                    <w:right w:val="single" w:color="auto" w:sz="4" w:space="0"/>
                  </w:tcBorders>
                  <w:vAlign w:val="center"/>
                </w:tcPr>
                <w:p w14:paraId="6A4597F9">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1296" w:type="pct"/>
                  <w:tcBorders>
                    <w:top w:val="single" w:color="auto" w:sz="4" w:space="0"/>
                    <w:left w:val="single" w:color="auto" w:sz="4" w:space="0"/>
                    <w:bottom w:val="single" w:color="auto" w:sz="4" w:space="0"/>
                    <w:right w:val="nil"/>
                  </w:tcBorders>
                  <w:vAlign w:val="center"/>
                </w:tcPr>
                <w:p w14:paraId="0AE41376">
                  <w:pPr>
                    <w:widowControl w:val="0"/>
                    <w:adjustRightInd w:val="0"/>
                    <w:snapToGrid w:val="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喷砂机喷砂</w:t>
                  </w:r>
                </w:p>
              </w:tc>
            </w:tr>
            <w:tr w14:paraId="1A21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000" w:type="pct"/>
                  <w:gridSpan w:val="7"/>
                  <w:tcBorders>
                    <w:top w:val="single" w:color="auto" w:sz="4" w:space="0"/>
                    <w:left w:val="nil"/>
                    <w:bottom w:val="single" w:color="auto" w:sz="4" w:space="0"/>
                    <w:right w:val="nil"/>
                  </w:tcBorders>
                  <w:vAlign w:val="center"/>
                </w:tcPr>
                <w:p w14:paraId="1259CD32">
                  <w:pPr>
                    <w:widowControl w:val="0"/>
                    <w:adjustRightInd w:val="0"/>
                    <w:snapToGrid w:val="0"/>
                    <w:jc w:val="both"/>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注：刀胚生产过程中边角料产生量约为1/5，自制刀胚重量为</w:t>
                  </w:r>
                  <w:r>
                    <w:rPr>
                      <w:color w:val="000000" w:themeColor="text1"/>
                      <w:sz w:val="18"/>
                      <w:szCs w:val="18"/>
                      <w14:textFill>
                        <w14:solidFill>
                          <w14:schemeClr w14:val="tx1"/>
                        </w14:solidFill>
                      </w14:textFill>
                    </w:rPr>
                    <w:t>713.38</w:t>
                  </w:r>
                  <w:r>
                    <w:rPr>
                      <w:rFonts w:hint="eastAsia"/>
                      <w:color w:val="000000" w:themeColor="text1"/>
                      <w:sz w:val="18"/>
                      <w:szCs w:val="18"/>
                      <w14:textFill>
                        <w14:solidFill>
                          <w14:schemeClr w14:val="tx1"/>
                        </w14:solidFill>
                      </w14:textFill>
                    </w:rPr>
                    <w:t>t/a，则钢材用量约为</w:t>
                  </w:r>
                  <w:r>
                    <w:rPr>
                      <w:color w:val="000000" w:themeColor="text1"/>
                      <w:sz w:val="18"/>
                      <w:szCs w:val="18"/>
                      <w14:textFill>
                        <w14:solidFill>
                          <w14:schemeClr w14:val="tx1"/>
                        </w14:solidFill>
                      </w14:textFill>
                    </w:rPr>
                    <w:t>891.73</w:t>
                  </w:r>
                  <w:r>
                    <w:rPr>
                      <w:rFonts w:hint="eastAsia"/>
                      <w:color w:val="000000" w:themeColor="text1"/>
                      <w:sz w:val="18"/>
                      <w:szCs w:val="18"/>
                      <w14:textFill>
                        <w14:solidFill>
                          <w14:schemeClr w14:val="tx1"/>
                        </w14:solidFill>
                      </w14:textFill>
                    </w:rPr>
                    <w:t>t/a。</w:t>
                  </w:r>
                </w:p>
              </w:tc>
            </w:tr>
          </w:tbl>
          <w:p w14:paraId="4A7D4AF7">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（2）主要原辅料性质</w:t>
            </w:r>
          </w:p>
          <w:p w14:paraId="43B1CAA9">
            <w:pPr>
              <w:pStyle w:val="8"/>
              <w:widowControl w:val="0"/>
              <w:ind w:firstLine="482"/>
              <w:rPr>
                <w:color w:val="000000" w:themeColor="text1"/>
                <w14:textFill>
                  <w14:solidFill>
                    <w14:schemeClr w14:val="tx1"/>
                  </w14:solidFill>
                </w14:textFill>
              </w:rPr>
            </w:pPr>
            <w:r>
              <w:rPr>
                <w:b/>
                <w:color w:val="000000" w:themeColor="text1"/>
                <w14:textFill>
                  <w14:solidFill>
                    <w14:schemeClr w14:val="tx1"/>
                  </w14:solidFill>
                </w14:textFill>
              </w:rPr>
              <w:t>机油</w:t>
            </w:r>
            <w:r>
              <w:rPr>
                <w:bCs/>
                <w:color w:val="000000" w:themeColor="text1"/>
                <w14:textFill>
                  <w14:solidFill>
                    <w14:schemeClr w14:val="tx1"/>
                  </w14:solidFill>
                </w14:textFill>
              </w:rPr>
              <w:t>：淡黄色黏稠液体，闪点120~340℃，自燃点300~350℃，相对密度934.8（水=1），沸点-252.8℃，饱和蒸汽压0.13kPa，溶于苯、乙醇、乙醚、氯仿、丙酮等多数有机溶剂，可燃液体，火灾危险性为丙B类；遇明火、高热可燃</w:t>
            </w:r>
            <w:r>
              <w:rPr>
                <w:color w:val="000000" w:themeColor="text1"/>
                <w14:textFill>
                  <w14:solidFill>
                    <w14:schemeClr w14:val="tx1"/>
                  </w14:solidFill>
                </w14:textFill>
              </w:rPr>
              <w:t>。</w:t>
            </w:r>
          </w:p>
          <w:p w14:paraId="16B88293">
            <w:pPr>
              <w:pStyle w:val="8"/>
              <w:widowControl w:val="0"/>
              <w:ind w:firstLine="482"/>
              <w:rPr>
                <w:color w:val="000000" w:themeColor="text1"/>
                <w14:textFill>
                  <w14:solidFill>
                    <w14:schemeClr w14:val="tx1"/>
                  </w14:solidFill>
                </w14:textFill>
              </w:rPr>
            </w:pPr>
            <w:r>
              <w:rPr>
                <w:b/>
                <w:bCs/>
                <w:color w:val="000000" w:themeColor="text1"/>
                <w14:textFill>
                  <w14:solidFill>
                    <w14:schemeClr w14:val="tx1"/>
                  </w14:solidFill>
                </w14:textFill>
              </w:rPr>
              <w:t>石蜡</w:t>
            </w:r>
            <w:r>
              <w:rPr>
                <w:color w:val="000000" w:themeColor="text1"/>
                <w14:textFill>
                  <w14:solidFill>
                    <w14:schemeClr w14:val="tx1"/>
                  </w14:solidFill>
                </w14:textFill>
              </w:rPr>
              <w:t>：石蜡又称晶形蜡，通常是白色、无味的蜡状固体，主要成分是固体烷 烃，在47℃-64℃熔化，密度约0.9g/cm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，溶于汽油、二硫化碳、</w:t>
            </w:r>
            <w:r>
              <w:rPr>
                <w:rFonts w:hint="eastAsia"/>
                <w:color w:val="000000" w:themeColor="text1"/>
                <w14:textFill>
                  <w14:solidFill>
                    <w14:schemeClr w14:val="tx1"/>
                  </w14:solidFill>
                </w14:textFill>
              </w:rPr>
              <w:t>二甲苯、乙醚、苯、</w:t>
            </w:r>
            <w:r>
              <w:rPr>
                <w:color w:val="000000" w:themeColor="text1"/>
                <w14:textFill>
                  <w14:solidFill>
                    <w14:schemeClr w14:val="tx1"/>
                  </w14:solidFill>
                </w14:textFill>
              </w:rPr>
              <w:t>氯仿、四氯化碳、石脑油等一类非极性溶剂，不溶于水和甲醇等极性溶剂。石蜡是非晶体，但具有明显的晶体结构。</w:t>
            </w:r>
          </w:p>
          <w:p w14:paraId="3F75F853">
            <w:pPr>
              <w:pStyle w:val="8"/>
              <w:widowControl w:val="0"/>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空压机油</w:t>
            </w:r>
            <w:r>
              <w:rPr>
                <w:b/>
                <w:bCs/>
                <w:color w:val="000000" w:themeColor="text1"/>
                <w14:textFill>
                  <w14:solidFill>
                    <w14:schemeClr w14:val="tx1"/>
                  </w14:solidFill>
                </w14:textFill>
              </w:rPr>
              <w:t>：</w:t>
            </w:r>
            <w:r>
              <w:rPr>
                <w:color w:val="000000" w:themeColor="text1"/>
                <w14:textFill>
                  <w14:solidFill>
                    <w14:schemeClr w14:val="tx1"/>
                  </w14:solidFill>
                </w14:textFill>
              </w:rPr>
              <w:t>高度提炼的矿物油和添加剂组成混合物；琥珀色，室温下液体；燃烧可能形成在空气中的固体和液体微粒及气体的复杂的混合物，包括一氧化碳，氧化硫及未能识别的有机及无机的化合物。</w:t>
            </w:r>
          </w:p>
          <w:p w14:paraId="16CE5287">
            <w:pPr>
              <w:pStyle w:val="4"/>
              <w:spacing w:before="156"/>
              <w:rPr>
                <w:color w:val="000000" w:themeColor="text1"/>
                <w14:textFill>
                  <w14:solidFill>
                    <w14:schemeClr w14:val="tx1"/>
                  </w14:solidFill>
                </w14:textFill>
              </w:rPr>
            </w:pPr>
            <w:bookmarkStart w:id="8" w:name="_Hlk74647671"/>
            <w:r>
              <w:rPr>
                <w:rFonts w:hint="eastAsia"/>
                <w:color w:val="000000" w:themeColor="text1"/>
                <w14:textFill>
                  <w14:solidFill>
                    <w14:schemeClr w14:val="tx1"/>
                  </w14:solidFill>
                </w14:textFill>
              </w:rPr>
              <w:t>物料平衡</w:t>
            </w:r>
          </w:p>
          <w:p w14:paraId="6C275C05">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本项目刀具生产过程中物料平衡情况详见下表：</w:t>
            </w:r>
          </w:p>
          <w:p w14:paraId="44F6C033">
            <w:pPr>
              <w:pStyle w:val="5"/>
              <w:keepNext w:val="0"/>
              <w:widowControl w:val="0"/>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本项目物料平衡</w:t>
            </w:r>
            <w:r>
              <w:rPr>
                <w:color w:val="000000" w:themeColor="text1"/>
                <w14:textFill>
                  <w14:solidFill>
                    <w14:schemeClr w14:val="tx1"/>
                  </w14:solidFill>
                </w14:textFill>
              </w:rPr>
              <w:t>一览表</w:t>
            </w:r>
          </w:p>
          <w:tbl>
            <w:tblPr>
              <w:tblStyle w:val="25"/>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48"/>
              <w:gridCol w:w="1648"/>
              <w:gridCol w:w="1560"/>
              <w:gridCol w:w="1124"/>
              <w:gridCol w:w="2155"/>
            </w:tblGrid>
            <w:tr w14:paraId="6BB2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394" w:type="pct"/>
                  <w:vMerge w:val="restart"/>
                  <w:tcBorders>
                    <w:top w:val="single" w:color="auto" w:sz="4" w:space="0"/>
                    <w:left w:val="nil"/>
                    <w:right w:val="single" w:color="auto" w:sz="4" w:space="0"/>
                  </w:tcBorders>
                  <w:vAlign w:val="center"/>
                </w:tcPr>
                <w:p w14:paraId="5311887C">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761" w:type="pct"/>
                  <w:gridSpan w:val="2"/>
                  <w:tcBorders>
                    <w:top w:val="single" w:color="auto" w:sz="4" w:space="0"/>
                    <w:left w:val="single" w:color="auto" w:sz="4" w:space="0"/>
                    <w:bottom w:val="single" w:color="auto" w:sz="4" w:space="0"/>
                    <w:right w:val="single" w:color="auto" w:sz="4" w:space="0"/>
                  </w:tcBorders>
                  <w:vAlign w:val="center"/>
                </w:tcPr>
                <w:p w14:paraId="445B5A24">
                  <w:pPr>
                    <w:widowControl w:val="0"/>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原辅料</w:t>
                  </w:r>
                </w:p>
              </w:tc>
              <w:tc>
                <w:tcPr>
                  <w:tcW w:w="1578" w:type="pct"/>
                  <w:gridSpan w:val="2"/>
                  <w:tcBorders>
                    <w:top w:val="single" w:color="auto" w:sz="4" w:space="0"/>
                    <w:left w:val="single" w:color="auto" w:sz="4" w:space="0"/>
                    <w:bottom w:val="single" w:color="auto" w:sz="4" w:space="0"/>
                    <w:right w:val="single" w:color="auto" w:sz="4" w:space="0"/>
                  </w:tcBorders>
                  <w:vAlign w:val="center"/>
                </w:tcPr>
                <w:p w14:paraId="6B77BECA">
                  <w:pPr>
                    <w:widowControl w:val="0"/>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成品及废料</w:t>
                  </w:r>
                </w:p>
              </w:tc>
              <w:tc>
                <w:tcPr>
                  <w:tcW w:w="1267" w:type="pct"/>
                  <w:vMerge w:val="restart"/>
                  <w:tcBorders>
                    <w:top w:val="single" w:color="auto" w:sz="4" w:space="0"/>
                    <w:left w:val="single" w:color="auto" w:sz="4" w:space="0"/>
                    <w:right w:val="nil"/>
                  </w:tcBorders>
                  <w:vAlign w:val="center"/>
                </w:tcPr>
                <w:p w14:paraId="6BDF2C4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w:t>
                  </w:r>
                </w:p>
              </w:tc>
            </w:tr>
            <w:tr w14:paraId="362D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394" w:type="pct"/>
                  <w:vMerge w:val="continue"/>
                  <w:tcBorders>
                    <w:left w:val="nil"/>
                    <w:bottom w:val="single" w:color="auto" w:sz="4" w:space="0"/>
                    <w:right w:val="single" w:color="auto" w:sz="4" w:space="0"/>
                  </w:tcBorders>
                  <w:vAlign w:val="center"/>
                </w:tcPr>
                <w:p w14:paraId="417DBD4A">
                  <w:pPr>
                    <w:widowControl w:val="0"/>
                    <w:adjustRightInd w:val="0"/>
                    <w:snapToGrid w:val="0"/>
                    <w:jc w:val="center"/>
                    <w:rPr>
                      <w:color w:val="000000" w:themeColor="text1"/>
                      <w:sz w:val="21"/>
                      <w:szCs w:val="21"/>
                      <w14:textFill>
                        <w14:solidFill>
                          <w14:schemeClr w14:val="tx1"/>
                        </w14:solidFill>
                      </w14:textFill>
                    </w:rPr>
                  </w:pPr>
                </w:p>
              </w:tc>
              <w:tc>
                <w:tcPr>
                  <w:tcW w:w="792" w:type="pct"/>
                  <w:tcBorders>
                    <w:top w:val="single" w:color="auto" w:sz="4" w:space="0"/>
                    <w:left w:val="single" w:color="auto" w:sz="4" w:space="0"/>
                    <w:bottom w:val="single" w:color="auto" w:sz="4" w:space="0"/>
                    <w:right w:val="single" w:color="auto" w:sz="4" w:space="0"/>
                  </w:tcBorders>
                  <w:vAlign w:val="center"/>
                </w:tcPr>
                <w:p w14:paraId="0FD3A8C9">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名称</w:t>
                  </w:r>
                </w:p>
              </w:tc>
              <w:tc>
                <w:tcPr>
                  <w:tcW w:w="969" w:type="pct"/>
                  <w:tcBorders>
                    <w:top w:val="single" w:color="auto" w:sz="4" w:space="0"/>
                    <w:left w:val="single" w:color="auto" w:sz="4" w:space="0"/>
                    <w:bottom w:val="single" w:color="auto" w:sz="4" w:space="0"/>
                    <w:right w:val="single" w:color="auto" w:sz="4" w:space="0"/>
                  </w:tcBorders>
                  <w:vAlign w:val="center"/>
                </w:tcPr>
                <w:p w14:paraId="45FEE5E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重量（</w:t>
                  </w:r>
                  <w:r>
                    <w:rPr>
                      <w:rFonts w:hint="eastAsia"/>
                      <w:color w:val="000000" w:themeColor="text1"/>
                      <w:sz w:val="21"/>
                      <w:szCs w:val="21"/>
                      <w14:textFill>
                        <w14:solidFill>
                          <w14:schemeClr w14:val="tx1"/>
                        </w14:solidFill>
                      </w14:textFill>
                    </w:rPr>
                    <w:t>t</w:t>
                  </w:r>
                  <w:r>
                    <w:rPr>
                      <w:color w:val="000000" w:themeColor="text1"/>
                      <w:sz w:val="21"/>
                      <w:szCs w:val="21"/>
                      <w14:textFill>
                        <w14:solidFill>
                          <w14:schemeClr w14:val="tx1"/>
                        </w14:solidFill>
                      </w14:textFill>
                    </w:rPr>
                    <w:t>）</w:t>
                  </w:r>
                </w:p>
              </w:tc>
              <w:tc>
                <w:tcPr>
                  <w:tcW w:w="917" w:type="pct"/>
                  <w:tcBorders>
                    <w:top w:val="single" w:color="auto" w:sz="4" w:space="0"/>
                    <w:left w:val="single" w:color="auto" w:sz="4" w:space="0"/>
                    <w:bottom w:val="single" w:color="auto" w:sz="4" w:space="0"/>
                    <w:right w:val="single" w:color="auto" w:sz="4" w:space="0"/>
                  </w:tcBorders>
                  <w:vAlign w:val="center"/>
                </w:tcPr>
                <w:p w14:paraId="5EC5F82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类别</w:t>
                  </w:r>
                </w:p>
              </w:tc>
              <w:tc>
                <w:tcPr>
                  <w:tcW w:w="661" w:type="pct"/>
                  <w:tcBorders>
                    <w:top w:val="single" w:color="auto" w:sz="4" w:space="0"/>
                    <w:left w:val="single" w:color="auto" w:sz="4" w:space="0"/>
                    <w:bottom w:val="single" w:color="auto" w:sz="4" w:space="0"/>
                    <w:right w:val="single" w:color="auto" w:sz="4" w:space="0"/>
                  </w:tcBorders>
                  <w:vAlign w:val="center"/>
                </w:tcPr>
                <w:p w14:paraId="6BCDBCF8">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重量（t）</w:t>
                  </w:r>
                </w:p>
              </w:tc>
              <w:tc>
                <w:tcPr>
                  <w:tcW w:w="1267" w:type="pct"/>
                  <w:vMerge w:val="continue"/>
                  <w:tcBorders>
                    <w:left w:val="single" w:color="auto" w:sz="4" w:space="0"/>
                    <w:bottom w:val="single" w:color="auto" w:sz="4" w:space="0"/>
                    <w:right w:val="nil"/>
                  </w:tcBorders>
                  <w:vAlign w:val="center"/>
                </w:tcPr>
                <w:p w14:paraId="4ED756E7">
                  <w:pPr>
                    <w:widowControl w:val="0"/>
                    <w:adjustRightInd w:val="0"/>
                    <w:snapToGrid w:val="0"/>
                    <w:jc w:val="center"/>
                    <w:rPr>
                      <w:color w:val="000000" w:themeColor="text1"/>
                      <w:sz w:val="21"/>
                      <w:szCs w:val="21"/>
                      <w14:textFill>
                        <w14:solidFill>
                          <w14:schemeClr w14:val="tx1"/>
                        </w14:solidFill>
                      </w14:textFill>
                    </w:rPr>
                  </w:pPr>
                </w:p>
              </w:tc>
            </w:tr>
            <w:tr w14:paraId="43BC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394" w:type="pct"/>
                  <w:tcBorders>
                    <w:top w:val="single" w:color="auto" w:sz="4" w:space="0"/>
                    <w:left w:val="nil"/>
                    <w:bottom w:val="single" w:color="auto" w:sz="4" w:space="0"/>
                    <w:right w:val="single" w:color="auto" w:sz="4" w:space="0"/>
                  </w:tcBorders>
                  <w:vAlign w:val="center"/>
                </w:tcPr>
                <w:p w14:paraId="10CB3A5C">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792" w:type="pct"/>
                  <w:tcBorders>
                    <w:top w:val="single" w:color="auto" w:sz="4" w:space="0"/>
                    <w:left w:val="single" w:color="auto" w:sz="4" w:space="0"/>
                    <w:bottom w:val="single" w:color="auto" w:sz="4" w:space="0"/>
                    <w:right w:val="single" w:color="auto" w:sz="4" w:space="0"/>
                  </w:tcBorders>
                  <w:vAlign w:val="center"/>
                </w:tcPr>
                <w:p w14:paraId="5F8AA620">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外购钢材</w:t>
                  </w:r>
                </w:p>
              </w:tc>
              <w:tc>
                <w:tcPr>
                  <w:tcW w:w="969" w:type="pct"/>
                  <w:tcBorders>
                    <w:top w:val="single" w:color="auto" w:sz="4" w:space="0"/>
                    <w:left w:val="single" w:color="auto" w:sz="4" w:space="0"/>
                    <w:bottom w:val="single" w:color="auto" w:sz="4" w:space="0"/>
                    <w:right w:val="single" w:color="auto" w:sz="4" w:space="0"/>
                  </w:tcBorders>
                  <w:vAlign w:val="center"/>
                </w:tcPr>
                <w:p w14:paraId="6513F722">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891.73</w:t>
                  </w:r>
                </w:p>
              </w:tc>
              <w:tc>
                <w:tcPr>
                  <w:tcW w:w="917" w:type="pct"/>
                  <w:tcBorders>
                    <w:top w:val="single" w:color="auto" w:sz="4" w:space="0"/>
                    <w:left w:val="single" w:color="auto" w:sz="4" w:space="0"/>
                    <w:bottom w:val="single" w:color="auto" w:sz="4" w:space="0"/>
                    <w:right w:val="single" w:color="auto" w:sz="4" w:space="0"/>
                  </w:tcBorders>
                  <w:vAlign w:val="center"/>
                </w:tcPr>
                <w:p w14:paraId="49FCC791">
                  <w:pPr>
                    <w:widowControl w:val="0"/>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成品</w:t>
                  </w:r>
                  <w:r>
                    <w:rPr>
                      <w:color w:val="000000" w:themeColor="text1"/>
                      <w:sz w:val="21"/>
                      <w:szCs w:val="21"/>
                      <w14:textFill>
                        <w14:solidFill>
                          <w14:schemeClr w14:val="tx1"/>
                        </w14:solidFill>
                      </w14:textFill>
                    </w:rPr>
                    <w:t>刀具</w:t>
                  </w:r>
                </w:p>
              </w:tc>
              <w:tc>
                <w:tcPr>
                  <w:tcW w:w="661" w:type="pct"/>
                  <w:tcBorders>
                    <w:top w:val="single" w:color="auto" w:sz="4" w:space="0"/>
                    <w:left w:val="single" w:color="auto" w:sz="4" w:space="0"/>
                    <w:bottom w:val="single" w:color="auto" w:sz="4" w:space="0"/>
                    <w:right w:val="single" w:color="auto" w:sz="4" w:space="0"/>
                  </w:tcBorders>
                  <w:vAlign w:val="center"/>
                </w:tcPr>
                <w:p w14:paraId="0180D4F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129</w:t>
                  </w:r>
                  <w:r>
                    <w:rPr>
                      <w:rFonts w:hint="eastAsia"/>
                      <w:color w:val="000000" w:themeColor="text1"/>
                      <w:sz w:val="21"/>
                      <w:szCs w:val="21"/>
                      <w14:textFill>
                        <w14:solidFill>
                          <w14:schemeClr w14:val="tx1"/>
                        </w14:solidFill>
                      </w14:textFill>
                    </w:rPr>
                    <w:t>8.46</w:t>
                  </w:r>
                </w:p>
              </w:tc>
              <w:tc>
                <w:tcPr>
                  <w:tcW w:w="1267" w:type="pct"/>
                  <w:tcBorders>
                    <w:top w:val="single" w:color="auto" w:sz="4" w:space="0"/>
                    <w:left w:val="single" w:color="auto" w:sz="4" w:space="0"/>
                    <w:bottom w:val="single" w:color="auto" w:sz="4" w:space="0"/>
                    <w:right w:val="nil"/>
                  </w:tcBorders>
                  <w:vAlign w:val="center"/>
                </w:tcPr>
                <w:p w14:paraId="46764EDC">
                  <w:pPr>
                    <w:widowControl w:val="0"/>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含木柄及打蜡</w:t>
                  </w:r>
                </w:p>
              </w:tc>
            </w:tr>
            <w:tr w14:paraId="5FC5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394" w:type="pct"/>
                  <w:tcBorders>
                    <w:top w:val="single" w:color="auto" w:sz="4" w:space="0"/>
                    <w:left w:val="nil"/>
                    <w:bottom w:val="single" w:color="auto" w:sz="4" w:space="0"/>
                    <w:right w:val="single" w:color="auto" w:sz="4" w:space="0"/>
                  </w:tcBorders>
                  <w:vAlign w:val="center"/>
                </w:tcPr>
                <w:p w14:paraId="2514980E">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792" w:type="pct"/>
                  <w:tcBorders>
                    <w:top w:val="single" w:color="auto" w:sz="4" w:space="0"/>
                    <w:left w:val="single" w:color="auto" w:sz="4" w:space="0"/>
                    <w:bottom w:val="single" w:color="auto" w:sz="4" w:space="0"/>
                    <w:right w:val="single" w:color="auto" w:sz="4" w:space="0"/>
                  </w:tcBorders>
                  <w:vAlign w:val="center"/>
                </w:tcPr>
                <w:p w14:paraId="221A12A6">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外购刀胚</w:t>
                  </w:r>
                </w:p>
              </w:tc>
              <w:tc>
                <w:tcPr>
                  <w:tcW w:w="969" w:type="pct"/>
                  <w:tcBorders>
                    <w:top w:val="single" w:color="auto" w:sz="4" w:space="0"/>
                    <w:left w:val="single" w:color="auto" w:sz="4" w:space="0"/>
                    <w:bottom w:val="single" w:color="auto" w:sz="4" w:space="0"/>
                    <w:right w:val="single" w:color="auto" w:sz="4" w:space="0"/>
                  </w:tcBorders>
                  <w:vAlign w:val="center"/>
                </w:tcPr>
                <w:p w14:paraId="5D4A41AB">
                  <w:pPr>
                    <w:widowControl w:val="0"/>
                    <w:adjustRightInd w:val="0"/>
                    <w:snapToGrid w:val="0"/>
                    <w:jc w:val="center"/>
                    <w:rPr>
                      <w:color w:val="000000" w:themeColor="text1"/>
                      <w:sz w:val="21"/>
                      <w:szCs w:val="21"/>
                      <w14:textFill>
                        <w14:solidFill>
                          <w14:schemeClr w14:val="tx1"/>
                        </w14:solidFill>
                      </w14:textFill>
                    </w:rPr>
                  </w:pPr>
                  <w:r>
                    <w:rPr>
                      <w:rStyle w:val="86"/>
                      <w:color w:val="000000" w:themeColor="text1"/>
                      <w:szCs w:val="21"/>
                      <w14:textFill>
                        <w14:solidFill>
                          <w14:schemeClr w14:val="tx1"/>
                        </w14:solidFill>
                      </w14:textFill>
                    </w:rPr>
                    <w:t>495.41</w:t>
                  </w:r>
                </w:p>
              </w:tc>
              <w:tc>
                <w:tcPr>
                  <w:tcW w:w="917" w:type="pct"/>
                  <w:tcBorders>
                    <w:top w:val="single" w:color="auto" w:sz="4" w:space="0"/>
                    <w:left w:val="single" w:color="auto" w:sz="4" w:space="0"/>
                    <w:bottom w:val="single" w:color="auto" w:sz="4" w:space="0"/>
                    <w:right w:val="single" w:color="auto" w:sz="4" w:space="0"/>
                  </w:tcBorders>
                  <w:vAlign w:val="center"/>
                </w:tcPr>
                <w:p w14:paraId="04C6356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废边角料</w:t>
                  </w:r>
                </w:p>
              </w:tc>
              <w:tc>
                <w:tcPr>
                  <w:tcW w:w="661" w:type="pct"/>
                  <w:tcBorders>
                    <w:top w:val="single" w:color="auto" w:sz="4" w:space="0"/>
                    <w:left w:val="single" w:color="auto" w:sz="4" w:space="0"/>
                    <w:bottom w:val="single" w:color="auto" w:sz="4" w:space="0"/>
                    <w:right w:val="single" w:color="auto" w:sz="4" w:space="0"/>
                  </w:tcBorders>
                  <w:vAlign w:val="center"/>
                </w:tcPr>
                <w:p w14:paraId="42FAB888">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178.345</w:t>
                  </w:r>
                </w:p>
              </w:tc>
              <w:tc>
                <w:tcPr>
                  <w:tcW w:w="1267" w:type="pct"/>
                  <w:tcBorders>
                    <w:top w:val="single" w:color="auto" w:sz="4" w:space="0"/>
                    <w:left w:val="single" w:color="auto" w:sz="4" w:space="0"/>
                    <w:right w:val="nil"/>
                  </w:tcBorders>
                  <w:vAlign w:val="center"/>
                </w:tcPr>
                <w:p w14:paraId="278621A2">
                  <w:pPr>
                    <w:widowControl w:val="0"/>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切割后产生边角料</w:t>
                  </w:r>
                </w:p>
              </w:tc>
            </w:tr>
            <w:tr w14:paraId="012D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394" w:type="pct"/>
                  <w:tcBorders>
                    <w:top w:val="single" w:color="auto" w:sz="4" w:space="0"/>
                    <w:left w:val="nil"/>
                    <w:bottom w:val="single" w:color="auto" w:sz="4" w:space="0"/>
                    <w:right w:val="single" w:color="auto" w:sz="4" w:space="0"/>
                  </w:tcBorders>
                  <w:vAlign w:val="center"/>
                </w:tcPr>
                <w:p w14:paraId="261F9759">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792" w:type="pct"/>
                  <w:tcBorders>
                    <w:top w:val="single" w:color="auto" w:sz="4" w:space="0"/>
                    <w:left w:val="single" w:color="auto" w:sz="4" w:space="0"/>
                    <w:bottom w:val="single" w:color="auto" w:sz="4" w:space="0"/>
                    <w:right w:val="single" w:color="auto" w:sz="4" w:space="0"/>
                  </w:tcBorders>
                  <w:vAlign w:val="center"/>
                </w:tcPr>
                <w:p w14:paraId="24FDFAC4">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外购刀柄</w:t>
                  </w:r>
                </w:p>
              </w:tc>
              <w:tc>
                <w:tcPr>
                  <w:tcW w:w="969" w:type="pct"/>
                  <w:tcBorders>
                    <w:top w:val="single" w:color="auto" w:sz="4" w:space="0"/>
                    <w:left w:val="single" w:color="auto" w:sz="4" w:space="0"/>
                    <w:bottom w:val="single" w:color="auto" w:sz="4" w:space="0"/>
                    <w:right w:val="single" w:color="auto" w:sz="4" w:space="0"/>
                  </w:tcBorders>
                  <w:vAlign w:val="center"/>
                </w:tcPr>
                <w:p w14:paraId="3E89E4F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100.00</w:t>
                  </w:r>
                </w:p>
              </w:tc>
              <w:tc>
                <w:tcPr>
                  <w:tcW w:w="917" w:type="pct"/>
                  <w:tcBorders>
                    <w:top w:val="single" w:color="auto" w:sz="4" w:space="0"/>
                    <w:left w:val="single" w:color="auto" w:sz="4" w:space="0"/>
                    <w:bottom w:val="single" w:color="auto" w:sz="4" w:space="0"/>
                    <w:right w:val="single" w:color="auto" w:sz="4" w:space="0"/>
                  </w:tcBorders>
                  <w:vAlign w:val="center"/>
                </w:tcPr>
                <w:p w14:paraId="4B22385D">
                  <w:pPr>
                    <w:widowControl w:val="0"/>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粉尘产生量</w:t>
                  </w:r>
                </w:p>
              </w:tc>
              <w:tc>
                <w:tcPr>
                  <w:tcW w:w="661" w:type="pct"/>
                  <w:tcBorders>
                    <w:top w:val="single" w:color="auto" w:sz="4" w:space="0"/>
                    <w:left w:val="single" w:color="auto" w:sz="4" w:space="0"/>
                    <w:bottom w:val="single" w:color="auto" w:sz="4" w:space="0"/>
                    <w:right w:val="single" w:color="auto" w:sz="4" w:space="0"/>
                  </w:tcBorders>
                  <w:vAlign w:val="center"/>
                </w:tcPr>
                <w:p w14:paraId="7AD9370D">
                  <w:pPr>
                    <w:widowControl w:val="0"/>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3.58</w:t>
                  </w:r>
                </w:p>
              </w:tc>
              <w:tc>
                <w:tcPr>
                  <w:tcW w:w="1267" w:type="pct"/>
                  <w:tcBorders>
                    <w:left w:val="single" w:color="auto" w:sz="4" w:space="0"/>
                    <w:right w:val="nil"/>
                  </w:tcBorders>
                  <w:vAlign w:val="center"/>
                </w:tcPr>
                <w:p w14:paraId="7A21E3CE">
                  <w:pPr>
                    <w:widowControl w:val="0"/>
                    <w:adjustRightInd w:val="0"/>
                    <w:snapToGrid w:val="0"/>
                    <w:jc w:val="center"/>
                    <w:rPr>
                      <w:rStyle w:val="86"/>
                      <w:color w:val="000000" w:themeColor="text1"/>
                      <w:szCs w:val="21"/>
                      <w14:textFill>
                        <w14:solidFill>
                          <w14:schemeClr w14:val="tx1"/>
                        </w14:solidFill>
                      </w14:textFill>
                    </w:rPr>
                  </w:pPr>
                </w:p>
              </w:tc>
            </w:tr>
            <w:tr w14:paraId="60BE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94" w:type="pct"/>
                  <w:tcBorders>
                    <w:top w:val="single" w:color="auto" w:sz="4" w:space="0"/>
                    <w:left w:val="nil"/>
                    <w:bottom w:val="single" w:color="auto" w:sz="4" w:space="0"/>
                    <w:right w:val="single" w:color="auto" w:sz="4" w:space="0"/>
                  </w:tcBorders>
                  <w:vAlign w:val="center"/>
                </w:tcPr>
                <w:p w14:paraId="44D17DCB">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792" w:type="pct"/>
                  <w:tcBorders>
                    <w:top w:val="single" w:color="auto" w:sz="4" w:space="0"/>
                    <w:left w:val="single" w:color="auto" w:sz="4" w:space="0"/>
                    <w:bottom w:val="single" w:color="auto" w:sz="4" w:space="0"/>
                    <w:right w:val="single" w:color="auto" w:sz="4" w:space="0"/>
                  </w:tcBorders>
                  <w:vAlign w:val="center"/>
                </w:tcPr>
                <w:p w14:paraId="33D39DBA">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石蜡</w:t>
                  </w:r>
                </w:p>
              </w:tc>
              <w:tc>
                <w:tcPr>
                  <w:tcW w:w="969" w:type="pct"/>
                  <w:tcBorders>
                    <w:top w:val="single" w:color="auto" w:sz="4" w:space="0"/>
                    <w:left w:val="single" w:color="auto" w:sz="4" w:space="0"/>
                    <w:bottom w:val="single" w:color="auto" w:sz="4" w:space="0"/>
                    <w:right w:val="single" w:color="auto" w:sz="4" w:space="0"/>
                  </w:tcBorders>
                  <w:vAlign w:val="center"/>
                </w:tcPr>
                <w:p w14:paraId="5856CABA">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0.05</w:t>
                  </w:r>
                </w:p>
              </w:tc>
              <w:tc>
                <w:tcPr>
                  <w:tcW w:w="917" w:type="pct"/>
                  <w:tcBorders>
                    <w:top w:val="single" w:color="auto" w:sz="4" w:space="0"/>
                    <w:left w:val="single" w:color="auto" w:sz="4" w:space="0"/>
                    <w:bottom w:val="single" w:color="auto" w:sz="4" w:space="0"/>
                    <w:right w:val="single" w:color="auto" w:sz="4" w:space="0"/>
                  </w:tcBorders>
                  <w:vAlign w:val="center"/>
                </w:tcPr>
                <w:p w14:paraId="14AC1977">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非甲烷总烃</w:t>
                  </w:r>
                </w:p>
              </w:tc>
              <w:tc>
                <w:tcPr>
                  <w:tcW w:w="661" w:type="pct"/>
                  <w:tcBorders>
                    <w:top w:val="single" w:color="auto" w:sz="4" w:space="0"/>
                    <w:left w:val="single" w:color="auto" w:sz="4" w:space="0"/>
                    <w:bottom w:val="single" w:color="auto" w:sz="4" w:space="0"/>
                    <w:right w:val="single" w:color="auto" w:sz="4" w:space="0"/>
                  </w:tcBorders>
                  <w:vAlign w:val="center"/>
                </w:tcPr>
                <w:p w14:paraId="2959A02E">
                  <w:pPr>
                    <w:widowControl w:val="0"/>
                    <w:adjustRightInd w:val="0"/>
                    <w:snapToGrid w:val="0"/>
                    <w:jc w:val="center"/>
                    <w:rPr>
                      <w:color w:val="000000" w:themeColor="text1"/>
                      <w:sz w:val="21"/>
                      <w:szCs w:val="21"/>
                      <w14:textFill>
                        <w14:solidFill>
                          <w14:schemeClr w14:val="tx1"/>
                        </w14:solidFill>
                      </w14:textFill>
                    </w:rPr>
                  </w:pPr>
                  <w:r>
                    <w:rPr>
                      <w:snapToGrid w:val="0"/>
                      <w:color w:val="000000" w:themeColor="text1"/>
                      <w:sz w:val="18"/>
                      <w:szCs w:val="18"/>
                      <w14:textFill>
                        <w14:solidFill>
                          <w14:schemeClr w14:val="tx1"/>
                        </w14:solidFill>
                      </w14:textFill>
                    </w:rPr>
                    <w:t>0.0025kg/a</w:t>
                  </w:r>
                </w:p>
              </w:tc>
              <w:tc>
                <w:tcPr>
                  <w:tcW w:w="1267" w:type="pct"/>
                  <w:tcBorders>
                    <w:left w:val="single" w:color="auto" w:sz="4" w:space="0"/>
                    <w:right w:val="nil"/>
                  </w:tcBorders>
                  <w:vAlign w:val="center"/>
                </w:tcPr>
                <w:p w14:paraId="6E62D628">
                  <w:pPr>
                    <w:widowControl w:val="0"/>
                    <w:adjustRightInd w:val="0"/>
                    <w:snapToGrid w:val="0"/>
                    <w:jc w:val="center"/>
                    <w:rPr>
                      <w:rStyle w:val="86"/>
                      <w:color w:val="000000" w:themeColor="text1"/>
                      <w:szCs w:val="21"/>
                      <w14:textFill>
                        <w14:solidFill>
                          <w14:schemeClr w14:val="tx1"/>
                        </w14:solidFill>
                      </w14:textFill>
                    </w:rPr>
                  </w:pPr>
                  <w:r>
                    <w:rPr>
                      <w:rStyle w:val="86"/>
                      <w:rFonts w:hint="eastAsia"/>
                      <w:color w:val="000000" w:themeColor="text1"/>
                      <w:szCs w:val="21"/>
                      <w14:textFill>
                        <w14:solidFill>
                          <w14:schemeClr w14:val="tx1"/>
                        </w14:solidFill>
                      </w14:textFill>
                    </w:rPr>
                    <w:t>产生量较少，忽略</w:t>
                  </w:r>
                </w:p>
              </w:tc>
            </w:tr>
            <w:tr w14:paraId="0589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4" w:type="pct"/>
                  <w:tcBorders>
                    <w:top w:val="single" w:color="auto" w:sz="4" w:space="0"/>
                    <w:left w:val="nil"/>
                    <w:bottom w:val="single" w:color="auto" w:sz="4" w:space="0"/>
                    <w:right w:val="single" w:color="auto" w:sz="4" w:space="0"/>
                  </w:tcBorders>
                  <w:vAlign w:val="center"/>
                </w:tcPr>
                <w:p w14:paraId="0D280EFB">
                  <w:pPr>
                    <w:widowControl w:val="0"/>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792" w:type="pct"/>
                  <w:tcBorders>
                    <w:top w:val="single" w:color="auto" w:sz="4" w:space="0"/>
                    <w:left w:val="single" w:color="auto" w:sz="4" w:space="0"/>
                    <w:bottom w:val="single" w:color="auto" w:sz="4" w:space="0"/>
                    <w:right w:val="single" w:color="auto" w:sz="4" w:space="0"/>
                  </w:tcBorders>
                  <w:vAlign w:val="center"/>
                </w:tcPr>
                <w:p w14:paraId="54D36562">
                  <w:pPr>
                    <w:widowControl w:val="0"/>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969" w:type="pct"/>
                  <w:tcBorders>
                    <w:top w:val="single" w:color="auto" w:sz="4" w:space="0"/>
                    <w:left w:val="single" w:color="auto" w:sz="4" w:space="0"/>
                    <w:bottom w:val="single" w:color="auto" w:sz="4" w:space="0"/>
                    <w:right w:val="single" w:color="auto" w:sz="4" w:space="0"/>
                  </w:tcBorders>
                  <w:vAlign w:val="center"/>
                </w:tcPr>
                <w:p w14:paraId="4CE55544">
                  <w:pPr>
                    <w:widowControl w:val="0"/>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917" w:type="pct"/>
                  <w:tcBorders>
                    <w:top w:val="single" w:color="auto" w:sz="4" w:space="0"/>
                    <w:left w:val="single" w:color="auto" w:sz="4" w:space="0"/>
                    <w:bottom w:val="single" w:color="auto" w:sz="4" w:space="0"/>
                    <w:right w:val="single" w:color="auto" w:sz="4" w:space="0"/>
                  </w:tcBorders>
                  <w:vAlign w:val="center"/>
                </w:tcPr>
                <w:p w14:paraId="1504E46D">
                  <w:pPr>
                    <w:widowControl w:val="0"/>
                    <w:adjustRightInd w:val="0"/>
                    <w:snapToGrid w:val="0"/>
                    <w:jc w:val="center"/>
                    <w:rPr>
                      <w:color w:val="000000" w:themeColor="text1"/>
                      <w:sz w:val="21"/>
                      <w:szCs w:val="21"/>
                      <w14:textFill>
                        <w14:solidFill>
                          <w14:schemeClr w14:val="tx1"/>
                        </w14:solidFill>
                      </w14:textFill>
                    </w:rPr>
                  </w:pPr>
                  <w:r>
                    <w:rPr>
                      <w:rStyle w:val="86"/>
                      <w:color w:val="000000" w:themeColor="text1"/>
                      <w:szCs w:val="21"/>
                      <w14:textFill>
                        <w14:solidFill>
                          <w14:schemeClr w14:val="tx1"/>
                        </w14:solidFill>
                      </w14:textFill>
                    </w:rPr>
                    <w:t>废石蜡</w:t>
                  </w:r>
                </w:p>
              </w:tc>
              <w:tc>
                <w:tcPr>
                  <w:tcW w:w="661" w:type="pct"/>
                  <w:tcBorders>
                    <w:top w:val="single" w:color="auto" w:sz="4" w:space="0"/>
                    <w:left w:val="single" w:color="auto" w:sz="4" w:space="0"/>
                    <w:bottom w:val="single" w:color="auto" w:sz="4" w:space="0"/>
                    <w:right w:val="single" w:color="auto" w:sz="4" w:space="0"/>
                  </w:tcBorders>
                  <w:vAlign w:val="center"/>
                </w:tcPr>
                <w:p w14:paraId="77BBF173">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0.001</w:t>
                  </w:r>
                </w:p>
              </w:tc>
              <w:tc>
                <w:tcPr>
                  <w:tcW w:w="1267" w:type="pct"/>
                  <w:tcBorders>
                    <w:left w:val="single" w:color="auto" w:sz="4" w:space="0"/>
                    <w:right w:val="nil"/>
                  </w:tcBorders>
                  <w:vAlign w:val="center"/>
                </w:tcPr>
                <w:p w14:paraId="002AD067">
                  <w:pPr>
                    <w:widowControl w:val="0"/>
                    <w:adjustRightInd w:val="0"/>
                    <w:snapToGrid w:val="0"/>
                    <w:jc w:val="center"/>
                    <w:rPr>
                      <w:rStyle w:val="86"/>
                      <w:color w:val="000000" w:themeColor="text1"/>
                      <w:szCs w:val="21"/>
                      <w14:textFill>
                        <w14:solidFill>
                          <w14:schemeClr w14:val="tx1"/>
                        </w14:solidFill>
                      </w14:textFill>
                    </w:rPr>
                  </w:pPr>
                </w:p>
              </w:tc>
            </w:tr>
            <w:tr w14:paraId="4934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94" w:type="pct"/>
                  <w:tcBorders>
                    <w:top w:val="single" w:color="auto" w:sz="4" w:space="0"/>
                    <w:left w:val="nil"/>
                    <w:bottom w:val="single" w:color="auto" w:sz="4" w:space="0"/>
                    <w:right w:val="single" w:color="auto" w:sz="4" w:space="0"/>
                  </w:tcBorders>
                  <w:vAlign w:val="center"/>
                </w:tcPr>
                <w:p w14:paraId="0D535BDF">
                  <w:pPr>
                    <w:widowControl w:val="0"/>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792" w:type="pct"/>
                  <w:tcBorders>
                    <w:top w:val="single" w:color="auto" w:sz="4" w:space="0"/>
                    <w:left w:val="single" w:color="auto" w:sz="4" w:space="0"/>
                    <w:bottom w:val="single" w:color="auto" w:sz="4" w:space="0"/>
                    <w:right w:val="single" w:color="auto" w:sz="4" w:space="0"/>
                  </w:tcBorders>
                  <w:vAlign w:val="center"/>
                </w:tcPr>
                <w:p w14:paraId="51F826BB">
                  <w:pPr>
                    <w:widowControl w:val="0"/>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969" w:type="pct"/>
                  <w:tcBorders>
                    <w:top w:val="single" w:color="auto" w:sz="4" w:space="0"/>
                    <w:left w:val="single" w:color="auto" w:sz="4" w:space="0"/>
                    <w:bottom w:val="single" w:color="auto" w:sz="4" w:space="0"/>
                    <w:right w:val="single" w:color="auto" w:sz="4" w:space="0"/>
                  </w:tcBorders>
                  <w:vAlign w:val="center"/>
                </w:tcPr>
                <w:p w14:paraId="37F2A7BE">
                  <w:pPr>
                    <w:widowControl w:val="0"/>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917" w:type="pct"/>
                  <w:tcBorders>
                    <w:top w:val="single" w:color="auto" w:sz="4" w:space="0"/>
                    <w:left w:val="single" w:color="auto" w:sz="4" w:space="0"/>
                    <w:bottom w:val="single" w:color="auto" w:sz="4" w:space="0"/>
                    <w:right w:val="single" w:color="auto" w:sz="4" w:space="0"/>
                  </w:tcBorders>
                  <w:vAlign w:val="center"/>
                </w:tcPr>
                <w:p w14:paraId="7319F10C">
                  <w:pPr>
                    <w:widowControl w:val="0"/>
                    <w:adjustRightInd w:val="0"/>
                    <w:snapToGrid w:val="0"/>
                    <w:jc w:val="center"/>
                    <w:rPr>
                      <w:rStyle w:val="86"/>
                      <w:color w:val="000000" w:themeColor="text1"/>
                      <w:szCs w:val="21"/>
                      <w14:textFill>
                        <w14:solidFill>
                          <w14:schemeClr w14:val="tx1"/>
                        </w14:solidFill>
                      </w14:textFill>
                    </w:rPr>
                  </w:pPr>
                  <w:r>
                    <w:rPr>
                      <w:color w:val="000000" w:themeColor="text1"/>
                      <w:sz w:val="21"/>
                      <w:szCs w:val="21"/>
                      <w14:textFill>
                        <w14:solidFill>
                          <w14:schemeClr w14:val="tx1"/>
                        </w14:solidFill>
                      </w14:textFill>
                    </w:rPr>
                    <w:t>沉渣</w:t>
                  </w:r>
                </w:p>
              </w:tc>
              <w:tc>
                <w:tcPr>
                  <w:tcW w:w="661" w:type="pct"/>
                  <w:tcBorders>
                    <w:top w:val="single" w:color="auto" w:sz="4" w:space="0"/>
                    <w:left w:val="single" w:color="auto" w:sz="4" w:space="0"/>
                    <w:bottom w:val="single" w:color="auto" w:sz="4" w:space="0"/>
                    <w:right w:val="single" w:color="auto" w:sz="4" w:space="0"/>
                  </w:tcBorders>
                  <w:vAlign w:val="center"/>
                </w:tcPr>
                <w:p w14:paraId="45414F12">
                  <w:pPr>
                    <w:widowControl w:val="0"/>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6.8</w:t>
                  </w:r>
                </w:p>
              </w:tc>
              <w:tc>
                <w:tcPr>
                  <w:tcW w:w="1267" w:type="pct"/>
                  <w:tcBorders>
                    <w:top w:val="single" w:color="auto" w:sz="4" w:space="0"/>
                    <w:left w:val="single" w:color="auto" w:sz="4" w:space="0"/>
                    <w:right w:val="nil"/>
                  </w:tcBorders>
                  <w:vAlign w:val="center"/>
                </w:tcPr>
                <w:p w14:paraId="75834D29">
                  <w:pPr>
                    <w:widowControl w:val="0"/>
                    <w:adjustRightInd w:val="0"/>
                    <w:snapToGrid w:val="0"/>
                    <w:jc w:val="center"/>
                    <w:rPr>
                      <w:rStyle w:val="86"/>
                      <w:color w:val="000000" w:themeColor="text1"/>
                      <w:szCs w:val="21"/>
                      <w14:textFill>
                        <w14:solidFill>
                          <w14:schemeClr w14:val="tx1"/>
                        </w14:solidFill>
                      </w14:textFill>
                    </w:rPr>
                  </w:pPr>
                  <w:r>
                    <w:rPr>
                      <w:rFonts w:hint="eastAsia"/>
                      <w:bCs/>
                      <w:color w:val="000000" w:themeColor="text1"/>
                      <w:sz w:val="21"/>
                      <w:szCs w:val="21"/>
                      <w14:textFill>
                        <w14:solidFill>
                          <w14:schemeClr w14:val="tx1"/>
                        </w14:solidFill>
                      </w14:textFill>
                    </w:rPr>
                    <w:t>湿式打磨产生</w:t>
                  </w:r>
                </w:p>
              </w:tc>
            </w:tr>
            <w:tr w14:paraId="103C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94" w:type="pct"/>
                  <w:tcBorders>
                    <w:top w:val="single" w:color="auto" w:sz="4" w:space="0"/>
                    <w:left w:val="nil"/>
                    <w:bottom w:val="single" w:color="auto" w:sz="4" w:space="0"/>
                    <w:right w:val="single" w:color="auto" w:sz="4" w:space="0"/>
                  </w:tcBorders>
                  <w:vAlign w:val="center"/>
                </w:tcPr>
                <w:p w14:paraId="124E47ED">
                  <w:pPr>
                    <w:widowControl w:val="0"/>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合计</w:t>
                  </w:r>
                </w:p>
              </w:tc>
              <w:tc>
                <w:tcPr>
                  <w:tcW w:w="1761" w:type="pct"/>
                  <w:gridSpan w:val="2"/>
                  <w:tcBorders>
                    <w:top w:val="single" w:color="auto" w:sz="4" w:space="0"/>
                    <w:left w:val="single" w:color="auto" w:sz="4" w:space="0"/>
                    <w:bottom w:val="single" w:color="auto" w:sz="4" w:space="0"/>
                    <w:right w:val="single" w:color="auto" w:sz="4" w:space="0"/>
                  </w:tcBorders>
                  <w:vAlign w:val="center"/>
                </w:tcPr>
                <w:p w14:paraId="471ECE29">
                  <w:pPr>
                    <w:widowControl w:val="0"/>
                    <w:adjustRightInd w:val="0"/>
                    <w:snapToGrid w:val="0"/>
                    <w:jc w:val="center"/>
                    <w:rPr>
                      <w:bCs/>
                      <w:color w:val="000000" w:themeColor="text1"/>
                      <w:sz w:val="21"/>
                      <w:szCs w:val="21"/>
                      <w:highlight w:val="yellow"/>
                      <w14:textFill>
                        <w14:solidFill>
                          <w14:schemeClr w14:val="tx1"/>
                        </w14:solidFill>
                      </w14:textFill>
                    </w:rPr>
                  </w:pPr>
                  <w:r>
                    <w:rPr>
                      <w:bCs/>
                      <w:color w:val="000000" w:themeColor="text1"/>
                      <w:sz w:val="21"/>
                      <w:szCs w:val="21"/>
                      <w14:textFill>
                        <w14:solidFill>
                          <w14:schemeClr w14:val="tx1"/>
                        </w14:solidFill>
                      </w14:textFill>
                    </w:rPr>
                    <w:t>1487.19</w:t>
                  </w:r>
                </w:p>
              </w:tc>
              <w:tc>
                <w:tcPr>
                  <w:tcW w:w="1578" w:type="pct"/>
                  <w:gridSpan w:val="2"/>
                  <w:tcBorders>
                    <w:top w:val="single" w:color="auto" w:sz="4" w:space="0"/>
                    <w:left w:val="single" w:color="auto" w:sz="4" w:space="0"/>
                    <w:bottom w:val="single" w:color="auto" w:sz="4" w:space="0"/>
                    <w:right w:val="single" w:color="auto" w:sz="4" w:space="0"/>
                  </w:tcBorders>
                  <w:vAlign w:val="center"/>
                </w:tcPr>
                <w:p w14:paraId="097F082E">
                  <w:pPr>
                    <w:widowControl w:val="0"/>
                    <w:adjustRightInd w:val="0"/>
                    <w:snapToGrid w:val="0"/>
                    <w:jc w:val="center"/>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1487.1</w:t>
                  </w:r>
                  <w:r>
                    <w:rPr>
                      <w:rFonts w:hint="eastAsia"/>
                      <w:color w:val="000000" w:themeColor="text1"/>
                      <w:sz w:val="21"/>
                      <w:szCs w:val="21"/>
                      <w14:textFill>
                        <w14:solidFill>
                          <w14:schemeClr w14:val="tx1"/>
                        </w14:solidFill>
                      </w14:textFill>
                    </w:rPr>
                    <w:t>9</w:t>
                  </w:r>
                </w:p>
              </w:tc>
              <w:tc>
                <w:tcPr>
                  <w:tcW w:w="1267" w:type="pct"/>
                  <w:tcBorders>
                    <w:left w:val="single" w:color="auto" w:sz="4" w:space="0"/>
                    <w:right w:val="nil"/>
                  </w:tcBorders>
                  <w:vAlign w:val="center"/>
                </w:tcPr>
                <w:p w14:paraId="696985BB">
                  <w:pPr>
                    <w:widowControl w:val="0"/>
                    <w:adjustRightInd w:val="0"/>
                    <w:snapToGrid w:val="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保留2位小数</w:t>
                  </w:r>
                </w:p>
              </w:tc>
            </w:tr>
          </w:tbl>
          <w:p w14:paraId="33F43553">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水平衡</w:t>
            </w:r>
            <w:r>
              <w:rPr>
                <w:rFonts w:hint="eastAsia"/>
                <w:color w:val="000000" w:themeColor="text1"/>
                <w14:textFill>
                  <w14:solidFill>
                    <w14:schemeClr w14:val="tx1"/>
                  </w14:solidFill>
                </w14:textFill>
              </w:rPr>
              <w:t>分析</w:t>
            </w:r>
          </w:p>
          <w:p w14:paraId="2863CF85">
            <w:pPr>
              <w:pStyle w:val="8"/>
              <w:widowControl w:val="0"/>
              <w:rPr>
                <w:bCs/>
                <w:color w:val="000000" w:themeColor="text1"/>
                <w14:textFill>
                  <w14:solidFill>
                    <w14:schemeClr w14:val="tx1"/>
                  </w14:solidFill>
                </w14:textFill>
              </w:rPr>
            </w:pPr>
            <w:r>
              <w:rPr>
                <w:bCs/>
                <w:color w:val="000000" w:themeColor="text1"/>
                <w14:textFill>
                  <w14:solidFill>
                    <w14:schemeClr w14:val="tx1"/>
                  </w14:solidFill>
                </w14:textFill>
              </w:rPr>
              <w:t>（1）给水</w:t>
            </w:r>
          </w:p>
          <w:p w14:paraId="30B23B6D">
            <w:pPr>
              <w:pStyle w:val="8"/>
              <w:widowControl w:val="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本</w:t>
            </w:r>
            <w:r>
              <w:rPr>
                <w:bCs/>
                <w:color w:val="000000" w:themeColor="text1"/>
                <w14:textFill>
                  <w14:solidFill>
                    <w14:schemeClr w14:val="tx1"/>
                  </w14:solidFill>
                </w14:textFill>
              </w:rPr>
              <w:t>项</w:t>
            </w:r>
            <w:r>
              <w:rPr>
                <w:rFonts w:hint="eastAsia"/>
                <w:bCs/>
                <w:color w:val="000000" w:themeColor="text1"/>
                <w14:textFill>
                  <w14:solidFill>
                    <w14:schemeClr w14:val="tx1"/>
                  </w14:solidFill>
                </w14:textFill>
              </w:rPr>
              <w:t>目</w:t>
            </w:r>
            <w:r>
              <w:rPr>
                <w:bCs/>
                <w:color w:val="000000" w:themeColor="text1"/>
                <w14:textFill>
                  <w14:solidFill>
                    <w14:schemeClr w14:val="tx1"/>
                  </w14:solidFill>
                </w14:textFill>
              </w:rPr>
              <w:t>所需用水由市政管网供给主要包括生产用水和生活用水</w:t>
            </w:r>
            <w:r>
              <w:rPr>
                <w:rFonts w:hint="eastAsia"/>
                <w:bCs/>
                <w:color w:val="000000" w:themeColor="text1"/>
                <w14:textFill>
                  <w14:solidFill>
                    <w14:schemeClr w14:val="tx1"/>
                  </w14:solidFill>
                </w14:textFill>
              </w:rPr>
              <w:t>，其中</w:t>
            </w:r>
            <w:r>
              <w:rPr>
                <w:bCs/>
                <w:color w:val="000000" w:themeColor="text1"/>
                <w14:textFill>
                  <w14:solidFill>
                    <w14:schemeClr w14:val="tx1"/>
                  </w14:solidFill>
                </w14:textFill>
              </w:rPr>
              <w:t>本项目用水主要为员工生活用水、地面清洁用水、水磨用水、洗刀用水、</w:t>
            </w:r>
            <w:r>
              <w:rPr>
                <w:rFonts w:hint="eastAsia"/>
                <w:bCs/>
                <w:color w:val="000000" w:themeColor="text1"/>
                <w14:textFill>
                  <w14:solidFill>
                    <w14:schemeClr w14:val="tx1"/>
                  </w14:solidFill>
                </w14:textFill>
              </w:rPr>
              <w:t>打磨水喷淋设备</w:t>
            </w:r>
            <w:r>
              <w:rPr>
                <w:bCs/>
                <w:color w:val="000000" w:themeColor="text1"/>
                <w14:textFill>
                  <w14:solidFill>
                    <w14:schemeClr w14:val="tx1"/>
                  </w14:solidFill>
                </w14:textFill>
              </w:rPr>
              <w:t>用水等</w:t>
            </w:r>
            <w:r>
              <w:rPr>
                <w:rFonts w:hint="eastAsia"/>
                <w:bCs/>
                <w:color w:val="000000" w:themeColor="text1"/>
                <w14:textFill>
                  <w14:solidFill>
                    <w14:schemeClr w14:val="tx1"/>
                  </w14:solidFill>
                </w14:textFill>
              </w:rPr>
              <w:t>，具体用水情况如下：</w:t>
            </w:r>
          </w:p>
          <w:p w14:paraId="3EF1A175">
            <w:pPr>
              <w:pStyle w:val="8"/>
              <w:widowControl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①</w:t>
            </w:r>
            <w:r>
              <w:rPr>
                <w:color w:val="000000" w:themeColor="text1"/>
                <w14:textFill>
                  <w14:solidFill>
                    <w14:schemeClr w14:val="tx1"/>
                  </w14:solidFill>
                </w14:textFill>
              </w:rPr>
              <w:t>生活用水</w:t>
            </w:r>
          </w:p>
          <w:p w14:paraId="57EE4952">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项目劳动定员</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人，</w:t>
            </w:r>
            <w:r>
              <w:rPr>
                <w:rFonts w:hint="eastAsia"/>
                <w:color w:val="000000" w:themeColor="text1"/>
                <w14:textFill>
                  <w14:solidFill>
                    <w14:schemeClr w14:val="tx1"/>
                  </w14:solidFill>
                </w14:textFill>
              </w:rPr>
              <w:t>根据《重庆市第二三产业用水定额（2020年版）》（渝水〔2021〕56号）</w:t>
            </w:r>
            <w:r>
              <w:rPr>
                <w:color w:val="000000" w:themeColor="text1"/>
                <w14:textFill>
                  <w14:solidFill>
                    <w14:schemeClr w14:val="tx1"/>
                  </w14:solidFill>
                </w14:textFill>
              </w:rPr>
              <w:t>等相关规范要求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人均综合用水量按50L/人•d计，则生活用水量为</w:t>
            </w:r>
            <w:r>
              <w:rPr>
                <w:rFonts w:hint="eastAsia"/>
                <w:color w:val="000000" w:themeColor="text1"/>
                <w14:textFill>
                  <w14:solidFill>
                    <w14:schemeClr w14:val="tx1"/>
                  </w14:solidFill>
                </w14:textFill>
              </w:rPr>
              <w:t>1.5</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w:t>
            </w:r>
            <w:r>
              <w:rPr>
                <w:rFonts w:hint="eastAsia"/>
                <w:color w:val="000000" w:themeColor="text1"/>
                <w14:textFill>
                  <w14:solidFill>
                    <w14:schemeClr w14:val="tx1"/>
                  </w14:solidFill>
                </w14:textFill>
              </w:rPr>
              <w:t>（375m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r>
              <w:rPr>
                <w:color w:val="000000" w:themeColor="text1"/>
                <w14:textFill>
                  <w14:solidFill>
                    <w14:schemeClr w14:val="tx1"/>
                  </w14:solidFill>
                </w14:textFill>
              </w:rPr>
              <w:t>，排水按90%计算。</w:t>
            </w:r>
          </w:p>
          <w:p w14:paraId="5CB51E9A">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②地面清洁用水</w:t>
            </w:r>
          </w:p>
          <w:p w14:paraId="04B44C92">
            <w:pPr>
              <w:pStyle w:val="8"/>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本项目生产厂房地面主要进行清扫，办公区域进行地面拖地清洁，一周一次，1年以45次计，根据建设单位资料，地面清洁面积按200m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计算，地面清洁用水量按照每次0.5L/m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计算，则最大用水量约0.018m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/d（4.5m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p>
          <w:p w14:paraId="01AC1C51">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③打磨、水磨（砂带机打磨、磨口机水磨开刃）</w:t>
            </w:r>
          </w:p>
          <w:p w14:paraId="186AA1C1">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本项目厂区内设置3个蓄水池（1#~3#），单个蓄水池有效容积约为47.25m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刀具刀胚表面打磨、水磨开刃等过程均采用水磨工艺，水磨过程产生的废水经导流沟进入厂区沉淀池进行沉淀处理，沉淀后上部清水由水泵抽至3个蓄水池内进行储存，进行循环使用；水磨过程中因打磨生热水分挥发、刀具吸附等原因造成水量损失，本项目根据损失量水量进行新鲜水补充。</w:t>
            </w:r>
          </w:p>
          <w:p w14:paraId="7B0E188F">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根据业主提供资料，项目砂带机（五头砂带机）、开口磨等设备每天打磨用水总量约为10m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/d（2500m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/a），水磨过程中水量损失情况约为15％，则打磨过程中打磨废水产生量约为8.5m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/d，新鲜水补充量为1.5m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w:t>
            </w:r>
            <w:r>
              <w:rPr>
                <w:color w:val="000000" w:themeColor="text1"/>
                <w14:textFill>
                  <w14:solidFill>
                    <w14:schemeClr w14:val="tx1"/>
                  </w14:solidFill>
                </w14:textFill>
              </w:rPr>
              <w:t>375</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/a）。打磨、水磨过程中产生废水进入到厂区沉淀池进行处理，不锈钢金属颗粒经沉淀后形成沉渣，定期收集后交相关回收单位进行回收利用。</w:t>
            </w:r>
          </w:p>
          <w:p w14:paraId="5E031C9D">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④洗刀用水（1#、2#洗刀机）</w:t>
            </w:r>
          </w:p>
          <w:p w14:paraId="33848C83">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项目设置2台自动清洗机（1#、2#清洗机）</w:t>
            </w:r>
            <w:r>
              <w:rPr>
                <w:rFonts w:hint="eastAsia"/>
                <w:color w:val="000000" w:themeColor="text1"/>
                <w14:textFill>
                  <w14:solidFill>
                    <w14:schemeClr w14:val="tx1"/>
                  </w14:solidFill>
                </w14:textFill>
              </w:rPr>
              <w:t>对刀胚</w:t>
            </w:r>
            <w:r>
              <w:rPr>
                <w:color w:val="000000" w:themeColor="text1"/>
                <w14:textFill>
                  <w14:solidFill>
                    <w14:schemeClr w14:val="tx1"/>
                  </w14:solidFill>
                </w14:textFill>
              </w:rPr>
              <w:t>进行清洗，其中1#清洗机用于刀胚喷砂后清洗，2#清洗机用于刀胚手工开刃后清洗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本项目来料较为清洁，基本不含油，</w:t>
            </w:r>
            <w:r>
              <w:rPr>
                <w:rFonts w:hint="eastAsia"/>
                <w:color w:val="000000" w:themeColor="text1"/>
                <w14:textFill>
                  <w14:solidFill>
                    <w14:schemeClr w14:val="tx1"/>
                  </w14:solidFill>
                </w14:textFill>
              </w:rPr>
              <w:t>清洗</w:t>
            </w:r>
            <w:r>
              <w:rPr>
                <w:color w:val="000000" w:themeColor="text1"/>
                <w14:textFill>
                  <w14:solidFill>
                    <w14:schemeClr w14:val="tx1"/>
                  </w14:solidFill>
                </w14:textFill>
              </w:rPr>
              <w:t>主要用于去除刀具表面的金属粉尘，清洗时不添加清洗剂。</w:t>
            </w:r>
            <w:r>
              <w:rPr>
                <w:rFonts w:hint="eastAsia"/>
                <w:color w:val="000000" w:themeColor="text1"/>
                <w14:textFill>
                  <w14:solidFill>
                    <w14:schemeClr w14:val="tx1"/>
                  </w14:solidFill>
                </w14:textFill>
              </w:rPr>
              <w:t>根据设备参数，</w:t>
            </w:r>
            <w:r>
              <w:rPr>
                <w:color w:val="000000" w:themeColor="text1"/>
                <w14:textFill>
                  <w14:solidFill>
                    <w14:schemeClr w14:val="tx1"/>
                  </w14:solidFill>
                </w14:textFill>
              </w:rPr>
              <w:t>每</w:t>
            </w:r>
            <w:r>
              <w:rPr>
                <w:rFonts w:hint="eastAsia"/>
                <w:color w:val="000000" w:themeColor="text1"/>
                <w14:textFill>
                  <w14:solidFill>
                    <w14:schemeClr w14:val="tx1"/>
                  </w14:solidFill>
                </w14:textFill>
              </w:rPr>
              <w:t>台</w:t>
            </w:r>
            <w:r>
              <w:rPr>
                <w:color w:val="000000" w:themeColor="text1"/>
                <w14:textFill>
                  <w14:solidFill>
                    <w14:schemeClr w14:val="tx1"/>
                  </w14:solidFill>
                </w14:textFill>
              </w:rPr>
              <w:t>自动清洗机</w:t>
            </w:r>
            <w:r>
              <w:rPr>
                <w:rFonts w:hint="eastAsia"/>
                <w:color w:val="000000" w:themeColor="text1"/>
                <w14:textFill>
                  <w14:solidFill>
                    <w14:schemeClr w14:val="tx1"/>
                  </w14:solidFill>
                </w14:textFill>
              </w:rPr>
              <w:t>设置</w:t>
            </w:r>
            <w:r>
              <w:rPr>
                <w:color w:val="000000" w:themeColor="text1"/>
                <w14:textFill>
                  <w14:solidFill>
                    <w14:schemeClr w14:val="tx1"/>
                  </w14:solidFill>
                </w14:textFill>
              </w:rPr>
              <w:t>3个清洗槽，单个清洗槽为</w:t>
            </w:r>
            <w:r>
              <w:rPr>
                <w:rFonts w:hint="eastAsia"/>
                <w:color w:val="000000" w:themeColor="text1"/>
                <w14:textFill>
                  <w14:solidFill>
                    <w14:schemeClr w14:val="tx1"/>
                  </w14:solidFill>
                </w14:textFill>
              </w:rPr>
              <w:t>有效容积为</w:t>
            </w:r>
            <w:r>
              <w:rPr>
                <w:color w:val="000000" w:themeColor="text1"/>
                <w14:textFill>
                  <w14:solidFill>
                    <w14:schemeClr w14:val="tx1"/>
                  </w14:solidFill>
                </w14:textFill>
              </w:rPr>
              <w:t>0.18m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洗刀产生的</w:t>
            </w:r>
            <w:r>
              <w:rPr>
                <w:color w:val="000000" w:themeColor="text1"/>
                <w14:textFill>
                  <w14:solidFill>
                    <w14:schemeClr w14:val="tx1"/>
                  </w14:solidFill>
                </w14:textFill>
              </w:rPr>
              <w:t>废水</w:t>
            </w:r>
            <w:r>
              <w:rPr>
                <w:rFonts w:hint="eastAsia"/>
                <w:color w:val="000000" w:themeColor="text1"/>
                <w14:textFill>
                  <w14:solidFill>
                    <w14:schemeClr w14:val="tx1"/>
                  </w14:solidFill>
                </w14:textFill>
              </w:rPr>
              <w:t>经收集后排入厂区沉淀池内进行沉淀处理，最后由水泵抽至1#~3#蓄水池储存，用于循环使用。</w:t>
            </w:r>
          </w:p>
          <w:p w14:paraId="163BAAA8">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根据企业提供资料</w:t>
            </w:r>
            <w:r>
              <w:rPr>
                <w:color w:val="000000" w:themeColor="text1"/>
                <w14:textFill>
                  <w14:solidFill>
                    <w14:schemeClr w14:val="tx1"/>
                  </w14:solidFill>
                </w14:textFill>
              </w:rPr>
              <w:t>，每周</w:t>
            </w:r>
            <w:r>
              <w:rPr>
                <w:rFonts w:hint="eastAsia"/>
                <w:color w:val="000000" w:themeColor="text1"/>
                <w14:textFill>
                  <w14:solidFill>
                    <w14:schemeClr w14:val="tx1"/>
                  </w14:solidFill>
                </w14:textFill>
              </w:rPr>
              <w:t>对清洗机中的废水进行更换（</w:t>
            </w:r>
            <w:r>
              <w:rPr>
                <w:color w:val="000000" w:themeColor="text1"/>
                <w14:textFill>
                  <w14:solidFill>
                    <w14:schemeClr w14:val="tx1"/>
                  </w14:solidFill>
                </w14:textFill>
              </w:rPr>
              <w:t>一年以45周计</w:t>
            </w:r>
            <w:r>
              <w:rPr>
                <w:rFonts w:hint="eastAsia"/>
                <w:color w:val="000000" w:themeColor="text1"/>
                <w14:textFill>
                  <w14:solidFill>
                    <w14:schemeClr w14:val="tx1"/>
                  </w14:solidFill>
                </w14:textFill>
              </w:rPr>
              <w:t>），每台</w:t>
            </w:r>
            <w:r>
              <w:rPr>
                <w:color w:val="000000" w:themeColor="text1"/>
                <w14:textFill>
                  <w14:solidFill>
                    <w14:schemeClr w14:val="tx1"/>
                  </w14:solidFill>
                </w14:textFill>
              </w:rPr>
              <w:t>清洗机</w:t>
            </w:r>
            <w:r>
              <w:rPr>
                <w:rFonts w:hint="eastAsia"/>
                <w:color w:val="000000" w:themeColor="text1"/>
                <w14:textFill>
                  <w14:solidFill>
                    <w14:schemeClr w14:val="tx1"/>
                  </w14:solidFill>
                </w14:textFill>
              </w:rPr>
              <w:t>水槽每次更换后新加水量均为0.54m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/·台（2台清洗剂</w:t>
            </w:r>
            <w:r>
              <w:rPr>
                <w:color w:val="000000" w:themeColor="text1"/>
                <w14:textFill>
                  <w14:solidFill>
                    <w14:schemeClr w14:val="tx1"/>
                  </w14:solidFill>
                </w14:textFill>
              </w:rPr>
              <w:t>用水量为1.08m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48.6m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）。通过</w:t>
            </w:r>
            <w:r>
              <w:rPr>
                <w:color w:val="000000" w:themeColor="text1"/>
                <w14:textFill>
                  <w14:solidFill>
                    <w14:schemeClr w14:val="tx1"/>
                  </w14:solidFill>
                </w14:textFill>
              </w:rPr>
              <w:t>类比同类型企业</w:t>
            </w:r>
            <w:r>
              <w:rPr>
                <w:rFonts w:hint="eastAsia"/>
                <w:color w:val="000000" w:themeColor="text1"/>
                <w14:textFill>
                  <w14:solidFill>
                    <w14:schemeClr w14:val="tx1"/>
                  </w14:solidFill>
                </w14:textFill>
              </w:rPr>
              <w:t>，本清洗机每次更换水槽中废水时，清洗机清洗用水</w:t>
            </w:r>
            <w:r>
              <w:rPr>
                <w:color w:val="000000" w:themeColor="text1"/>
                <w14:textFill>
                  <w14:solidFill>
                    <w14:schemeClr w14:val="tx1"/>
                  </w14:solidFill>
                </w14:textFill>
              </w:rPr>
              <w:t>损耗</w:t>
            </w:r>
            <w:r>
              <w:rPr>
                <w:rFonts w:hint="eastAsia"/>
                <w:color w:val="000000" w:themeColor="text1"/>
                <w14:textFill>
                  <w14:solidFill>
                    <w14:schemeClr w14:val="tx1"/>
                  </w14:solidFill>
                </w14:textFill>
              </w:rPr>
              <w:t>量约为水槽水量的</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剩余</w:t>
            </w:r>
            <w:r>
              <w:rPr>
                <w:color w:val="000000" w:themeColor="text1"/>
                <w14:textFill>
                  <w14:solidFill>
                    <w14:schemeClr w14:val="tx1"/>
                  </w14:solidFill>
                </w14:textFill>
              </w:rPr>
              <w:t>废水排放</w:t>
            </w:r>
            <w:r>
              <w:rPr>
                <w:rFonts w:hint="eastAsia"/>
                <w:color w:val="000000" w:themeColor="text1"/>
                <w14:textFill>
                  <w14:solidFill>
                    <w14:schemeClr w14:val="tx1"/>
                  </w14:solidFill>
                </w14:textFill>
              </w:rPr>
              <w:t>至厂区沉淀池进行处理。根据计算，本项目清洗机洗刀废水产生量约为</w:t>
            </w:r>
            <w:r>
              <w:rPr>
                <w:color w:val="000000" w:themeColor="text1"/>
                <w14:textFill>
                  <w14:solidFill>
                    <w14:schemeClr w14:val="tx1"/>
                  </w14:solidFill>
                </w14:textFill>
              </w:rPr>
              <w:t>0.864m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/次，38.88m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0.15</w:t>
            </w:r>
            <w:r>
              <w:rPr>
                <w:rFonts w:hint="eastAsia"/>
                <w:color w:val="000000" w:themeColor="text1"/>
                <w14:textFill>
                  <w14:solidFill>
                    <w14:schemeClr w14:val="tx1"/>
                  </w14:solidFill>
                </w14:textFill>
              </w:rPr>
              <w:t>6m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w:t>
            </w:r>
            <w:r>
              <w:rPr>
                <w:color w:val="000000" w:themeColor="text1"/>
                <w14:textFill>
                  <w14:solidFill>
                    <w14:schemeClr w14:val="tx1"/>
                  </w14:solidFill>
                </w14:textFill>
              </w:rPr>
              <w:t>。</w:t>
            </w:r>
          </w:p>
          <w:p w14:paraId="705491B0">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⑤水喷淋设备用水</w:t>
            </w:r>
          </w:p>
          <w:p w14:paraId="66DF596E">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本项目厂区共设置5台“自激喷淋水膜除尘器”处理干式打磨（单头砂带机）产生的粉尘颗粒，每台设备设置1个循环水箱，容积为0.6m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，水箱中喷淋用水进行循环使用不外排，每年对底部沉渣进行清理；循环过程中有蒸发损耗，水箱中水每小时循环1次，每日工作8小时，每日循环水量为24m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/d，损耗量约为循环水量的2%，补充水量约为300m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/a（0.48m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w:t>
            </w:r>
          </w:p>
          <w:p w14:paraId="6B7FC553">
            <w:pPr>
              <w:pStyle w:val="8"/>
              <w:widowControl w:val="0"/>
              <w:rPr>
                <w:bCs/>
                <w:color w:val="000000" w:themeColor="text1"/>
                <w14:textFill>
                  <w14:solidFill>
                    <w14:schemeClr w14:val="tx1"/>
                  </w14:solidFill>
                </w14:textFill>
              </w:rPr>
            </w:pPr>
            <w:r>
              <w:rPr>
                <w:color w:val="000000" w:themeColor="text1"/>
                <w14:textFill>
                  <w14:solidFill>
                    <w14:schemeClr w14:val="tx1"/>
                  </w14:solidFill>
                </w14:textFill>
              </w:rPr>
              <w:t>项目生活污水产</w:t>
            </w:r>
            <w:r>
              <w:rPr>
                <w:bCs/>
                <w:color w:val="000000" w:themeColor="text1"/>
                <w14:textFill>
                  <w14:solidFill>
                    <w14:schemeClr w14:val="tx1"/>
                  </w14:solidFill>
                </w14:textFill>
              </w:rPr>
              <w:t>生和排放量</w:t>
            </w:r>
            <w:r>
              <w:rPr>
                <w:rFonts w:hint="eastAsia"/>
                <w:bCs/>
                <w:color w:val="000000" w:themeColor="text1"/>
                <w14:textFill>
                  <w14:solidFill>
                    <w14:schemeClr w14:val="tx1"/>
                  </w14:solidFill>
                </w14:textFill>
              </w:rPr>
              <w:t>见</w:t>
            </w:r>
            <w:r>
              <w:rPr>
                <w:bCs/>
                <w:color w:val="000000" w:themeColor="text1"/>
                <w14:textFill>
                  <w14:solidFill>
                    <w14:schemeClr w14:val="tx1"/>
                  </w14:solidFill>
                </w14:textFill>
              </w:rPr>
              <w:t>下表。</w:t>
            </w:r>
          </w:p>
          <w:p w14:paraId="1FC1E8A1">
            <w:pPr>
              <w:pStyle w:val="5"/>
              <w:keepNext w:val="0"/>
              <w:widowControl w:val="0"/>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本项目营运期用、排水量核算一览表</w:t>
            </w:r>
          </w:p>
          <w:tbl>
            <w:tblPr>
              <w:tblStyle w:val="25"/>
              <w:tblW w:w="859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09"/>
              <w:gridCol w:w="1004"/>
              <w:gridCol w:w="725"/>
              <w:gridCol w:w="1559"/>
              <w:gridCol w:w="976"/>
              <w:gridCol w:w="709"/>
              <w:gridCol w:w="800"/>
              <w:gridCol w:w="1201"/>
            </w:tblGrid>
            <w:tr w14:paraId="676E24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24" w:type="dxa"/>
                  <w:gridSpan w:val="2"/>
                  <w:vMerge w:val="restart"/>
                  <w:tcBorders>
                    <w:tl2br w:val="nil"/>
                    <w:tr2bl w:val="nil"/>
                  </w:tcBorders>
                  <w:vAlign w:val="center"/>
                </w:tcPr>
                <w:p w14:paraId="6D063C7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用水类别</w:t>
                  </w:r>
                </w:p>
              </w:tc>
              <w:tc>
                <w:tcPr>
                  <w:tcW w:w="1004" w:type="dxa"/>
                  <w:vMerge w:val="restart"/>
                  <w:tcBorders>
                    <w:tl2br w:val="nil"/>
                    <w:tr2bl w:val="nil"/>
                  </w:tcBorders>
                  <w:vAlign w:val="center"/>
                </w:tcPr>
                <w:p w14:paraId="234B2C4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用水量标准</w:t>
                  </w:r>
                </w:p>
              </w:tc>
              <w:tc>
                <w:tcPr>
                  <w:tcW w:w="725" w:type="dxa"/>
                  <w:vMerge w:val="restart"/>
                  <w:tcBorders>
                    <w:tl2br w:val="nil"/>
                    <w:tr2bl w:val="nil"/>
                  </w:tcBorders>
                  <w:vAlign w:val="center"/>
                </w:tcPr>
                <w:p w14:paraId="15EE615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用水规模</w:t>
                  </w:r>
                </w:p>
              </w:tc>
              <w:tc>
                <w:tcPr>
                  <w:tcW w:w="1559" w:type="dxa"/>
                  <w:tcBorders>
                    <w:tl2br w:val="nil"/>
                    <w:tr2bl w:val="nil"/>
                  </w:tcBorders>
                  <w:vAlign w:val="center"/>
                </w:tcPr>
                <w:p w14:paraId="7519B76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日用水量</w:t>
                  </w:r>
                </w:p>
              </w:tc>
              <w:tc>
                <w:tcPr>
                  <w:tcW w:w="976" w:type="dxa"/>
                  <w:tcBorders>
                    <w:tl2br w:val="nil"/>
                    <w:tr2bl w:val="nil"/>
                  </w:tcBorders>
                  <w:vAlign w:val="center"/>
                </w:tcPr>
                <w:p w14:paraId="769EA27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年用水量</w:t>
                  </w:r>
                </w:p>
              </w:tc>
              <w:tc>
                <w:tcPr>
                  <w:tcW w:w="709" w:type="dxa"/>
                  <w:tcBorders>
                    <w:tl2br w:val="nil"/>
                    <w:tr2bl w:val="nil"/>
                  </w:tcBorders>
                  <w:vAlign w:val="center"/>
                </w:tcPr>
                <w:p w14:paraId="3ECCAA2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日排水量</w:t>
                  </w:r>
                </w:p>
              </w:tc>
              <w:tc>
                <w:tcPr>
                  <w:tcW w:w="800" w:type="dxa"/>
                  <w:tcBorders>
                    <w:tl2br w:val="nil"/>
                    <w:tr2bl w:val="nil"/>
                  </w:tcBorders>
                  <w:vAlign w:val="center"/>
                </w:tcPr>
                <w:p w14:paraId="4CA8165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年排水量</w:t>
                  </w:r>
                </w:p>
              </w:tc>
              <w:tc>
                <w:tcPr>
                  <w:tcW w:w="1201" w:type="dxa"/>
                  <w:vMerge w:val="restart"/>
                  <w:tcBorders>
                    <w:tl2br w:val="nil"/>
                    <w:tr2bl w:val="nil"/>
                  </w:tcBorders>
                  <w:vAlign w:val="center"/>
                </w:tcPr>
                <w:p w14:paraId="2B241B4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去向</w:t>
                  </w:r>
                </w:p>
              </w:tc>
            </w:tr>
            <w:tr w14:paraId="72C331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24" w:type="dxa"/>
                  <w:gridSpan w:val="2"/>
                  <w:vMerge w:val="continue"/>
                  <w:tcBorders>
                    <w:tl2br w:val="nil"/>
                    <w:tr2bl w:val="nil"/>
                  </w:tcBorders>
                  <w:vAlign w:val="center"/>
                </w:tcPr>
                <w:p w14:paraId="35F46FF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004" w:type="dxa"/>
                  <w:vMerge w:val="continue"/>
                  <w:tcBorders>
                    <w:tl2br w:val="nil"/>
                    <w:tr2bl w:val="nil"/>
                  </w:tcBorders>
                  <w:vAlign w:val="center"/>
                </w:tcPr>
                <w:p w14:paraId="7D78BC6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725" w:type="dxa"/>
                  <w:vMerge w:val="continue"/>
                  <w:tcBorders>
                    <w:tl2br w:val="nil"/>
                    <w:tr2bl w:val="nil"/>
                  </w:tcBorders>
                  <w:vAlign w:val="center"/>
                </w:tcPr>
                <w:p w14:paraId="1BDFF164">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59" w:type="dxa"/>
                  <w:tcBorders>
                    <w:tl2br w:val="nil"/>
                    <w:tr2bl w:val="nil"/>
                  </w:tcBorders>
                  <w:vAlign w:val="center"/>
                </w:tcPr>
                <w:p w14:paraId="793C517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m</w:t>
                  </w:r>
                  <w:r>
                    <w:rPr>
                      <w:rFonts w:hint="default"/>
                      <w:color w:val="000000" w:themeColor="text1"/>
                      <w:szCs w:val="21"/>
                      <w:vertAlign w:val="superscript"/>
                      <w14:textFill>
                        <w14:solidFill>
                          <w14:schemeClr w14:val="tx1"/>
                        </w14:solidFill>
                      </w14:textFill>
                    </w:rPr>
                    <w:t>3</w:t>
                  </w:r>
                  <w:r>
                    <w:rPr>
                      <w:rFonts w:hint="default"/>
                      <w:color w:val="000000" w:themeColor="text1"/>
                      <w:szCs w:val="21"/>
                      <w14:textFill>
                        <w14:solidFill>
                          <w14:schemeClr w14:val="tx1"/>
                        </w14:solidFill>
                      </w14:textFill>
                    </w:rPr>
                    <w:t>/d</w:t>
                  </w:r>
                </w:p>
              </w:tc>
              <w:tc>
                <w:tcPr>
                  <w:tcW w:w="976" w:type="dxa"/>
                  <w:tcBorders>
                    <w:tl2br w:val="nil"/>
                    <w:tr2bl w:val="nil"/>
                  </w:tcBorders>
                  <w:vAlign w:val="center"/>
                </w:tcPr>
                <w:p w14:paraId="1A0ED8D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m</w:t>
                  </w:r>
                  <w:r>
                    <w:rPr>
                      <w:rFonts w:hint="default"/>
                      <w:color w:val="000000" w:themeColor="text1"/>
                      <w:szCs w:val="21"/>
                      <w:vertAlign w:val="superscript"/>
                      <w14:textFill>
                        <w14:solidFill>
                          <w14:schemeClr w14:val="tx1"/>
                        </w14:solidFill>
                      </w14:textFill>
                    </w:rPr>
                    <w:t>3</w:t>
                  </w:r>
                  <w:r>
                    <w:rPr>
                      <w:rFonts w:hint="default"/>
                      <w:color w:val="000000" w:themeColor="text1"/>
                      <w:szCs w:val="21"/>
                      <w14:textFill>
                        <w14:solidFill>
                          <w14:schemeClr w14:val="tx1"/>
                        </w14:solidFill>
                      </w14:textFill>
                    </w:rPr>
                    <w:t>/a</w:t>
                  </w:r>
                </w:p>
              </w:tc>
              <w:tc>
                <w:tcPr>
                  <w:tcW w:w="709" w:type="dxa"/>
                  <w:tcBorders>
                    <w:tl2br w:val="nil"/>
                    <w:tr2bl w:val="nil"/>
                  </w:tcBorders>
                  <w:vAlign w:val="center"/>
                </w:tcPr>
                <w:p w14:paraId="29ADDA8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m</w:t>
                  </w:r>
                  <w:r>
                    <w:rPr>
                      <w:rFonts w:hint="default"/>
                      <w:color w:val="000000" w:themeColor="text1"/>
                      <w:szCs w:val="21"/>
                      <w:vertAlign w:val="superscript"/>
                      <w14:textFill>
                        <w14:solidFill>
                          <w14:schemeClr w14:val="tx1"/>
                        </w14:solidFill>
                      </w14:textFill>
                    </w:rPr>
                    <w:t>3</w:t>
                  </w:r>
                  <w:r>
                    <w:rPr>
                      <w:rFonts w:hint="default"/>
                      <w:color w:val="000000" w:themeColor="text1"/>
                      <w:szCs w:val="21"/>
                      <w14:textFill>
                        <w14:solidFill>
                          <w14:schemeClr w14:val="tx1"/>
                        </w14:solidFill>
                      </w14:textFill>
                    </w:rPr>
                    <w:t>/d</w:t>
                  </w:r>
                </w:p>
              </w:tc>
              <w:tc>
                <w:tcPr>
                  <w:tcW w:w="800" w:type="dxa"/>
                  <w:tcBorders>
                    <w:tl2br w:val="nil"/>
                    <w:tr2bl w:val="nil"/>
                  </w:tcBorders>
                  <w:vAlign w:val="center"/>
                </w:tcPr>
                <w:p w14:paraId="0DA44A4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m</w:t>
                  </w:r>
                  <w:r>
                    <w:rPr>
                      <w:rFonts w:hint="default"/>
                      <w:color w:val="000000" w:themeColor="text1"/>
                      <w:szCs w:val="21"/>
                      <w:vertAlign w:val="superscript"/>
                      <w14:textFill>
                        <w14:solidFill>
                          <w14:schemeClr w14:val="tx1"/>
                        </w14:solidFill>
                      </w14:textFill>
                    </w:rPr>
                    <w:t>3</w:t>
                  </w:r>
                  <w:r>
                    <w:rPr>
                      <w:rFonts w:hint="default"/>
                      <w:color w:val="000000" w:themeColor="text1"/>
                      <w:szCs w:val="21"/>
                      <w14:textFill>
                        <w14:solidFill>
                          <w14:schemeClr w14:val="tx1"/>
                        </w14:solidFill>
                      </w14:textFill>
                    </w:rPr>
                    <w:t>/a</w:t>
                  </w:r>
                </w:p>
              </w:tc>
              <w:tc>
                <w:tcPr>
                  <w:tcW w:w="1201" w:type="dxa"/>
                  <w:vMerge w:val="continue"/>
                  <w:tcBorders>
                    <w:tl2br w:val="nil"/>
                    <w:tr2bl w:val="nil"/>
                  </w:tcBorders>
                  <w:vAlign w:val="center"/>
                </w:tcPr>
                <w:p w14:paraId="3CC5F57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7999BF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624" w:type="dxa"/>
                  <w:gridSpan w:val="2"/>
                  <w:tcBorders>
                    <w:tl2br w:val="nil"/>
                    <w:tr2bl w:val="nil"/>
                  </w:tcBorders>
                  <w:vAlign w:val="center"/>
                </w:tcPr>
                <w:p w14:paraId="076A111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员工生活</w:t>
                  </w:r>
                </w:p>
              </w:tc>
              <w:tc>
                <w:tcPr>
                  <w:tcW w:w="1004" w:type="dxa"/>
                  <w:tcBorders>
                    <w:tl2br w:val="nil"/>
                    <w:tr2bl w:val="nil"/>
                  </w:tcBorders>
                  <w:vAlign w:val="center"/>
                </w:tcPr>
                <w:p w14:paraId="0B1F722F">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50L/人•d</w:t>
                  </w:r>
                </w:p>
              </w:tc>
              <w:tc>
                <w:tcPr>
                  <w:tcW w:w="725" w:type="dxa"/>
                  <w:tcBorders>
                    <w:tl2br w:val="nil"/>
                    <w:tr2bl w:val="nil"/>
                  </w:tcBorders>
                  <w:vAlign w:val="center"/>
                </w:tcPr>
                <w:p w14:paraId="506C371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30人</w:t>
                  </w:r>
                </w:p>
              </w:tc>
              <w:tc>
                <w:tcPr>
                  <w:tcW w:w="1559" w:type="dxa"/>
                  <w:tcBorders>
                    <w:tl2br w:val="nil"/>
                    <w:tr2bl w:val="nil"/>
                  </w:tcBorders>
                  <w:vAlign w:val="center"/>
                </w:tcPr>
                <w:p w14:paraId="628A21C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1.5</w:t>
                  </w:r>
                </w:p>
              </w:tc>
              <w:tc>
                <w:tcPr>
                  <w:tcW w:w="976" w:type="dxa"/>
                  <w:tcBorders>
                    <w:tl2br w:val="nil"/>
                    <w:tr2bl w:val="nil"/>
                  </w:tcBorders>
                  <w:vAlign w:val="center"/>
                </w:tcPr>
                <w:p w14:paraId="683FBB5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375</w:t>
                  </w:r>
                </w:p>
              </w:tc>
              <w:tc>
                <w:tcPr>
                  <w:tcW w:w="709" w:type="dxa"/>
                  <w:tcBorders>
                    <w:tl2br w:val="nil"/>
                    <w:tr2bl w:val="nil"/>
                  </w:tcBorders>
                  <w:vAlign w:val="center"/>
                </w:tcPr>
                <w:p w14:paraId="7003F5B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1.35</w:t>
                  </w:r>
                </w:p>
              </w:tc>
              <w:tc>
                <w:tcPr>
                  <w:tcW w:w="800" w:type="dxa"/>
                  <w:tcBorders>
                    <w:tl2br w:val="nil"/>
                    <w:tr2bl w:val="nil"/>
                  </w:tcBorders>
                  <w:vAlign w:val="center"/>
                </w:tcPr>
                <w:p w14:paraId="62F55A6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337.5</w:t>
                  </w:r>
                </w:p>
              </w:tc>
              <w:tc>
                <w:tcPr>
                  <w:tcW w:w="1201" w:type="dxa"/>
                  <w:vMerge w:val="restart"/>
                  <w:tcBorders>
                    <w:tl2br w:val="nil"/>
                    <w:tr2bl w:val="nil"/>
                  </w:tcBorders>
                  <w:vAlign w:val="center"/>
                </w:tcPr>
                <w:p w14:paraId="249E435C">
                  <w:pPr>
                    <w:pStyle w:val="38"/>
                    <w:widowControl w:val="0"/>
                    <w:adjustRightInd w:val="0"/>
                    <w:snapToGrid w:val="0"/>
                    <w:spacing w:line="240" w:lineRule="auto"/>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厂区生化池</w:t>
                  </w:r>
                </w:p>
              </w:tc>
            </w:tr>
            <w:tr w14:paraId="35A28F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24" w:type="dxa"/>
                  <w:gridSpan w:val="2"/>
                  <w:tcBorders>
                    <w:tl2br w:val="nil"/>
                    <w:tr2bl w:val="nil"/>
                  </w:tcBorders>
                  <w:vAlign w:val="center"/>
                </w:tcPr>
                <w:p w14:paraId="1919ECEA">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地面清洁废水</w:t>
                  </w:r>
                </w:p>
              </w:tc>
              <w:tc>
                <w:tcPr>
                  <w:tcW w:w="1004" w:type="dxa"/>
                  <w:tcBorders>
                    <w:tl2br w:val="nil"/>
                    <w:tr2bl w:val="nil"/>
                  </w:tcBorders>
                  <w:vAlign w:val="center"/>
                </w:tcPr>
                <w:p w14:paraId="12A29D4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0.5L/m</w:t>
                  </w:r>
                  <w:r>
                    <w:rPr>
                      <w:rFonts w:hint="default"/>
                      <w:color w:val="000000" w:themeColor="text1"/>
                      <w:szCs w:val="21"/>
                      <w:vertAlign w:val="superscript"/>
                      <w14:textFill>
                        <w14:solidFill>
                          <w14:schemeClr w14:val="tx1"/>
                        </w14:solidFill>
                      </w14:textFill>
                    </w:rPr>
                    <w:t>2</w:t>
                  </w:r>
                </w:p>
              </w:tc>
              <w:tc>
                <w:tcPr>
                  <w:tcW w:w="725" w:type="dxa"/>
                  <w:tcBorders>
                    <w:tl2br w:val="nil"/>
                    <w:tr2bl w:val="nil"/>
                  </w:tcBorders>
                  <w:vAlign w:val="center"/>
                </w:tcPr>
                <w:p w14:paraId="0377B51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200m</w:t>
                  </w:r>
                  <w:r>
                    <w:rPr>
                      <w:rFonts w:hint="default"/>
                      <w:color w:val="000000" w:themeColor="text1"/>
                      <w:szCs w:val="21"/>
                      <w:vertAlign w:val="superscript"/>
                      <w14:textFill>
                        <w14:solidFill>
                          <w14:schemeClr w14:val="tx1"/>
                        </w14:solidFill>
                      </w14:textFill>
                    </w:rPr>
                    <w:t>2</w:t>
                  </w:r>
                </w:p>
              </w:tc>
              <w:tc>
                <w:tcPr>
                  <w:tcW w:w="1559" w:type="dxa"/>
                  <w:tcBorders>
                    <w:tl2br w:val="nil"/>
                    <w:tr2bl w:val="nil"/>
                  </w:tcBorders>
                  <w:vAlign w:val="center"/>
                </w:tcPr>
                <w:p w14:paraId="2269D04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0.018</w:t>
                  </w:r>
                </w:p>
              </w:tc>
              <w:tc>
                <w:tcPr>
                  <w:tcW w:w="976" w:type="dxa"/>
                  <w:tcBorders>
                    <w:tl2br w:val="nil"/>
                    <w:tr2bl w:val="nil"/>
                  </w:tcBorders>
                  <w:vAlign w:val="center"/>
                </w:tcPr>
                <w:p w14:paraId="5066EBE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4.5</w:t>
                  </w:r>
                </w:p>
              </w:tc>
              <w:tc>
                <w:tcPr>
                  <w:tcW w:w="709" w:type="dxa"/>
                  <w:tcBorders>
                    <w:tl2br w:val="nil"/>
                    <w:tr2bl w:val="nil"/>
                  </w:tcBorders>
                  <w:vAlign w:val="center"/>
                </w:tcPr>
                <w:p w14:paraId="177425A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0.016</w:t>
                  </w:r>
                </w:p>
              </w:tc>
              <w:tc>
                <w:tcPr>
                  <w:tcW w:w="800" w:type="dxa"/>
                  <w:tcBorders>
                    <w:tl2br w:val="nil"/>
                    <w:tr2bl w:val="nil"/>
                  </w:tcBorders>
                  <w:vAlign w:val="center"/>
                </w:tcPr>
                <w:p w14:paraId="5DD453E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4.05</w:t>
                  </w:r>
                </w:p>
              </w:tc>
              <w:tc>
                <w:tcPr>
                  <w:tcW w:w="1201" w:type="dxa"/>
                  <w:vMerge w:val="continue"/>
                  <w:tcBorders>
                    <w:tl2br w:val="nil"/>
                    <w:tr2bl w:val="nil"/>
                  </w:tcBorders>
                  <w:vAlign w:val="center"/>
                </w:tcPr>
                <w:p w14:paraId="7B22FFD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2637DE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353" w:type="dxa"/>
                  <w:gridSpan w:val="4"/>
                  <w:tcBorders>
                    <w:tl2br w:val="nil"/>
                    <w:tr2bl w:val="nil"/>
                  </w:tcBorders>
                  <w:vAlign w:val="center"/>
                </w:tcPr>
                <w:p w14:paraId="7875326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1559" w:type="dxa"/>
                  <w:tcBorders>
                    <w:tl2br w:val="nil"/>
                    <w:tr2bl w:val="nil"/>
                  </w:tcBorders>
                  <w:vAlign w:val="center"/>
                </w:tcPr>
                <w:p w14:paraId="431BC99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1.518</w:t>
                  </w:r>
                </w:p>
              </w:tc>
              <w:tc>
                <w:tcPr>
                  <w:tcW w:w="976" w:type="dxa"/>
                  <w:tcBorders>
                    <w:tl2br w:val="nil"/>
                    <w:tr2bl w:val="nil"/>
                  </w:tcBorders>
                  <w:vAlign w:val="center"/>
                </w:tcPr>
                <w:p w14:paraId="1C10E7B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379.45</w:t>
                  </w:r>
                </w:p>
              </w:tc>
              <w:tc>
                <w:tcPr>
                  <w:tcW w:w="709" w:type="dxa"/>
                  <w:tcBorders>
                    <w:tl2br w:val="nil"/>
                    <w:tr2bl w:val="nil"/>
                  </w:tcBorders>
                  <w:vAlign w:val="center"/>
                </w:tcPr>
                <w:p w14:paraId="05726EDF">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1.366</w:t>
                  </w:r>
                </w:p>
              </w:tc>
              <w:tc>
                <w:tcPr>
                  <w:tcW w:w="800" w:type="dxa"/>
                  <w:tcBorders>
                    <w:tl2br w:val="nil"/>
                    <w:tr2bl w:val="nil"/>
                  </w:tcBorders>
                  <w:vAlign w:val="center"/>
                </w:tcPr>
                <w:p w14:paraId="12140CB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341.55</w:t>
                  </w:r>
                </w:p>
              </w:tc>
              <w:tc>
                <w:tcPr>
                  <w:tcW w:w="1201" w:type="dxa"/>
                  <w:vMerge w:val="continue"/>
                  <w:tcBorders>
                    <w:tl2br w:val="nil"/>
                    <w:tr2bl w:val="nil"/>
                  </w:tcBorders>
                  <w:vAlign w:val="center"/>
                </w:tcPr>
                <w:p w14:paraId="0C7E3B0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38A9F0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15" w:type="dxa"/>
                  <w:vMerge w:val="restart"/>
                  <w:tcBorders>
                    <w:tl2br w:val="nil"/>
                    <w:tr2bl w:val="nil"/>
                  </w:tcBorders>
                  <w:vAlign w:val="center"/>
                </w:tcPr>
                <w:p w14:paraId="75B0DA0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生产</w:t>
                  </w:r>
                  <w:r>
                    <w:rPr>
                      <w:color w:val="000000" w:themeColor="text1"/>
                      <w:szCs w:val="21"/>
                      <w14:textFill>
                        <w14:solidFill>
                          <w14:schemeClr w14:val="tx1"/>
                        </w14:solidFill>
                      </w14:textFill>
                    </w:rPr>
                    <w:t>用水</w:t>
                  </w:r>
                </w:p>
              </w:tc>
              <w:tc>
                <w:tcPr>
                  <w:tcW w:w="1109" w:type="dxa"/>
                  <w:tcBorders>
                    <w:tl2br w:val="nil"/>
                    <w:tr2bl w:val="nil"/>
                  </w:tcBorders>
                  <w:vAlign w:val="center"/>
                </w:tcPr>
                <w:p w14:paraId="003E1E6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水磨</w:t>
                  </w:r>
                  <w:r>
                    <w:rPr>
                      <w:color w:val="000000" w:themeColor="text1"/>
                      <w:szCs w:val="21"/>
                      <w14:textFill>
                        <w14:solidFill>
                          <w14:schemeClr w14:val="tx1"/>
                        </w14:solidFill>
                      </w14:textFill>
                    </w:rPr>
                    <w:t>用水</w:t>
                  </w:r>
                </w:p>
              </w:tc>
              <w:tc>
                <w:tcPr>
                  <w:tcW w:w="1004" w:type="dxa"/>
                  <w:tcBorders>
                    <w:tl2br w:val="nil"/>
                    <w:tr2bl w:val="nil"/>
                  </w:tcBorders>
                  <w:vAlign w:val="center"/>
                </w:tcPr>
                <w:p w14:paraId="6A215F9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25" w:type="dxa"/>
                  <w:tcBorders>
                    <w:tl2br w:val="nil"/>
                    <w:tr2bl w:val="nil"/>
                  </w:tcBorders>
                  <w:vAlign w:val="center"/>
                </w:tcPr>
                <w:p w14:paraId="1D5CD53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559" w:type="dxa"/>
                  <w:tcBorders>
                    <w:tl2br w:val="nil"/>
                    <w:tr2bl w:val="nil"/>
                  </w:tcBorders>
                  <w:vAlign w:val="center"/>
                </w:tcPr>
                <w:p w14:paraId="0D6D3B9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976" w:type="dxa"/>
                  <w:tcBorders>
                    <w:tl2br w:val="nil"/>
                    <w:tr2bl w:val="nil"/>
                  </w:tcBorders>
                  <w:vAlign w:val="center"/>
                </w:tcPr>
                <w:p w14:paraId="3292B1D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14:textFill>
                        <w14:solidFill>
                          <w14:schemeClr w14:val="tx1"/>
                        </w14:solidFill>
                      </w14:textFill>
                    </w:rPr>
                    <w:t>375</w:t>
                  </w:r>
                </w:p>
              </w:tc>
              <w:tc>
                <w:tcPr>
                  <w:tcW w:w="1509" w:type="dxa"/>
                  <w:gridSpan w:val="2"/>
                  <w:vMerge w:val="restart"/>
                  <w:tcBorders>
                    <w:tl2br w:val="nil"/>
                    <w:tr2bl w:val="nil"/>
                  </w:tcBorders>
                  <w:vAlign w:val="center"/>
                </w:tcPr>
                <w:p w14:paraId="4087E6B1">
                  <w:pPr>
                    <w:pStyle w:val="38"/>
                    <w:widowControl w:val="0"/>
                    <w:adjustRightInd w:val="0"/>
                    <w:snapToGrid w:val="0"/>
                    <w:spacing w:line="240" w:lineRule="auto"/>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刀具清洗后携带，不排放</w:t>
                  </w:r>
                </w:p>
              </w:tc>
              <w:tc>
                <w:tcPr>
                  <w:tcW w:w="1201" w:type="dxa"/>
                  <w:vMerge w:val="restart"/>
                  <w:tcBorders>
                    <w:tl2br w:val="nil"/>
                    <w:tr2bl w:val="nil"/>
                  </w:tcBorders>
                  <w:vAlign w:val="center"/>
                </w:tcPr>
                <w:p w14:paraId="5F7F31D5">
                  <w:pPr>
                    <w:pStyle w:val="38"/>
                    <w:widowControl w:val="0"/>
                    <w:adjustRightInd w:val="0"/>
                    <w:snapToGrid w:val="0"/>
                    <w:spacing w:line="240" w:lineRule="auto"/>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经沉淀池沉淀后进入循环水池，循环水量2163.75m</w:t>
                  </w:r>
                  <w:r>
                    <w:rPr>
                      <w:color w:val="000000" w:themeColor="text1"/>
                      <w:sz w:val="18"/>
                      <w:szCs w:val="18"/>
                      <w:vertAlign w:val="superscript"/>
                      <w14:textFill>
                        <w14:solidFill>
                          <w14:schemeClr w14:val="tx1"/>
                        </w14:solidFill>
                      </w14:textFill>
                    </w:rPr>
                    <w:t>3</w:t>
                  </w:r>
                </w:p>
              </w:tc>
            </w:tr>
            <w:tr w14:paraId="2A2825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15" w:type="dxa"/>
                  <w:vMerge w:val="continue"/>
                  <w:tcBorders>
                    <w:tl2br w:val="nil"/>
                    <w:tr2bl w:val="nil"/>
                  </w:tcBorders>
                  <w:vAlign w:val="center"/>
                </w:tcPr>
                <w:p w14:paraId="7418792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109" w:type="dxa"/>
                  <w:tcBorders>
                    <w:tl2br w:val="nil"/>
                    <w:tr2bl w:val="nil"/>
                  </w:tcBorders>
                  <w:vAlign w:val="center"/>
                </w:tcPr>
                <w:p w14:paraId="6A6F494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洗刀</w:t>
                  </w:r>
                  <w:r>
                    <w:rPr>
                      <w:color w:val="000000" w:themeColor="text1"/>
                      <w:szCs w:val="21"/>
                      <w14:textFill>
                        <w14:solidFill>
                          <w14:schemeClr w14:val="tx1"/>
                        </w14:solidFill>
                      </w14:textFill>
                    </w:rPr>
                    <w:t>用水</w:t>
                  </w:r>
                </w:p>
              </w:tc>
              <w:tc>
                <w:tcPr>
                  <w:tcW w:w="1004" w:type="dxa"/>
                  <w:tcBorders>
                    <w:tl2br w:val="nil"/>
                    <w:tr2bl w:val="nil"/>
                  </w:tcBorders>
                  <w:vAlign w:val="center"/>
                </w:tcPr>
                <w:p w14:paraId="4A5A463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25" w:type="dxa"/>
                  <w:tcBorders>
                    <w:tl2br w:val="nil"/>
                    <w:tr2bl w:val="nil"/>
                  </w:tcBorders>
                  <w:vAlign w:val="center"/>
                </w:tcPr>
                <w:p w14:paraId="044377C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559" w:type="dxa"/>
                  <w:tcBorders>
                    <w:tl2br w:val="nil"/>
                    <w:tr2bl w:val="nil"/>
                  </w:tcBorders>
                  <w:vAlign w:val="center"/>
                </w:tcPr>
                <w:p w14:paraId="2B56ED0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单次加水量为1.08m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/次（0.194m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p>
              </w:tc>
              <w:tc>
                <w:tcPr>
                  <w:tcW w:w="976" w:type="dxa"/>
                  <w:tcBorders>
                    <w:tl2br w:val="nil"/>
                    <w:tr2bl w:val="nil"/>
                  </w:tcBorders>
                  <w:vAlign w:val="center"/>
                </w:tcPr>
                <w:p w14:paraId="40D0EACF">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14:textFill>
                        <w14:solidFill>
                          <w14:schemeClr w14:val="tx1"/>
                        </w14:solidFill>
                      </w14:textFill>
                    </w:rPr>
                    <w:t>48.6</w:t>
                  </w:r>
                </w:p>
              </w:tc>
              <w:tc>
                <w:tcPr>
                  <w:tcW w:w="1509" w:type="dxa"/>
                  <w:gridSpan w:val="2"/>
                  <w:vMerge w:val="continue"/>
                  <w:tcBorders>
                    <w:tl2br w:val="nil"/>
                    <w:tr2bl w:val="nil"/>
                  </w:tcBorders>
                  <w:vAlign w:val="center"/>
                </w:tcPr>
                <w:p w14:paraId="31050F49">
                  <w:pPr>
                    <w:pStyle w:val="38"/>
                    <w:widowControl w:val="0"/>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1201" w:type="dxa"/>
                  <w:vMerge w:val="continue"/>
                  <w:tcBorders>
                    <w:tl2br w:val="nil"/>
                    <w:tr2bl w:val="nil"/>
                  </w:tcBorders>
                  <w:vAlign w:val="center"/>
                </w:tcPr>
                <w:p w14:paraId="494BD5F0">
                  <w:pPr>
                    <w:pStyle w:val="38"/>
                    <w:widowControl w:val="0"/>
                    <w:adjustRightInd w:val="0"/>
                    <w:snapToGrid w:val="0"/>
                    <w:spacing w:line="240" w:lineRule="auto"/>
                    <w:jc w:val="center"/>
                    <w:rPr>
                      <w:rFonts w:hint="default"/>
                      <w:color w:val="000000" w:themeColor="text1"/>
                      <w:sz w:val="18"/>
                      <w:szCs w:val="18"/>
                      <w14:textFill>
                        <w14:solidFill>
                          <w14:schemeClr w14:val="tx1"/>
                        </w14:solidFill>
                      </w14:textFill>
                    </w:rPr>
                  </w:pPr>
                </w:p>
              </w:tc>
            </w:tr>
            <w:tr w14:paraId="18E9F6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15" w:type="dxa"/>
                  <w:vMerge w:val="continue"/>
                  <w:tcBorders>
                    <w:tl2br w:val="nil"/>
                    <w:tr2bl w:val="nil"/>
                  </w:tcBorders>
                  <w:vAlign w:val="center"/>
                </w:tcPr>
                <w:p w14:paraId="5A9ADCA4">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109" w:type="dxa"/>
                  <w:tcBorders>
                    <w:tl2br w:val="nil"/>
                    <w:tr2bl w:val="nil"/>
                  </w:tcBorders>
                  <w:vAlign w:val="center"/>
                </w:tcPr>
                <w:p w14:paraId="020F6DE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水喷淋</w:t>
                  </w:r>
                  <w:r>
                    <w:rPr>
                      <w:rFonts w:hint="default"/>
                      <w:color w:val="000000" w:themeColor="text1"/>
                      <w:szCs w:val="21"/>
                      <w14:textFill>
                        <w14:solidFill>
                          <w14:schemeClr w14:val="tx1"/>
                        </w14:solidFill>
                      </w14:textFill>
                    </w:rPr>
                    <w:t>设备用水</w:t>
                  </w:r>
                </w:p>
              </w:tc>
              <w:tc>
                <w:tcPr>
                  <w:tcW w:w="1004" w:type="dxa"/>
                  <w:tcBorders>
                    <w:tl2br w:val="nil"/>
                    <w:tr2bl w:val="nil"/>
                  </w:tcBorders>
                  <w:vAlign w:val="center"/>
                </w:tcPr>
                <w:p w14:paraId="24F6EC3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25" w:type="dxa"/>
                  <w:tcBorders>
                    <w:tl2br w:val="nil"/>
                    <w:tr2bl w:val="nil"/>
                  </w:tcBorders>
                  <w:vAlign w:val="center"/>
                </w:tcPr>
                <w:p w14:paraId="2FD1AD0A">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559" w:type="dxa"/>
                  <w:tcBorders>
                    <w:tl2br w:val="nil"/>
                    <w:tr2bl w:val="nil"/>
                  </w:tcBorders>
                  <w:vAlign w:val="center"/>
                </w:tcPr>
                <w:p w14:paraId="19E8310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14:textFill>
                        <w14:solidFill>
                          <w14:schemeClr w14:val="tx1"/>
                        </w14:solidFill>
                      </w14:textFill>
                    </w:rPr>
                    <w:t>0.48</w:t>
                  </w:r>
                </w:p>
              </w:tc>
              <w:tc>
                <w:tcPr>
                  <w:tcW w:w="976" w:type="dxa"/>
                  <w:tcBorders>
                    <w:tl2br w:val="nil"/>
                    <w:tr2bl w:val="nil"/>
                  </w:tcBorders>
                  <w:vAlign w:val="center"/>
                </w:tcPr>
                <w:p w14:paraId="7BAE801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c>
                <w:tcPr>
                  <w:tcW w:w="1509" w:type="dxa"/>
                  <w:gridSpan w:val="2"/>
                  <w:tcBorders>
                    <w:tl2br w:val="nil"/>
                    <w:tr2bl w:val="nil"/>
                  </w:tcBorders>
                  <w:vAlign w:val="center"/>
                </w:tcPr>
                <w:p w14:paraId="4635CC43">
                  <w:pPr>
                    <w:pStyle w:val="38"/>
                    <w:widowControl w:val="0"/>
                    <w:adjustRightInd w:val="0"/>
                    <w:snapToGrid w:val="0"/>
                    <w:spacing w:line="240" w:lineRule="auto"/>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循环使用不外排，定期补充</w:t>
                  </w:r>
                </w:p>
              </w:tc>
              <w:tc>
                <w:tcPr>
                  <w:tcW w:w="1201" w:type="dxa"/>
                  <w:tcBorders>
                    <w:tl2br w:val="nil"/>
                    <w:tr2bl w:val="nil"/>
                  </w:tcBorders>
                  <w:vAlign w:val="center"/>
                </w:tcPr>
                <w:p w14:paraId="300537EC">
                  <w:pPr>
                    <w:pStyle w:val="38"/>
                    <w:widowControl w:val="0"/>
                    <w:adjustRightInd w:val="0"/>
                    <w:snapToGrid w:val="0"/>
                    <w:spacing w:line="240" w:lineRule="auto"/>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年循环水量6000m</w:t>
                  </w:r>
                  <w:r>
                    <w:rPr>
                      <w:color w:val="000000" w:themeColor="text1"/>
                      <w:sz w:val="18"/>
                      <w:szCs w:val="18"/>
                      <w:vertAlign w:val="superscript"/>
                      <w14:textFill>
                        <w14:solidFill>
                          <w14:schemeClr w14:val="tx1"/>
                        </w14:solidFill>
                      </w14:textFill>
                    </w:rPr>
                    <w:t>3</w:t>
                  </w:r>
                </w:p>
              </w:tc>
            </w:tr>
            <w:tr w14:paraId="6BAE822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353" w:type="dxa"/>
                  <w:gridSpan w:val="4"/>
                  <w:tcBorders>
                    <w:tl2br w:val="nil"/>
                    <w:tr2bl w:val="nil"/>
                  </w:tcBorders>
                  <w:vAlign w:val="center"/>
                </w:tcPr>
                <w:p w14:paraId="65144CE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合计</w:t>
                  </w:r>
                </w:p>
              </w:tc>
              <w:tc>
                <w:tcPr>
                  <w:tcW w:w="1559" w:type="dxa"/>
                  <w:tcBorders>
                    <w:tl2br w:val="nil"/>
                    <w:tr2bl w:val="nil"/>
                  </w:tcBorders>
                  <w:vAlign w:val="center"/>
                </w:tcPr>
                <w:p w14:paraId="56D6786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2.019</w:t>
                  </w:r>
                </w:p>
              </w:tc>
              <w:tc>
                <w:tcPr>
                  <w:tcW w:w="976" w:type="dxa"/>
                  <w:tcBorders>
                    <w:tl2br w:val="nil"/>
                    <w:tr2bl w:val="nil"/>
                  </w:tcBorders>
                  <w:vAlign w:val="center"/>
                </w:tcPr>
                <w:p w14:paraId="7CD6F73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733.1</w:t>
                  </w:r>
                </w:p>
              </w:tc>
              <w:tc>
                <w:tcPr>
                  <w:tcW w:w="709" w:type="dxa"/>
                  <w:tcBorders>
                    <w:tl2br w:val="nil"/>
                    <w:tr2bl w:val="nil"/>
                  </w:tcBorders>
                  <w:vAlign w:val="center"/>
                </w:tcPr>
                <w:p w14:paraId="5DD7D2D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0" w:type="dxa"/>
                  <w:tcBorders>
                    <w:tl2br w:val="nil"/>
                    <w:tr2bl w:val="nil"/>
                  </w:tcBorders>
                  <w:vAlign w:val="center"/>
                </w:tcPr>
                <w:p w14:paraId="3BC0BA0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201" w:type="dxa"/>
                  <w:tcBorders>
                    <w:tl2br w:val="nil"/>
                    <w:tr2bl w:val="nil"/>
                  </w:tcBorders>
                  <w:vAlign w:val="center"/>
                </w:tcPr>
                <w:p w14:paraId="375F2749">
                  <w:pPr>
                    <w:pStyle w:val="38"/>
                    <w:widowControl w:val="0"/>
                    <w:adjustRightInd w:val="0"/>
                    <w:snapToGrid w:val="0"/>
                    <w:spacing w:line="240" w:lineRule="auto"/>
                    <w:jc w:val="center"/>
                    <w:rPr>
                      <w:rFonts w:hint="default"/>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w:t>
                  </w:r>
                </w:p>
              </w:tc>
            </w:tr>
            <w:tr w14:paraId="204836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353" w:type="dxa"/>
                  <w:gridSpan w:val="4"/>
                  <w:tcBorders>
                    <w:tl2br w:val="nil"/>
                    <w:tr2bl w:val="nil"/>
                  </w:tcBorders>
                  <w:vAlign w:val="center"/>
                </w:tcPr>
                <w:p w14:paraId="5B6D7CE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1559" w:type="dxa"/>
                  <w:tcBorders>
                    <w:tl2br w:val="nil"/>
                    <w:tr2bl w:val="nil"/>
                  </w:tcBorders>
                  <w:vAlign w:val="center"/>
                </w:tcPr>
                <w:p w14:paraId="125E369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3.537</w:t>
                  </w:r>
                </w:p>
              </w:tc>
              <w:tc>
                <w:tcPr>
                  <w:tcW w:w="976" w:type="dxa"/>
                  <w:tcBorders>
                    <w:tl2br w:val="nil"/>
                    <w:tr2bl w:val="nil"/>
                  </w:tcBorders>
                  <w:vAlign w:val="center"/>
                </w:tcPr>
                <w:p w14:paraId="4361E67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1112.55</w:t>
                  </w:r>
                </w:p>
              </w:tc>
              <w:tc>
                <w:tcPr>
                  <w:tcW w:w="709" w:type="dxa"/>
                  <w:tcBorders>
                    <w:tl2br w:val="nil"/>
                    <w:tr2bl w:val="nil"/>
                  </w:tcBorders>
                  <w:vAlign w:val="center"/>
                </w:tcPr>
                <w:p w14:paraId="15A813E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1.366</w:t>
                  </w:r>
                </w:p>
              </w:tc>
              <w:tc>
                <w:tcPr>
                  <w:tcW w:w="800" w:type="dxa"/>
                  <w:tcBorders>
                    <w:tl2br w:val="nil"/>
                    <w:tr2bl w:val="nil"/>
                  </w:tcBorders>
                  <w:vAlign w:val="center"/>
                </w:tcPr>
                <w:p w14:paraId="6C0F414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341.55</w:t>
                  </w:r>
                </w:p>
              </w:tc>
              <w:tc>
                <w:tcPr>
                  <w:tcW w:w="1201" w:type="dxa"/>
                  <w:tcBorders>
                    <w:tl2br w:val="nil"/>
                    <w:tr2bl w:val="nil"/>
                  </w:tcBorders>
                  <w:vAlign w:val="center"/>
                </w:tcPr>
                <w:p w14:paraId="4D9D57B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bl>
          <w:p w14:paraId="1A530BDA">
            <w:pPr>
              <w:pStyle w:val="8"/>
              <w:widowControl w:val="0"/>
              <w:rPr>
                <w:color w:val="000000" w:themeColor="text1"/>
                <w14:textFill>
                  <w14:solidFill>
                    <w14:schemeClr w14:val="tx1"/>
                  </w14:solidFill>
                </w14:textFill>
              </w:rPr>
            </w:pPr>
            <w:r>
              <w:rPr>
                <w:bCs/>
                <w:color w:val="000000" w:themeColor="text1"/>
                <w14:textFill>
                  <w14:solidFill>
                    <w14:schemeClr w14:val="tx1"/>
                  </w14:solidFill>
                </w14:textFill>
              </w:rPr>
              <w:t>（2</w:t>
            </w:r>
            <w:r>
              <w:rPr>
                <w:color w:val="000000" w:themeColor="text1"/>
                <w14:textFill>
                  <w14:solidFill>
                    <w14:schemeClr w14:val="tx1"/>
                  </w14:solidFill>
                </w14:textFill>
              </w:rPr>
              <w:t>）排水</w:t>
            </w:r>
          </w:p>
          <w:p w14:paraId="269761B2">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本项目排水采用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雨污分流制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，雨水经厂区内雨水管网收集后，排入厂区雨水管网。生活污水</w:t>
            </w:r>
            <w:r>
              <w:rPr>
                <w:rFonts w:hint="eastAsia"/>
                <w:color w:val="000000" w:themeColor="text1"/>
                <w14:textFill>
                  <w14:solidFill>
                    <w14:schemeClr w14:val="tx1"/>
                  </w14:solidFill>
                </w14:textFill>
              </w:rPr>
              <w:t>依托标准厂房现有的生化池处理后排入市政污水管网，进入</w:t>
            </w:r>
            <w:r>
              <w:rPr>
                <w:rFonts w:hint="eastAsia"/>
                <w:color w:val="000000" w:themeColor="text1"/>
                <w:lang w:val="en-GB"/>
                <w14:textFill>
                  <w14:solidFill>
                    <w14:schemeClr w14:val="tx1"/>
                  </w14:solidFill>
                </w14:textFill>
              </w:rPr>
              <w:t>双桥污水处理厂处理达标后排放至太平河</w:t>
            </w:r>
            <w:r>
              <w:rPr>
                <w:rFonts w:hint="eastAsia"/>
                <w:color w:val="000000" w:themeColor="text1"/>
                <w14:textFill>
                  <w14:solidFill>
                    <w14:schemeClr w14:val="tx1"/>
                  </w14:solidFill>
                </w14:textFill>
              </w:rPr>
              <w:t>。生产废水主要为水磨废水、洗刀废水等，废水经沉淀池沉淀后排入厂区蓄水池（1~3#）进行储存，在厂房内循环使用，不外排；水喷淋设备废水进行定期补充，不排放。</w:t>
            </w:r>
          </w:p>
          <w:p w14:paraId="69FEB214">
            <w:pPr>
              <w:pStyle w:val="8"/>
              <w:widowControl w:val="0"/>
              <w:rPr>
                <w:bCs/>
                <w:color w:val="000000" w:themeColor="text1"/>
                <w14:textFill>
                  <w14:solidFill>
                    <w14:schemeClr w14:val="tx1"/>
                  </w14:solidFill>
                </w14:textFill>
              </w:rPr>
            </w:pPr>
            <w:r>
              <w:rPr>
                <w:color w:val="000000" w:themeColor="text1"/>
                <w14:textFill>
                  <w14:solidFill>
                    <w14:schemeClr w14:val="tx1"/>
                  </w14:solidFill>
                </w14:textFill>
              </w:rPr>
              <w:t>项目水平</w:t>
            </w:r>
            <w:r>
              <w:rPr>
                <w:bCs/>
                <w:color w:val="000000" w:themeColor="text1"/>
                <w14:textFill>
                  <w14:solidFill>
                    <w14:schemeClr w14:val="tx1"/>
                  </w14:solidFill>
                </w14:textFill>
              </w:rPr>
              <w:t>衡图见图2.2-1。</w:t>
            </w:r>
          </w:p>
          <w:p w14:paraId="7838A65B">
            <w:pPr>
              <w:widowControl w:val="0"/>
              <w:autoSpaceDE w:val="0"/>
              <w:autoSpaceDN w:val="0"/>
              <w:adjustRightInd w:val="0"/>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object>
                <v:shape id="_x0000_i1025" o:spt="75" type="#_x0000_t75" style="height:273.9pt;width:424.9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14:paraId="5F8B3982">
            <w:pPr>
              <w:pStyle w:val="7"/>
              <w:widowControl w:val="0"/>
              <w:adjustRightInd w:val="0"/>
              <w:snapToGrid w:val="0"/>
              <w:spacing w:after="0"/>
              <w:ind w:firstLine="482"/>
              <w:rPr>
                <w:color w:val="000000" w:themeColor="text1"/>
                <w14:textFill>
                  <w14:solidFill>
                    <w14:schemeClr w14:val="tx1"/>
                  </w14:solidFill>
                </w14:textFill>
              </w:rPr>
            </w:pPr>
            <w:r>
              <w:rPr>
                <w:color w:val="000000" w:themeColor="text1"/>
                <w14:textFill>
                  <w14:solidFill>
                    <w14:schemeClr w14:val="tx1"/>
                  </w14:solidFill>
                </w14:textFill>
              </w:rPr>
              <w:t>项目水平衡图  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w:t>
            </w:r>
          </w:p>
          <w:p w14:paraId="71638ED5">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项目总平面布置</w:t>
            </w:r>
          </w:p>
          <w:p w14:paraId="1D6670B2">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本项目购买</w:t>
            </w:r>
            <w:r>
              <w:rPr>
                <w:rFonts w:hint="eastAsia"/>
                <w:color w:val="000000" w:themeColor="text1"/>
                <w14:textFill>
                  <w14:solidFill>
                    <w14:schemeClr w14:val="tx1"/>
                  </w14:solidFill>
                </w14:textFill>
              </w:rPr>
              <w:t>重庆市大足区通桥</w:t>
            </w:r>
            <w:r>
              <w:rPr>
                <w:color w:val="000000" w:themeColor="text1"/>
                <w14:textFill>
                  <w14:solidFill>
                    <w14:schemeClr w14:val="tx1"/>
                  </w14:solidFill>
                </w14:textFill>
              </w:rPr>
              <w:t>街道西湖大道77号14栋</w:t>
            </w:r>
            <w:r>
              <w:rPr>
                <w:rFonts w:hint="eastAsia"/>
                <w:color w:val="000000" w:themeColor="text1"/>
                <w14:textFill>
                  <w14:solidFill>
                    <w14:schemeClr w14:val="tx1"/>
                  </w14:solidFill>
                </w14:textFill>
              </w:rPr>
              <w:t>已建闲置</w:t>
            </w:r>
            <w:r>
              <w:rPr>
                <w:color w:val="000000" w:themeColor="text1"/>
                <w14:textFill>
                  <w14:solidFill>
                    <w14:schemeClr w14:val="tx1"/>
                  </w14:solidFill>
                </w14:textFill>
              </w:rPr>
              <w:t>厂房</w:t>
            </w:r>
            <w:r>
              <w:rPr>
                <w:rFonts w:hint="eastAsia"/>
                <w:color w:val="000000" w:themeColor="text1"/>
                <w14:textFill>
                  <w14:solidFill>
                    <w14:schemeClr w14:val="tx1"/>
                  </w14:solidFill>
                </w14:textFill>
              </w:rPr>
              <w:t>，厂房总共分为3F，项目厂房布置结合厂区生产工艺进行布置</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自然条件、生产功能及交通运输来确定总平面布置，使之既能达到生产流程顺畅，物料运输线路短捷、方便，又能避免货流的交叉，为生产创造良好的工作条件</w:t>
            </w:r>
            <w:r>
              <w:rPr>
                <w:rFonts w:hint="eastAsia"/>
                <w:color w:val="000000" w:themeColor="text1"/>
                <w14:textFill>
                  <w14:solidFill>
                    <w14:schemeClr w14:val="tx1"/>
                  </w14:solidFill>
                </w14:textFill>
              </w:rPr>
              <w:t>。</w:t>
            </w:r>
          </w:p>
          <w:p w14:paraId="6C09794E">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kern w:val="2"/>
                <w14:textFill>
                  <w14:solidFill>
                    <w14:schemeClr w14:val="tx1"/>
                  </w14:solidFill>
                </w14:textFill>
              </w:rPr>
              <w:t>1F厂房西侧</w:t>
            </w:r>
            <w:r>
              <w:rPr>
                <w:rFonts w:hint="eastAsia"/>
                <w:color w:val="000000" w:themeColor="text1"/>
                <w:kern w:val="2"/>
                <w14:textFill>
                  <w14:solidFill>
                    <w14:schemeClr w14:val="tx1"/>
                  </w14:solidFill>
                </w14:textFill>
              </w:rPr>
              <w:t>和中部</w:t>
            </w:r>
            <w:r>
              <w:rPr>
                <w:color w:val="000000" w:themeColor="text1"/>
                <w:kern w:val="2"/>
                <w14:textFill>
                  <w14:solidFill>
                    <w14:schemeClr w14:val="tx1"/>
                  </w14:solidFill>
                </w14:textFill>
              </w:rPr>
              <w:t>为不锈钢刀具生产加工车间，生产设备设置于车间四周。其中下料区（激光切割机）位于厂房南侧，同时设置喷砂等设备；车间中部设置打磨区（手工开刃、刀柄打磨等），主要设置单头砂带机及</w:t>
            </w:r>
            <w:r>
              <w:rPr>
                <w:rFonts w:hint="eastAsia"/>
                <w:color w:val="000000" w:themeColor="text1"/>
                <w:kern w:val="2"/>
                <w14:textFill>
                  <w14:solidFill>
                    <w14:schemeClr w14:val="tx1"/>
                  </w14:solidFill>
                </w14:textFill>
              </w:rPr>
              <w:t>水喷淋</w:t>
            </w:r>
            <w:r>
              <w:rPr>
                <w:color w:val="000000" w:themeColor="text1"/>
                <w:kern w:val="2"/>
                <w14:textFill>
                  <w14:solidFill>
                    <w14:schemeClr w14:val="tx1"/>
                  </w14:solidFill>
                </w14:textFill>
              </w:rPr>
              <w:t>处理设备；车间西侧、北侧主要为湿式打磨区，主要设置砂带机、单面磨、双面磨等设备，其中蓄水池位于车间西北角，为湿式打磨提供循环用水。</w:t>
            </w:r>
            <w:r>
              <w:rPr>
                <w:color w:val="000000" w:themeColor="text1"/>
                <w14:textFill>
                  <w14:solidFill>
                    <w14:schemeClr w14:val="tx1"/>
                  </w14:solidFill>
                </w14:textFill>
              </w:rPr>
              <w:t>厂房2F由西向东主要设置包装区、原料暂存区及成品区；</w:t>
            </w:r>
            <w:r>
              <w:rPr>
                <w:color w:val="000000" w:themeColor="text1"/>
                <w:kern w:val="2"/>
                <w14:textFill>
                  <w14:solidFill>
                    <w14:schemeClr w14:val="tx1"/>
                  </w14:solidFill>
                </w14:textFill>
              </w:rPr>
              <w:t>厂房3F主要为办公区</w:t>
            </w:r>
            <w:r>
              <w:rPr>
                <w:rFonts w:hint="eastAsia"/>
                <w:color w:val="000000" w:themeColor="text1"/>
                <w:kern w:val="2"/>
                <w14:textFill>
                  <w14:solidFill>
                    <w14:schemeClr w14:val="tx1"/>
                  </w14:solidFill>
                </w14:textFill>
              </w:rPr>
              <w:t>、</w:t>
            </w:r>
            <w:r>
              <w:rPr>
                <w:color w:val="000000" w:themeColor="text1"/>
                <w:kern w:val="2"/>
                <w14:textFill>
                  <w14:solidFill>
                    <w14:schemeClr w14:val="tx1"/>
                  </w14:solidFill>
                </w14:textFill>
              </w:rPr>
              <w:t>员工</w:t>
            </w:r>
            <w:r>
              <w:rPr>
                <w:rFonts w:hint="eastAsia"/>
                <w:color w:val="000000" w:themeColor="text1"/>
                <w:kern w:val="2"/>
                <w14:textFill>
                  <w14:solidFill>
                    <w14:schemeClr w14:val="tx1"/>
                  </w14:solidFill>
                </w14:textFill>
              </w:rPr>
              <w:t>休息区及餐厅</w:t>
            </w:r>
            <w:r>
              <w:rPr>
                <w:color w:val="000000" w:themeColor="text1"/>
                <w:kern w:val="2"/>
                <w14:textFill>
                  <w14:solidFill>
                    <w14:schemeClr w14:val="tx1"/>
                  </w14:solidFill>
                </w14:textFill>
              </w:rPr>
              <w:t>；其中厂房东侧设置</w:t>
            </w:r>
            <w:r>
              <w:rPr>
                <w:rFonts w:hint="eastAsia"/>
                <w:color w:val="000000" w:themeColor="text1"/>
                <w:kern w:val="2"/>
                <w14:textFill>
                  <w14:solidFill>
                    <w14:schemeClr w14:val="tx1"/>
                  </w14:solidFill>
                </w14:textFill>
              </w:rPr>
              <w:t>餐厅</w:t>
            </w:r>
            <w:r>
              <w:rPr>
                <w:color w:val="000000" w:themeColor="text1"/>
                <w:kern w:val="2"/>
                <w14:textFill>
                  <w14:solidFill>
                    <w14:schemeClr w14:val="tx1"/>
                  </w14:solidFill>
                </w14:textFill>
              </w:rPr>
              <w:t>，主要用于员工就餐（厂区不设置</w:t>
            </w:r>
            <w:r>
              <w:rPr>
                <w:rFonts w:hint="eastAsia"/>
                <w:color w:val="000000" w:themeColor="text1"/>
                <w:kern w:val="2"/>
                <w14:textFill>
                  <w14:solidFill>
                    <w14:schemeClr w14:val="tx1"/>
                  </w14:solidFill>
                </w14:textFill>
              </w:rPr>
              <w:t>厨房</w:t>
            </w:r>
            <w:r>
              <w:rPr>
                <w:color w:val="000000" w:themeColor="text1"/>
                <w:kern w:val="2"/>
                <w14:textFill>
                  <w14:solidFill>
                    <w14:schemeClr w14:val="tx1"/>
                  </w14:solidFill>
                </w14:textFill>
              </w:rPr>
              <w:t>，外送餐食）；办公区位于</w:t>
            </w:r>
            <w:r>
              <w:rPr>
                <w:rFonts w:hint="eastAsia"/>
                <w:color w:val="000000" w:themeColor="text1"/>
                <w:kern w:val="2"/>
                <w14:textFill>
                  <w14:solidFill>
                    <w14:schemeClr w14:val="tx1"/>
                  </w14:solidFill>
                </w14:textFill>
              </w:rPr>
              <w:t>餐厅</w:t>
            </w:r>
            <w:r>
              <w:rPr>
                <w:color w:val="000000" w:themeColor="text1"/>
                <w:kern w:val="2"/>
                <w14:textFill>
                  <w14:solidFill>
                    <w14:schemeClr w14:val="tx1"/>
                  </w14:solidFill>
                </w14:textFill>
              </w:rPr>
              <w:t>西侧，主要为办公室及会议室，主要用于员工办公及会议安排。</w:t>
            </w:r>
            <w:bookmarkEnd w:id="8"/>
          </w:p>
        </w:tc>
      </w:tr>
      <w:tr w14:paraId="274EEF54">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738" w:type="dxa"/>
            <w:vAlign w:val="center"/>
          </w:tcPr>
          <w:p w14:paraId="31A8E2CD">
            <w:pPr>
              <w:widowControl w:val="0"/>
              <w:autoSpaceDE w:val="0"/>
              <w:autoSpaceDN w:val="0"/>
              <w:adjustRightInd w:val="0"/>
              <w:snapToGrid w:val="0"/>
              <w:jc w:val="center"/>
              <w:rPr>
                <w:color w:val="000000" w:themeColor="text1"/>
                <w:sz w:val="26"/>
                <w:szCs w:val="26"/>
                <w14:textFill>
                  <w14:solidFill>
                    <w14:schemeClr w14:val="tx1"/>
                  </w14:solidFill>
                </w14:textFill>
              </w:rPr>
            </w:pPr>
            <w:r>
              <w:rPr>
                <w:rFonts w:hint="eastAsia"/>
                <w:color w:val="000000" w:themeColor="text1"/>
                <w:sz w:val="26"/>
                <w:szCs w:val="26"/>
                <w14:textFill>
                  <w14:solidFill>
                    <w14:schemeClr w14:val="tx1"/>
                  </w14:solidFill>
                </w14:textFill>
              </w:rPr>
              <w:t>艺流程和产排污环节</w:t>
            </w:r>
          </w:p>
        </w:tc>
        <w:tc>
          <w:tcPr>
            <w:tcW w:w="8760" w:type="dxa"/>
            <w:vAlign w:val="center"/>
          </w:tcPr>
          <w:p w14:paraId="37119E4D">
            <w:pPr>
              <w:pStyle w:val="3"/>
              <w:widowControl w:val="0"/>
              <w:spacing w:before="156"/>
              <w:rPr>
                <w:color w:val="000000" w:themeColor="text1"/>
                <w14:textFill>
                  <w14:solidFill>
                    <w14:schemeClr w14:val="tx1"/>
                  </w14:solidFill>
                </w14:textFill>
              </w:rPr>
            </w:pPr>
            <w:r>
              <w:rPr>
                <w:color w:val="000000" w:themeColor="text1"/>
                <w14:textFill>
                  <w14:solidFill>
                    <w14:schemeClr w14:val="tx1"/>
                  </w14:solidFill>
                </w14:textFill>
              </w:rPr>
              <w:t>施工期产排污分析</w:t>
            </w:r>
          </w:p>
          <w:p w14:paraId="101D49EC">
            <w:pPr>
              <w:widowControl w:val="0"/>
              <w:spacing w:line="460" w:lineRule="exact"/>
              <w:ind w:firstLine="480" w:firstLineChars="200"/>
              <w:jc w:val="both"/>
              <w:rPr>
                <w:rStyle w:val="79"/>
                <w:color w:val="000000" w:themeColor="text1"/>
                <w14:textFill>
                  <w14:solidFill>
                    <w14:schemeClr w14:val="tx1"/>
                  </w14:solidFill>
                </w14:textFill>
              </w:rPr>
            </w:pPr>
            <w:r>
              <w:rPr>
                <w:rStyle w:val="79"/>
                <w:color w:val="000000" w:themeColor="text1"/>
                <w14:textFill>
                  <w14:solidFill>
                    <w14:schemeClr w14:val="tx1"/>
                  </w14:solidFill>
                </w14:textFill>
              </w:rPr>
              <w:t>本项目</w:t>
            </w:r>
            <w:r>
              <w:rPr>
                <w:rStyle w:val="79"/>
                <w:rFonts w:hint="eastAsia"/>
                <w:color w:val="000000" w:themeColor="text1"/>
                <w14:textFill>
                  <w14:solidFill>
                    <w14:schemeClr w14:val="tx1"/>
                  </w14:solidFill>
                </w14:textFill>
              </w:rPr>
              <w:t>购买厂区已建的</w:t>
            </w:r>
            <w:r>
              <w:rPr>
                <w:rStyle w:val="79"/>
                <w:color w:val="000000" w:themeColor="text1"/>
                <w14:textFill>
                  <w14:solidFill>
                    <w14:schemeClr w14:val="tx1"/>
                  </w14:solidFill>
                </w14:textFill>
              </w:rPr>
              <w:t>生产厂房进行建设，</w:t>
            </w:r>
            <w:r>
              <w:rPr>
                <w:rStyle w:val="79"/>
                <w:rFonts w:hint="eastAsia"/>
                <w:color w:val="000000" w:themeColor="text1"/>
                <w14:textFill>
                  <w14:solidFill>
                    <w14:schemeClr w14:val="tx1"/>
                  </w14:solidFill>
                </w14:textFill>
              </w:rPr>
              <w:t>厂房及其配套水、电、气等辅助设施均已齐备并能正常使用。项目</w:t>
            </w:r>
            <w:r>
              <w:rPr>
                <w:rStyle w:val="79"/>
                <w:color w:val="000000" w:themeColor="text1"/>
                <w14:textFill>
                  <w14:solidFill>
                    <w14:schemeClr w14:val="tx1"/>
                  </w14:solidFill>
                </w14:textFill>
              </w:rPr>
              <w:t>施工期仅需进行室内装修、设备安装及调试</w:t>
            </w:r>
            <w:r>
              <w:rPr>
                <w:rStyle w:val="79"/>
                <w:rFonts w:hint="eastAsia"/>
                <w:color w:val="000000" w:themeColor="text1"/>
                <w14:textFill>
                  <w14:solidFill>
                    <w14:schemeClr w14:val="tx1"/>
                  </w14:solidFill>
                </w14:textFill>
              </w:rPr>
              <w:t>等工作，不涉及土建工程。</w:t>
            </w:r>
          </w:p>
          <w:p w14:paraId="337C15DB">
            <w:pPr>
              <w:widowControl w:val="0"/>
              <w:spacing w:line="460" w:lineRule="exact"/>
              <w:ind w:firstLine="480" w:firstLineChars="200"/>
              <w:jc w:val="both"/>
              <w:rPr>
                <w:rStyle w:val="79"/>
                <w:color w:val="000000" w:themeColor="text1"/>
                <w14:textFill>
                  <w14:solidFill>
                    <w14:schemeClr w14:val="tx1"/>
                  </w14:solidFill>
                </w14:textFill>
              </w:rPr>
            </w:pPr>
            <w:r>
              <w:rPr>
                <w:rStyle w:val="79"/>
                <w:rFonts w:hint="eastAsia"/>
                <w:color w:val="000000" w:themeColor="text1"/>
                <w14:textFill>
                  <w14:solidFill>
                    <w14:schemeClr w14:val="tx1"/>
                  </w14:solidFill>
                </w14:textFill>
              </w:rPr>
              <w:t>施工期施工人员均不在场地内食宿，施工过程中仅产生少量生活垃圾和生活污水，环境影响主要是设备安装过程中产生的噪声和废弃的设备包装材料等，施工污染随着施工结束而消失，在加强施工管理的情况下施工期对环境影响较小。</w:t>
            </w:r>
          </w:p>
          <w:p w14:paraId="39F2C2EB">
            <w:pPr>
              <w:widowControl w:val="0"/>
              <w:spacing w:line="460" w:lineRule="exact"/>
              <w:ind w:firstLine="480" w:firstLineChars="200"/>
              <w:jc w:val="both"/>
              <w:rPr>
                <w:color w:val="000000" w:themeColor="text1"/>
                <w14:textFill>
                  <w14:solidFill>
                    <w14:schemeClr w14:val="tx1"/>
                  </w14:solidFill>
                </w14:textFill>
              </w:rPr>
            </w:pPr>
            <w:r>
              <w:rPr>
                <w:rStyle w:val="79"/>
                <w:color w:val="000000" w:themeColor="text1"/>
                <w14:textFill>
                  <w14:solidFill>
                    <w14:schemeClr w14:val="tx1"/>
                  </w14:solidFill>
                </w14:textFill>
              </w:rPr>
              <w:t>因此，本次评价只</w:t>
            </w:r>
            <w:r>
              <w:rPr>
                <w:rStyle w:val="79"/>
                <w:rFonts w:hint="eastAsia"/>
                <w:color w:val="000000" w:themeColor="text1"/>
                <w14:textFill>
                  <w14:solidFill>
                    <w14:schemeClr w14:val="tx1"/>
                  </w14:solidFill>
                </w14:textFill>
              </w:rPr>
              <w:t>做</w:t>
            </w:r>
            <w:r>
              <w:rPr>
                <w:rStyle w:val="79"/>
                <w:color w:val="000000" w:themeColor="text1"/>
                <w14:textFill>
                  <w14:solidFill>
                    <w14:schemeClr w14:val="tx1"/>
                  </w14:solidFill>
                </w14:textFill>
              </w:rPr>
              <w:t>简要分析</w:t>
            </w:r>
            <w:r>
              <w:rPr>
                <w:color w:val="000000" w:themeColor="text1"/>
                <w14:textFill>
                  <w14:solidFill>
                    <w14:schemeClr w14:val="tx1"/>
                  </w14:solidFill>
                </w14:textFill>
              </w:rPr>
              <w:t>。</w:t>
            </w:r>
          </w:p>
          <w:p w14:paraId="312C8E22">
            <w:pPr>
              <w:pStyle w:val="3"/>
              <w:widowControl w:val="0"/>
              <w:spacing w:before="156"/>
              <w:rPr>
                <w:color w:val="000000" w:themeColor="text1"/>
                <w14:textFill>
                  <w14:solidFill>
                    <w14:schemeClr w14:val="tx1"/>
                  </w14:solidFill>
                </w14:textFill>
              </w:rPr>
            </w:pPr>
            <w:r>
              <w:rPr>
                <w:color w:val="000000" w:themeColor="text1"/>
                <w14:textFill>
                  <w14:solidFill>
                    <w14:schemeClr w14:val="tx1"/>
                  </w14:solidFill>
                </w14:textFill>
              </w:rPr>
              <w:t>运营期生产工艺流程及产污环节</w:t>
            </w:r>
          </w:p>
          <w:p w14:paraId="15558340">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生产工艺流程</w:t>
            </w:r>
          </w:p>
          <w:p w14:paraId="0890BE9A">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本项目主要生产不锈钢刀具，由刀身和刀柄组成；其中</w:t>
            </w:r>
            <w:r>
              <w:rPr>
                <w:color w:val="000000" w:themeColor="text1"/>
                <w14:textFill>
                  <w14:solidFill>
                    <w14:schemeClr w14:val="tx1"/>
                  </w14:solidFill>
                </w14:textFill>
              </w:rPr>
              <w:t>刀身分为外购刀胚和自制刀胚，外购刀胚为半成品，只需水磨、开刃、清洗等工序加工，自制刀胚由不锈钢材经下料、淬火、喷砂、水磨、开刃、清洗等工序加工</w:t>
            </w:r>
            <w:r>
              <w:rPr>
                <w:rFonts w:hint="eastAsia"/>
                <w:color w:val="000000" w:themeColor="text1"/>
                <w14:textFill>
                  <w14:solidFill>
                    <w14:schemeClr w14:val="tx1"/>
                  </w14:solidFill>
                </w14:textFill>
              </w:rPr>
              <w:t>。刀柄为外购成品，加工成型的刀身与刀柄利用铆钉在气压机的安装下完成组装生产。</w:t>
            </w:r>
          </w:p>
          <w:p w14:paraId="0C98DA03">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根据建设单位提供资料，项目产品加工流程详见下图。</w:t>
            </w:r>
          </w:p>
          <w:p w14:paraId="00B10249">
            <w:pPr>
              <w:pStyle w:val="41"/>
              <w:widowControl w:val="0"/>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object>
                <v:shape id="_x0000_i1026" o:spt="75" type="#_x0000_t75" style="height:266.1pt;width:410.1pt;" o:ole="t" filled="f" o:preferrelative="t" stroked="f" coordsize="21600,21600">
                  <v:path/>
                  <v:fill on="f" focussize="0,0"/>
                  <v:stroke on="f" joinstyle="miter"/>
                  <v:imagedata r:id="rId15" o:title=""/>
                  <o:lock v:ext="edit" aspectratio="t"/>
                  <w10:wrap type="none"/>
                  <w10:anchorlock/>
                </v:shape>
                <o:OLEObject Type="Embed" ProgID="Visio.Drawing.15" ShapeID="_x0000_i1026" DrawAspect="Content" ObjectID="_1468075726" r:id="rId14">
                  <o:LockedField>false</o:LockedField>
                </o:OLEObject>
              </w:object>
            </w:r>
          </w:p>
          <w:p w14:paraId="45F57F2D">
            <w:pPr>
              <w:pStyle w:val="7"/>
              <w:widowControl w:val="0"/>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生产工艺及产污环节</w:t>
            </w:r>
          </w:p>
          <w:p w14:paraId="761CAF58">
            <w:pPr>
              <w:widowControl w:val="0"/>
              <w:spacing w:line="460" w:lineRule="exact"/>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工艺流程</w:t>
            </w:r>
            <w:r>
              <w:rPr>
                <w:rFonts w:hint="eastAsia"/>
                <w:b/>
                <w:bCs/>
                <w:color w:val="000000" w:themeColor="text1"/>
                <w14:textFill>
                  <w14:solidFill>
                    <w14:schemeClr w14:val="tx1"/>
                  </w14:solidFill>
                </w14:textFill>
              </w:rPr>
              <w:t>简述：</w:t>
            </w:r>
          </w:p>
          <w:p w14:paraId="45591303">
            <w:pPr>
              <w:pStyle w:val="8"/>
              <w:widowControl w:val="0"/>
              <w:ind w:firstLine="482"/>
              <w:rPr>
                <w:color w:val="000000" w:themeColor="text1"/>
                <w14:textFill>
                  <w14:solidFill>
                    <w14:schemeClr w14:val="tx1"/>
                  </w14:solidFill>
                </w14:textFill>
              </w:rPr>
            </w:pPr>
            <w:r>
              <w:rPr>
                <w:b/>
                <w:bCs/>
                <w:color w:val="000000" w:themeColor="text1"/>
                <w14:textFill>
                  <w14:solidFill>
                    <w14:schemeClr w14:val="tx1"/>
                  </w14:solidFill>
                </w14:textFill>
              </w:rPr>
              <w:t>下料：</w:t>
            </w:r>
            <w:r>
              <w:rPr>
                <w:rFonts w:hint="eastAsia"/>
                <w:color w:val="000000" w:themeColor="text1"/>
                <w14:textFill>
                  <w14:solidFill>
                    <w14:schemeClr w14:val="tx1"/>
                  </w14:solidFill>
                </w14:textFill>
              </w:rPr>
              <w:t>本项目刀胚生产原料为</w:t>
            </w:r>
            <w:r>
              <w:rPr>
                <w:color w:val="000000" w:themeColor="text1"/>
                <w14:textFill>
                  <w14:solidFill>
                    <w14:schemeClr w14:val="tx1"/>
                  </w14:solidFill>
                </w14:textFill>
              </w:rPr>
              <w:t>不锈</w:t>
            </w:r>
            <w:r>
              <w:rPr>
                <w:rFonts w:hint="eastAsia"/>
                <w:color w:val="000000" w:themeColor="text1"/>
                <w14:textFill>
                  <w14:solidFill>
                    <w14:schemeClr w14:val="tx1"/>
                  </w14:solidFill>
                </w14:textFill>
              </w:rPr>
              <w:t>钢（MSS，马氏体不锈钢）金属钢板，通过将设计好的图形文件导入激光切割机数控系统，生成切割路径指令，利用高能激光束对材料进行精准切割，能够直接切割成刀具刀胚形状。切割过程中，激光器产生的高能激光束从材料上方垂直向下照射，激光束聚集在很小的区域，能量的高度集中能够进行迅速局部加热，使金属板材瞬间熔化或汽化材料，形成清洁切缝；</w:t>
            </w:r>
            <w:r>
              <w:rPr>
                <w:color w:val="000000" w:themeColor="text1"/>
                <w14:textFill>
                  <w14:solidFill>
                    <w14:schemeClr w14:val="tx1"/>
                  </w14:solidFill>
                </w14:textFill>
              </w:rPr>
              <w:t>此过程产生金属边角料S</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、下料粉尘G</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、噪声N。</w:t>
            </w:r>
          </w:p>
          <w:p w14:paraId="30C74463">
            <w:pPr>
              <w:pStyle w:val="8"/>
              <w:widowControl w:val="0"/>
              <w:ind w:firstLine="482"/>
              <w:rPr>
                <w:color w:val="000000" w:themeColor="text1"/>
                <w14:textFill>
                  <w14:solidFill>
                    <w14:schemeClr w14:val="tx1"/>
                  </w14:solidFill>
                </w14:textFill>
              </w:rPr>
            </w:pPr>
            <w:r>
              <w:rPr>
                <w:b/>
                <w:bCs/>
                <w:color w:val="000000" w:themeColor="text1"/>
                <w14:textFill>
                  <w14:solidFill>
                    <w14:schemeClr w14:val="tx1"/>
                  </w14:solidFill>
                </w14:textFill>
              </w:rPr>
              <w:t>淬火：</w:t>
            </w:r>
            <w:r>
              <w:rPr>
                <w:rFonts w:hint="eastAsia"/>
                <w:color w:val="000000" w:themeColor="text1"/>
                <w14:textFill>
                  <w14:solidFill>
                    <w14:schemeClr w14:val="tx1"/>
                  </w14:solidFill>
                </w14:textFill>
              </w:rPr>
              <w:t>经激光切割机下料后的刀胚通过电炉进行自动淬火</w:t>
            </w:r>
            <w:r>
              <w:rPr>
                <w:color w:val="000000" w:themeColor="text1"/>
                <w14:textFill>
                  <w14:solidFill>
                    <w14:schemeClr w14:val="tx1"/>
                  </w14:solidFill>
                </w14:textFill>
              </w:rPr>
              <w:t>，淬火处理</w:t>
            </w:r>
            <w:r>
              <w:rPr>
                <w:rFonts w:hint="eastAsia"/>
                <w:color w:val="000000" w:themeColor="text1"/>
                <w14:textFill>
                  <w14:solidFill>
                    <w14:schemeClr w14:val="tx1"/>
                  </w14:solidFill>
                </w14:textFill>
              </w:rPr>
              <w:t>后</w:t>
            </w:r>
            <w:r>
              <w:rPr>
                <w:color w:val="000000" w:themeColor="text1"/>
                <w14:textFill>
                  <w14:solidFill>
                    <w14:schemeClr w14:val="tx1"/>
                  </w14:solidFill>
                </w14:textFill>
              </w:rPr>
              <w:t>可以提高金属工件的硬度及耐磨性</w:t>
            </w:r>
            <w:r>
              <w:rPr>
                <w:rFonts w:hint="eastAsia"/>
                <w:color w:val="000000" w:themeColor="text1"/>
                <w14:textFill>
                  <w14:solidFill>
                    <w14:schemeClr w14:val="tx1"/>
                  </w14:solidFill>
                </w14:textFill>
              </w:rPr>
              <w:t>。淬火</w:t>
            </w:r>
            <w:r>
              <w:rPr>
                <w:color w:val="000000" w:themeColor="text1"/>
                <w14:textFill>
                  <w14:solidFill>
                    <w14:schemeClr w14:val="tx1"/>
                  </w14:solidFill>
                </w14:textFill>
              </w:rPr>
              <w:t>电炉为隧道式电阻炉，利用电流使炉内电热丝发热，从而加热工件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加热温度约在900-1000℃</w:t>
            </w:r>
            <w:r>
              <w:rPr>
                <w:rFonts w:hint="eastAsia"/>
                <w:color w:val="000000" w:themeColor="text1"/>
                <w14:textFill>
                  <w14:solidFill>
                    <w14:schemeClr w14:val="tx1"/>
                  </w14:solidFill>
                </w14:textFill>
              </w:rPr>
              <w:t>；根据业主提供资料，本项目外购钢材经淬火后硬度符合产品要求，无需进行回火处理。</w:t>
            </w:r>
          </w:p>
          <w:p w14:paraId="306BD0F4">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工件放置在电炉进口，再通过传送装置送至出口，在传送过程中工件进行热处理</w:t>
            </w:r>
            <w:r>
              <w:rPr>
                <w:rFonts w:hint="eastAsia"/>
                <w:color w:val="000000" w:themeColor="text1"/>
                <w14:textFill>
                  <w14:solidFill>
                    <w14:schemeClr w14:val="tx1"/>
                  </w14:solidFill>
                </w14:textFill>
              </w:rPr>
              <w:t>，加热后通过自然降温。传送带宽度80cm，长度为5m，每个刀胚</w:t>
            </w:r>
            <w:r>
              <w:rPr>
                <w:color w:val="000000" w:themeColor="text1"/>
                <w14:textFill>
                  <w14:solidFill>
                    <w14:schemeClr w14:val="tx1"/>
                  </w14:solidFill>
                </w14:textFill>
              </w:rPr>
              <w:t>淬火时间约为</w:t>
            </w:r>
            <w:r>
              <w:rPr>
                <w:rFonts w:hint="eastAsia"/>
                <w:color w:val="000000" w:themeColor="text1"/>
                <w14:textFill>
                  <w14:solidFill>
                    <w14:schemeClr w14:val="tx1"/>
                  </w14:solidFill>
                </w14:textFill>
              </w:rPr>
              <w:t>7.14min。</w:t>
            </w:r>
          </w:p>
          <w:p w14:paraId="1BA7E676">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本项目采用清洁的不锈钢原料，表面无油污</w:t>
            </w:r>
            <w:r>
              <w:rPr>
                <w:color w:val="000000" w:themeColor="text1"/>
                <w14:textFill>
                  <w14:solidFill>
                    <w14:schemeClr w14:val="tx1"/>
                  </w14:solidFill>
                </w14:textFill>
              </w:rPr>
              <w:t>，且</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下料过程</w:t>
            </w:r>
            <w:r>
              <w:rPr>
                <w:color w:val="000000" w:themeColor="text1"/>
                <w14:textFill>
                  <w14:solidFill>
                    <w14:schemeClr w14:val="tx1"/>
                  </w14:solidFill>
                </w14:textFill>
              </w:rPr>
              <w:t>不使用切削液、切削油等</w:t>
            </w:r>
            <w:r>
              <w:rPr>
                <w:rFonts w:hint="eastAsia"/>
                <w:color w:val="000000" w:themeColor="text1"/>
                <w14:textFill>
                  <w14:solidFill>
                    <w14:schemeClr w14:val="tx1"/>
                  </w14:solidFill>
                </w14:textFill>
              </w:rPr>
              <w:t>，因此，淬火过程</w:t>
            </w:r>
            <w:r>
              <w:rPr>
                <w:color w:val="000000" w:themeColor="text1"/>
                <w14:textFill>
                  <w14:solidFill>
                    <w14:schemeClr w14:val="tx1"/>
                  </w14:solidFill>
                </w14:textFill>
              </w:rPr>
              <w:t>无废气的产生。此过程产生噪声N。</w:t>
            </w:r>
          </w:p>
          <w:p w14:paraId="5BA9AE0E">
            <w:pPr>
              <w:pStyle w:val="8"/>
              <w:widowControl w:val="0"/>
              <w:ind w:firstLine="482"/>
              <w:rPr>
                <w:color w:val="000000" w:themeColor="text1"/>
                <w14:textFill>
                  <w14:solidFill>
                    <w14:schemeClr w14:val="tx1"/>
                  </w14:solidFill>
                </w14:textFill>
              </w:rPr>
            </w:pPr>
            <w:r>
              <w:rPr>
                <w:b/>
                <w:bCs/>
                <w:color w:val="000000" w:themeColor="text1"/>
                <w14:textFill>
                  <w14:solidFill>
                    <w14:schemeClr w14:val="tx1"/>
                  </w14:solidFill>
                </w14:textFill>
              </w:rPr>
              <w:t>喷砂：</w:t>
            </w:r>
            <w:r>
              <w:rPr>
                <w:color w:val="000000" w:themeColor="text1"/>
                <w14:textFill>
                  <w14:solidFill>
                    <w14:schemeClr w14:val="tx1"/>
                  </w14:solidFill>
                </w14:textFill>
              </w:rPr>
              <w:t>根据客户订单要求，</w:t>
            </w:r>
            <w:r>
              <w:rPr>
                <w:rFonts w:hint="eastAsia"/>
                <w:color w:val="000000" w:themeColor="text1"/>
                <w14:textFill>
                  <w14:solidFill>
                    <w14:schemeClr w14:val="tx1"/>
                  </w14:solidFill>
                </w14:textFill>
              </w:rPr>
              <w:t>部分刀胚下料后需进行喷砂处理，喷砂工艺的刀胚</w:t>
            </w:r>
            <w:r>
              <w:rPr>
                <w:color w:val="000000" w:themeColor="text1"/>
                <w14:textFill>
                  <w14:solidFill>
                    <w14:schemeClr w14:val="tx1"/>
                  </w14:solidFill>
                </w14:textFill>
              </w:rPr>
              <w:t>约</w:t>
            </w:r>
            <w:r>
              <w:rPr>
                <w:rFonts w:hint="eastAsia"/>
                <w:color w:val="000000" w:themeColor="text1"/>
                <w14:textFill>
                  <w14:solidFill>
                    <w14:schemeClr w14:val="tx1"/>
                  </w14:solidFill>
                </w14:textFill>
              </w:rPr>
              <w:t>占总量的30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喷砂机通过压缩空气在喷枪内形成负压或工作压力，将</w:t>
            </w:r>
            <w:r>
              <w:rPr>
                <w:rFonts w:hint="eastAsia"/>
                <w:color w:val="000000" w:themeColor="text1"/>
                <w14:textFill>
                  <w14:solidFill>
                    <w14:schemeClr w14:val="tx1"/>
                  </w14:solidFill>
                </w14:textFill>
              </w:rPr>
              <w:t>石英砂料</w:t>
            </w:r>
            <w:r>
              <w:rPr>
                <w:color w:val="000000" w:themeColor="text1"/>
                <w14:textFill>
                  <w14:solidFill>
                    <w14:schemeClr w14:val="tx1"/>
                  </w14:solidFill>
                </w14:textFill>
              </w:rPr>
              <w:t>吸入或压入输砂管，然后通过喷嘴将玻璃珠喷射到被加工表面，使工件表面更有层次感；</w:t>
            </w:r>
            <w:r>
              <w:rPr>
                <w:rFonts w:hint="eastAsia"/>
                <w:color w:val="000000" w:themeColor="text1"/>
                <w14:textFill>
                  <w14:solidFill>
                    <w14:schemeClr w14:val="tx1"/>
                  </w14:solidFill>
                </w14:textFill>
              </w:rPr>
              <w:t>石英砂每年进行更换一次，更换的废石英砂由相关单位进行回收；</w:t>
            </w:r>
            <w:r>
              <w:rPr>
                <w:color w:val="000000" w:themeColor="text1"/>
                <w14:textFill>
                  <w14:solidFill>
                    <w14:schemeClr w14:val="tx1"/>
                  </w14:solidFill>
                </w14:textFill>
              </w:rPr>
              <w:t>此过程产生</w:t>
            </w:r>
            <w:r>
              <w:rPr>
                <w:rFonts w:hint="eastAsia"/>
                <w:color w:val="000000" w:themeColor="text1"/>
                <w14:textFill>
                  <w14:solidFill>
                    <w14:schemeClr w14:val="tx1"/>
                  </w14:solidFill>
                </w14:textFill>
              </w:rPr>
              <w:t>喷砂粉尘G2</w:t>
            </w:r>
            <w:r>
              <w:rPr>
                <w:color w:val="000000" w:themeColor="text1"/>
                <w14:textFill>
                  <w14:solidFill>
                    <w14:schemeClr w14:val="tx1"/>
                  </w14:solidFill>
                </w14:textFill>
              </w:rPr>
              <w:t>、噪声N</w:t>
            </w:r>
            <w:r>
              <w:rPr>
                <w:rFonts w:hint="eastAsia"/>
                <w:color w:val="000000" w:themeColor="text1"/>
                <w14:textFill>
                  <w14:solidFill>
                    <w14:schemeClr w14:val="tx1"/>
                  </w14:solidFill>
                </w14:textFill>
              </w:rPr>
              <w:t>、废喷砂料S2</w:t>
            </w:r>
            <w:r>
              <w:rPr>
                <w:color w:val="000000" w:themeColor="text1"/>
                <w14:textFill>
                  <w14:solidFill>
                    <w14:schemeClr w14:val="tx1"/>
                  </w14:solidFill>
                </w14:textFill>
              </w:rPr>
              <w:t>。</w:t>
            </w:r>
          </w:p>
          <w:p w14:paraId="6C3CB7C2">
            <w:pPr>
              <w:pStyle w:val="8"/>
              <w:widowControl w:val="0"/>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刀胚清洗：</w:t>
            </w:r>
            <w:r>
              <w:rPr>
                <w:rFonts w:hint="eastAsia"/>
                <w:color w:val="000000" w:themeColor="text1"/>
                <w14:textFill>
                  <w14:solidFill>
                    <w14:schemeClr w14:val="tx1"/>
                  </w14:solidFill>
                </w14:textFill>
              </w:rPr>
              <w:t>刀胚经喷砂后表面存在较多金属颗粒，利用1#洗刀机对刀胚表面进行清洗</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洗刀机内共设置3个水槽（单个</w:t>
            </w:r>
            <w:r>
              <w:rPr>
                <w:color w:val="000000" w:themeColor="text1"/>
                <w14:textFill>
                  <w14:solidFill>
                    <w14:schemeClr w14:val="tx1"/>
                  </w14:solidFill>
                </w14:textFill>
              </w:rPr>
              <w:t>清洗槽有效容积均为0.18m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），刀胚通过</w:t>
            </w:r>
            <w:r>
              <w:rPr>
                <w:color w:val="000000" w:themeColor="text1"/>
                <w14:textFill>
                  <w14:solidFill>
                    <w14:schemeClr w14:val="tx1"/>
                  </w14:solidFill>
                </w14:textFill>
              </w:rPr>
              <w:t>人工放入</w:t>
            </w:r>
            <w:r>
              <w:rPr>
                <w:rFonts w:hint="eastAsia"/>
                <w:color w:val="000000" w:themeColor="text1"/>
                <w14:textFill>
                  <w14:solidFill>
                    <w14:schemeClr w14:val="tx1"/>
                  </w14:solidFill>
                </w14:textFill>
              </w:rPr>
              <w:t>洗刀</w:t>
            </w:r>
            <w:r>
              <w:rPr>
                <w:color w:val="000000" w:themeColor="text1"/>
                <w14:textFill>
                  <w14:solidFill>
                    <w14:schemeClr w14:val="tx1"/>
                  </w14:solidFill>
                </w14:textFill>
              </w:rPr>
              <w:t>机</w:t>
            </w:r>
            <w:r>
              <w:rPr>
                <w:rFonts w:hint="eastAsia"/>
                <w:color w:val="000000" w:themeColor="text1"/>
                <w14:textFill>
                  <w14:solidFill>
                    <w14:schemeClr w14:val="tx1"/>
                  </w14:solidFill>
                </w14:textFill>
              </w:rPr>
              <w:t>内</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利用洗刀机</w:t>
            </w:r>
            <w:r>
              <w:rPr>
                <w:color w:val="000000" w:themeColor="text1"/>
                <w14:textFill>
                  <w14:solidFill>
                    <w14:schemeClr w14:val="tx1"/>
                  </w14:solidFill>
                </w14:textFill>
              </w:rPr>
              <w:t>内棉质滚轮对工件进行自动清洗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经清洗后的工件进入</w:t>
            </w:r>
            <w:r>
              <w:rPr>
                <w:rFonts w:hint="eastAsia"/>
                <w:color w:val="000000" w:themeColor="text1"/>
                <w14:textFill>
                  <w14:solidFill>
                    <w14:schemeClr w14:val="tx1"/>
                  </w14:solidFill>
                </w14:textFill>
              </w:rPr>
              <w:t>洗刀机</w:t>
            </w:r>
            <w:r>
              <w:rPr>
                <w:color w:val="000000" w:themeColor="text1"/>
                <w14:textFill>
                  <w14:solidFill>
                    <w14:schemeClr w14:val="tx1"/>
                  </w14:solidFill>
                </w14:textFill>
              </w:rPr>
              <w:t>内</w:t>
            </w:r>
            <w:r>
              <w:rPr>
                <w:rFonts w:hint="eastAsia"/>
                <w:color w:val="000000" w:themeColor="text1"/>
                <w14:textFill>
                  <w14:solidFill>
                    <w14:schemeClr w14:val="tx1"/>
                  </w14:solidFill>
                </w14:textFill>
              </w:rPr>
              <w:t>部自带的</w:t>
            </w:r>
            <w:r>
              <w:rPr>
                <w:color w:val="000000" w:themeColor="text1"/>
                <w14:textFill>
                  <w14:solidFill>
                    <w14:schemeClr w14:val="tx1"/>
                  </w14:solidFill>
                </w14:textFill>
              </w:rPr>
              <w:t>热风段烘干，先</w:t>
            </w:r>
            <w:r>
              <w:rPr>
                <w:rFonts w:hint="eastAsia"/>
                <w:color w:val="000000" w:themeColor="text1"/>
                <w14:textFill>
                  <w14:solidFill>
                    <w14:schemeClr w14:val="tx1"/>
                  </w14:solidFill>
                </w14:textFill>
              </w:rPr>
              <w:t>通过</w:t>
            </w:r>
            <w:r>
              <w:rPr>
                <w:color w:val="000000" w:themeColor="text1"/>
                <w14:textFill>
                  <w14:solidFill>
                    <w14:schemeClr w14:val="tx1"/>
                  </w14:solidFill>
                </w14:textFill>
              </w:rPr>
              <w:t>压缩空气</w:t>
            </w:r>
            <w:r>
              <w:rPr>
                <w:rFonts w:hint="eastAsia"/>
                <w:color w:val="000000" w:themeColor="text1"/>
                <w14:textFill>
                  <w14:solidFill>
                    <w14:schemeClr w14:val="tx1"/>
                  </w14:solidFill>
                </w14:textFill>
              </w:rPr>
              <w:t>进行</w:t>
            </w:r>
            <w:r>
              <w:rPr>
                <w:color w:val="000000" w:themeColor="text1"/>
                <w14:textFill>
                  <w14:solidFill>
                    <w14:schemeClr w14:val="tx1"/>
                  </w14:solidFill>
                </w14:textFill>
              </w:rPr>
              <w:t>吹干，</w:t>
            </w:r>
            <w:r>
              <w:rPr>
                <w:rFonts w:hint="eastAsia"/>
                <w:color w:val="000000" w:themeColor="text1"/>
                <w14:textFill>
                  <w14:solidFill>
                    <w14:schemeClr w14:val="tx1"/>
                  </w14:solidFill>
                </w14:textFill>
              </w:rPr>
              <w:t>再由</w:t>
            </w:r>
            <w:r>
              <w:rPr>
                <w:color w:val="000000" w:themeColor="text1"/>
                <w14:textFill>
                  <w14:solidFill>
                    <w14:schemeClr w14:val="tx1"/>
                  </w14:solidFill>
                </w14:textFill>
              </w:rPr>
              <w:t>热风段（电加热）热风循环烘干，烘干段烘干温度约60℃，烘干</w:t>
            </w:r>
            <w:r>
              <w:rPr>
                <w:rFonts w:hint="eastAsia"/>
                <w:color w:val="000000" w:themeColor="text1"/>
                <w14:textFill>
                  <w14:solidFill>
                    <w14:schemeClr w14:val="tx1"/>
                  </w14:solidFill>
                </w14:textFill>
              </w:rPr>
              <w:t>工段</w:t>
            </w:r>
            <w:r>
              <w:rPr>
                <w:color w:val="000000" w:themeColor="text1"/>
                <w14:textFill>
                  <w14:solidFill>
                    <w14:schemeClr w14:val="tx1"/>
                  </w14:solidFill>
                </w14:textFill>
              </w:rPr>
              <w:t>主要产生水蒸气。</w:t>
            </w:r>
          </w:p>
          <w:p w14:paraId="64AF81D6">
            <w:pPr>
              <w:pStyle w:val="8"/>
              <w:widowControl w:val="0"/>
              <w:rPr>
                <w:b/>
                <w:bCs/>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工件</w:t>
            </w:r>
            <w:r>
              <w:rPr>
                <w:rFonts w:hint="eastAsia"/>
                <w:color w:val="000000" w:themeColor="text1"/>
                <w14:textFill>
                  <w14:solidFill>
                    <w14:schemeClr w14:val="tx1"/>
                  </w14:solidFill>
                </w14:textFill>
              </w:rPr>
              <w:t>来源</w:t>
            </w:r>
            <w:r>
              <w:rPr>
                <w:color w:val="000000" w:themeColor="text1"/>
                <w14:textFill>
                  <w14:solidFill>
                    <w14:schemeClr w14:val="tx1"/>
                  </w14:solidFill>
                </w14:textFill>
              </w:rPr>
              <w:t>较干净</w:t>
            </w:r>
            <w:r>
              <w:rPr>
                <w:rFonts w:hint="eastAsia"/>
                <w:color w:val="000000" w:themeColor="text1"/>
                <w14:textFill>
                  <w14:solidFill>
                    <w14:schemeClr w14:val="tx1"/>
                  </w14:solidFill>
                </w14:textFill>
              </w:rPr>
              <w:t>，表面不含油污物质等物质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清洗过程中</w:t>
            </w:r>
            <w:r>
              <w:rPr>
                <w:color w:val="000000" w:themeColor="text1"/>
                <w14:textFill>
                  <w14:solidFill>
                    <w14:schemeClr w14:val="tx1"/>
                  </w14:solidFill>
                </w14:textFill>
              </w:rPr>
              <w:t>不添加清洗剂</w:t>
            </w:r>
            <w:r>
              <w:rPr>
                <w:rFonts w:hint="eastAsia"/>
                <w:color w:val="000000" w:themeColor="text1"/>
                <w14:textFill>
                  <w14:solidFill>
                    <w14:schemeClr w14:val="tx1"/>
                  </w14:solidFill>
                </w14:textFill>
              </w:rPr>
              <w:t>；为保证</w:t>
            </w:r>
            <w:r>
              <w:rPr>
                <w:color w:val="000000" w:themeColor="text1"/>
                <w14:textFill>
                  <w14:solidFill>
                    <w14:schemeClr w14:val="tx1"/>
                  </w14:solidFill>
                </w14:textFill>
              </w:rPr>
              <w:t>清水槽</w:t>
            </w:r>
            <w:r>
              <w:rPr>
                <w:rFonts w:hint="eastAsia"/>
                <w:color w:val="000000" w:themeColor="text1"/>
                <w14:textFill>
                  <w14:solidFill>
                    <w14:schemeClr w14:val="tx1"/>
                  </w14:solidFill>
                </w14:textFill>
              </w:rPr>
              <w:t>水质清澈，洗刀机水槽内用水为定期进行更换，清洗废水送至厂区沉淀池（容积47.25m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）内进行简单沉淀后排入蓄水池（3#）</w:t>
            </w:r>
            <w:r>
              <w:rPr>
                <w:color w:val="000000" w:themeColor="text1"/>
                <w14:textFill>
                  <w14:solidFill>
                    <w14:schemeClr w14:val="tx1"/>
                  </w14:solidFill>
                </w14:textFill>
              </w:rPr>
              <w:t>循环使用，不外排。该过程产生清洗机清洗废水</w:t>
            </w:r>
            <w:r>
              <w:rPr>
                <w:rFonts w:hint="eastAsia"/>
                <w:color w:val="000000" w:themeColor="text1"/>
                <w14:textFill>
                  <w14:solidFill>
                    <w14:schemeClr w14:val="tx1"/>
                  </w14:solidFill>
                </w14:textFill>
              </w:rPr>
              <w:t>W1，</w:t>
            </w:r>
            <w:r>
              <w:rPr>
                <w:color w:val="000000" w:themeColor="text1"/>
                <w14:textFill>
                  <w14:solidFill>
                    <w14:schemeClr w14:val="tx1"/>
                  </w14:solidFill>
                </w14:textFill>
              </w:rPr>
              <w:t>噪声N。</w:t>
            </w:r>
          </w:p>
          <w:p w14:paraId="30D5868B">
            <w:pPr>
              <w:pStyle w:val="8"/>
              <w:widowControl w:val="0"/>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水磨开刀:</w:t>
            </w:r>
            <w:r>
              <w:rPr>
                <w:rFonts w:hint="eastAsia"/>
                <w:color w:val="000000" w:themeColor="text1"/>
                <w14:textFill>
                  <w14:solidFill>
                    <w14:schemeClr w14:val="tx1"/>
                  </w14:solidFill>
                </w14:textFill>
              </w:rPr>
              <w:t>下料后的刀胚和部分喷砂后的刀胚因刀口下料厚度约为1~4mm，需使用数控磨口机、单面磨口及双面磨（对挖机）等设备对自制刀胚、外购刀胚进行开口加工，将刀胚刀口水磨至0.2~0.5mm，同时要求开口的砂纹要细，不能有糊口现象，口子不能有掉角和凹凸不平现象。刀具开口采用湿式打磨，水磨废水经导流沟进入厂区沉淀池进行处理，沉淀后的上部清水经水泵抽回蓄水池（单个水池容积47.25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）进行循环使用，本工序在湿式环境下磨口，基本上无粉尘产生。</w:t>
            </w:r>
            <w:r>
              <w:rPr>
                <w:color w:val="000000" w:themeColor="text1"/>
                <w14:textFill>
                  <w14:solidFill>
                    <w14:schemeClr w14:val="tx1"/>
                  </w14:solidFill>
                </w14:textFill>
              </w:rPr>
              <w:t>该过程产生水磨废水W2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噪声N。</w:t>
            </w:r>
          </w:p>
          <w:p w14:paraId="035D65A9">
            <w:pPr>
              <w:pStyle w:val="8"/>
              <w:widowControl w:val="0"/>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刀面处理：</w:t>
            </w:r>
            <w:r>
              <w:rPr>
                <w:rFonts w:hint="eastAsia"/>
                <w:color w:val="000000" w:themeColor="text1"/>
                <w14:textFill>
                  <w14:solidFill>
                    <w14:schemeClr w14:val="tx1"/>
                  </w14:solidFill>
                </w14:textFill>
              </w:rPr>
              <w:t>通过砂带机（型号：5头自动砂带机）对刀胚表面进行水磨、抛面，同时使用打背机进行砂背，要求刀面不能有麻眼，表面光整细腻。刀面处理</w:t>
            </w:r>
            <w:r>
              <w:rPr>
                <w:color w:val="000000" w:themeColor="text1"/>
                <w14:textFill>
                  <w14:solidFill>
                    <w14:schemeClr w14:val="tx1"/>
                  </w14:solidFill>
                </w14:textFill>
              </w:rPr>
              <w:t>采用湿式打磨，</w:t>
            </w:r>
            <w:r>
              <w:rPr>
                <w:rFonts w:hint="eastAsia"/>
                <w:color w:val="000000" w:themeColor="text1"/>
                <w14:textFill>
                  <w14:solidFill>
                    <w14:schemeClr w14:val="tx1"/>
                  </w14:solidFill>
                </w14:textFill>
              </w:rPr>
              <w:t>打磨</w:t>
            </w:r>
            <w:r>
              <w:rPr>
                <w:color w:val="000000" w:themeColor="text1"/>
                <w14:textFill>
                  <w14:solidFill>
                    <w14:schemeClr w14:val="tx1"/>
                  </w14:solidFill>
                </w14:textFill>
              </w:rPr>
              <w:t>废水经导流沟进入</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蓄水池沉淀后通过水泵抽回水磨处循环利用</w:t>
            </w:r>
            <w:r>
              <w:rPr>
                <w:rFonts w:hint="eastAsia"/>
                <w:color w:val="000000" w:themeColor="text1"/>
                <w14:textFill>
                  <w14:solidFill>
                    <w14:schemeClr w14:val="tx1"/>
                  </w14:solidFill>
                </w14:textFill>
              </w:rPr>
              <w:t>。项目在</w:t>
            </w:r>
            <w:r>
              <w:rPr>
                <w:color w:val="000000" w:themeColor="text1"/>
                <w14:textFill>
                  <w14:solidFill>
                    <w14:schemeClr w14:val="tx1"/>
                  </w14:solidFill>
                </w14:textFill>
              </w:rPr>
              <w:t>湿式环境下</w:t>
            </w:r>
            <w:r>
              <w:rPr>
                <w:rFonts w:hint="eastAsia"/>
                <w:color w:val="000000" w:themeColor="text1"/>
                <w14:textFill>
                  <w14:solidFill>
                    <w14:schemeClr w14:val="tx1"/>
                  </w14:solidFill>
                </w14:textFill>
              </w:rPr>
              <w:t>对刀面进行打磨处理，生产过程中</w:t>
            </w:r>
            <w:r>
              <w:rPr>
                <w:color w:val="000000" w:themeColor="text1"/>
                <w14:textFill>
                  <w14:solidFill>
                    <w14:schemeClr w14:val="tx1"/>
                  </w14:solidFill>
                </w14:textFill>
              </w:rPr>
              <w:t>基本上无粉尘产生；该过程产生水磨废水W</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噪声N。</w:t>
            </w:r>
          </w:p>
          <w:p w14:paraId="35487720">
            <w:pPr>
              <w:pStyle w:val="8"/>
              <w:widowControl w:val="0"/>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拉丝：</w:t>
            </w:r>
            <w:r>
              <w:rPr>
                <w:color w:val="000000" w:themeColor="text1"/>
                <w14:textFill>
                  <w14:solidFill>
                    <w14:schemeClr w14:val="tx1"/>
                  </w14:solidFill>
                </w14:textFill>
              </w:rPr>
              <w:t>部分产品（约</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%）需要进行拉丝处理，</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项目拉丝机主要对</w:t>
            </w:r>
            <w:r>
              <w:rPr>
                <w:rFonts w:hint="eastAsia"/>
                <w:color w:val="000000" w:themeColor="text1"/>
                <w14:textFill>
                  <w14:solidFill>
                    <w14:schemeClr w14:val="tx1"/>
                  </w14:solidFill>
                </w14:textFill>
              </w:rPr>
              <w:t>刀刃与刀背连接处</w:t>
            </w:r>
            <w:r>
              <w:rPr>
                <w:color w:val="000000" w:themeColor="text1"/>
                <w14:textFill>
                  <w14:solidFill>
                    <w14:schemeClr w14:val="tx1"/>
                  </w14:solidFill>
                </w14:textFill>
              </w:rPr>
              <w:t>进行拉丝</w:t>
            </w:r>
            <w:r>
              <w:rPr>
                <w:rFonts w:hint="eastAsia"/>
                <w:color w:val="000000" w:themeColor="text1"/>
                <w14:textFill>
                  <w14:solidFill>
                    <w14:schemeClr w14:val="tx1"/>
                  </w14:solidFill>
                </w14:textFill>
              </w:rPr>
              <w:t>，拉丝宽度约为1~2cm（约占刀胚表面积的1/5）</w:t>
            </w:r>
            <w:r>
              <w:rPr>
                <w:color w:val="000000" w:themeColor="text1"/>
                <w14:textFill>
                  <w14:solidFill>
                    <w14:schemeClr w14:val="tx1"/>
                  </w14:solidFill>
                </w14:textFill>
              </w:rPr>
              <w:t>，通过拉丝机进行牵拉和拉伸，</w:t>
            </w:r>
            <w:r>
              <w:rPr>
                <w:rFonts w:hint="eastAsia"/>
                <w:color w:val="000000" w:themeColor="text1"/>
                <w14:textFill>
                  <w14:solidFill>
                    <w14:schemeClr w14:val="tx1"/>
                  </w14:solidFill>
                </w14:textFill>
              </w:rPr>
              <w:t>让</w:t>
            </w:r>
            <w:r>
              <w:rPr>
                <w:color w:val="000000" w:themeColor="text1"/>
                <w14:textFill>
                  <w14:solidFill>
                    <w14:schemeClr w14:val="tx1"/>
                  </w14:solidFill>
                </w14:textFill>
              </w:rPr>
              <w:t>工件表面更有层次感，</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项目拉丝机不使用拉丝粉；该过程产生</w:t>
            </w:r>
            <w:r>
              <w:rPr>
                <w:rFonts w:hint="eastAsia"/>
                <w:color w:val="000000" w:themeColor="text1"/>
                <w14:textFill>
                  <w14:solidFill>
                    <w14:schemeClr w14:val="tx1"/>
                  </w14:solidFill>
                </w14:textFill>
              </w:rPr>
              <w:t>少量拉丝粉尘G3、</w:t>
            </w:r>
            <w:r>
              <w:rPr>
                <w:color w:val="000000" w:themeColor="text1"/>
                <w14:textFill>
                  <w14:solidFill>
                    <w14:schemeClr w14:val="tx1"/>
                  </w14:solidFill>
                </w14:textFill>
              </w:rPr>
              <w:t>噪声N。</w:t>
            </w:r>
          </w:p>
          <w:p w14:paraId="06595BDB">
            <w:pPr>
              <w:pStyle w:val="8"/>
              <w:widowControl w:val="0"/>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手工开刃：</w:t>
            </w:r>
            <w:r>
              <w:rPr>
                <w:rFonts w:hint="eastAsia"/>
                <w:color w:val="000000" w:themeColor="text1"/>
                <w14:textFill>
                  <w14:solidFill>
                    <w14:schemeClr w14:val="tx1"/>
                  </w14:solidFill>
                </w14:textFill>
              </w:rPr>
              <w:t>利用单头砂带机对经过刀面处理、拉丝处理的刀胚进行手工开刃，在砂带机设备上按照刀胚尺寸提前设置刀胚固定模板，通过将刀胚人工放置在模版内，利用砂带机对刀具刀刃上方1/3部分进行打磨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使</w:t>
            </w:r>
            <w:r>
              <w:rPr>
                <w:color w:val="000000" w:themeColor="text1"/>
                <w14:textFill>
                  <w14:solidFill>
                    <w14:schemeClr w14:val="tx1"/>
                  </w14:solidFill>
                </w14:textFill>
              </w:rPr>
              <w:t>刀口达到需求厚度</w:t>
            </w:r>
            <w:r>
              <w:rPr>
                <w:rFonts w:hint="eastAsia"/>
                <w:color w:val="000000" w:themeColor="text1"/>
                <w14:textFill>
                  <w14:solidFill>
                    <w14:schemeClr w14:val="tx1"/>
                  </w14:solidFill>
                </w14:textFill>
              </w:rPr>
              <w:t>，最后利用砂带对刀口处进行细磨，使刀具刀口具有锋利度。此过程中采用干式打磨，打磨过程中产生打磨粉尘</w:t>
            </w:r>
            <w:r>
              <w:rPr>
                <w:color w:val="000000" w:themeColor="text1"/>
                <w14:textFill>
                  <w14:solidFill>
                    <w14:schemeClr w14:val="tx1"/>
                  </w14:solidFill>
                </w14:textFill>
              </w:rPr>
              <w:t>。该过程产生</w:t>
            </w:r>
            <w:r>
              <w:rPr>
                <w:rFonts w:hint="eastAsia"/>
                <w:color w:val="000000" w:themeColor="text1"/>
                <w14:textFill>
                  <w14:solidFill>
                    <w14:schemeClr w14:val="tx1"/>
                  </w14:solidFill>
                </w14:textFill>
              </w:rPr>
              <w:t>打磨粉尘G4、</w:t>
            </w:r>
            <w:r>
              <w:rPr>
                <w:color w:val="000000" w:themeColor="text1"/>
                <w14:textFill>
                  <w14:solidFill>
                    <w14:schemeClr w14:val="tx1"/>
                  </w14:solidFill>
                </w14:textFill>
              </w:rPr>
              <w:t>噪声N。</w:t>
            </w:r>
          </w:p>
          <w:p w14:paraId="75DDB42E">
            <w:pPr>
              <w:pStyle w:val="8"/>
              <w:widowControl w:val="0"/>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刀面</w:t>
            </w:r>
            <w:r>
              <w:rPr>
                <w:b/>
                <w:bCs/>
                <w:color w:val="000000" w:themeColor="text1"/>
                <w14:textFill>
                  <w14:solidFill>
                    <w14:schemeClr w14:val="tx1"/>
                  </w14:solidFill>
                </w14:textFill>
              </w:rPr>
              <w:t>清洗：</w:t>
            </w:r>
            <w:r>
              <w:rPr>
                <w:rFonts w:hint="eastAsia"/>
                <w:color w:val="000000" w:themeColor="text1"/>
                <w14:textFill>
                  <w14:solidFill>
                    <w14:schemeClr w14:val="tx1"/>
                  </w14:solidFill>
                </w14:textFill>
              </w:rPr>
              <w:t>刀胚经手工开刃后，表面存在金属粉尘、碎屑等，利用2#</w:t>
            </w:r>
            <w:r>
              <w:rPr>
                <w:color w:val="000000" w:themeColor="text1"/>
                <w14:textFill>
                  <w14:solidFill>
                    <w14:schemeClr w14:val="tx1"/>
                  </w14:solidFill>
                </w14:textFill>
              </w:rPr>
              <w:t>自动</w:t>
            </w:r>
            <w:r>
              <w:rPr>
                <w:rFonts w:hint="eastAsia"/>
                <w:color w:val="000000" w:themeColor="text1"/>
                <w14:textFill>
                  <w14:solidFill>
                    <w14:schemeClr w14:val="tx1"/>
                  </w14:solidFill>
                </w14:textFill>
              </w:rPr>
              <w:t>洗刀</w:t>
            </w:r>
            <w:r>
              <w:rPr>
                <w:color w:val="000000" w:themeColor="text1"/>
                <w14:textFill>
                  <w14:solidFill>
                    <w14:schemeClr w14:val="tx1"/>
                  </w14:solidFill>
                </w14:textFill>
              </w:rPr>
              <w:t>机进行清洗，</w:t>
            </w:r>
            <w:r>
              <w:rPr>
                <w:rFonts w:hint="eastAsia"/>
                <w:color w:val="000000" w:themeColor="text1"/>
                <w14:textFill>
                  <w14:solidFill>
                    <w14:schemeClr w14:val="tx1"/>
                  </w14:solidFill>
                </w14:textFill>
              </w:rPr>
              <w:t>通过</w:t>
            </w:r>
            <w:r>
              <w:rPr>
                <w:color w:val="000000" w:themeColor="text1"/>
                <w14:textFill>
                  <w14:solidFill>
                    <w14:schemeClr w14:val="tx1"/>
                  </w14:solidFill>
                </w14:textFill>
              </w:rPr>
              <w:t>人工将工件放入</w:t>
            </w:r>
            <w:r>
              <w:rPr>
                <w:rFonts w:hint="eastAsia"/>
                <w:color w:val="000000" w:themeColor="text1"/>
                <w14:textFill>
                  <w14:solidFill>
                    <w14:schemeClr w14:val="tx1"/>
                  </w14:solidFill>
                </w14:textFill>
              </w:rPr>
              <w:t>洗刀机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洗刀机</w:t>
            </w:r>
            <w:r>
              <w:rPr>
                <w:color w:val="000000" w:themeColor="text1"/>
                <w14:textFill>
                  <w14:solidFill>
                    <w14:schemeClr w14:val="tx1"/>
                  </w14:solidFill>
                </w14:textFill>
              </w:rPr>
              <w:t>自动将工件移至水槽上方</w:t>
            </w:r>
            <w:r>
              <w:rPr>
                <w:rFonts w:hint="eastAsia"/>
                <w:color w:val="000000" w:themeColor="text1"/>
                <w14:textFill>
                  <w14:solidFill>
                    <w14:schemeClr w14:val="tx1"/>
                  </w14:solidFill>
                </w14:textFill>
              </w:rPr>
              <w:t>，利用</w:t>
            </w:r>
            <w:r>
              <w:rPr>
                <w:color w:val="000000" w:themeColor="text1"/>
                <w14:textFill>
                  <w14:solidFill>
                    <w14:schemeClr w14:val="tx1"/>
                  </w14:solidFill>
                </w14:textFill>
              </w:rPr>
              <w:t>清洗机内棉质滚轮对工件进行自动清洗。由于清水洗后的工件较干净，</w:t>
            </w:r>
            <w:r>
              <w:rPr>
                <w:rFonts w:hint="eastAsia"/>
                <w:color w:val="000000" w:themeColor="text1"/>
                <w14:textFill>
                  <w14:solidFill>
                    <w14:schemeClr w14:val="tx1"/>
                  </w14:solidFill>
                </w14:textFill>
              </w:rPr>
              <w:t>在清洗过程中</w:t>
            </w:r>
            <w:r>
              <w:rPr>
                <w:color w:val="000000" w:themeColor="text1"/>
                <w14:textFill>
                  <w14:solidFill>
                    <w14:schemeClr w14:val="tx1"/>
                  </w14:solidFill>
                </w14:textFill>
              </w:rPr>
              <w:t>不添加清洗剂</w:t>
            </w:r>
            <w:r>
              <w:rPr>
                <w:rFonts w:hint="eastAsia"/>
                <w:color w:val="000000" w:themeColor="text1"/>
                <w14:textFill>
                  <w14:solidFill>
                    <w14:schemeClr w14:val="tx1"/>
                  </w14:solidFill>
                </w14:textFill>
              </w:rPr>
              <w:t>。为保证</w:t>
            </w:r>
            <w:r>
              <w:rPr>
                <w:color w:val="000000" w:themeColor="text1"/>
                <w14:textFill>
                  <w14:solidFill>
                    <w14:schemeClr w14:val="tx1"/>
                  </w14:solidFill>
                </w14:textFill>
              </w:rPr>
              <w:t>清水槽</w:t>
            </w:r>
            <w:r>
              <w:rPr>
                <w:rFonts w:hint="eastAsia"/>
                <w:color w:val="000000" w:themeColor="text1"/>
                <w14:textFill>
                  <w14:solidFill>
                    <w14:schemeClr w14:val="tx1"/>
                  </w14:solidFill>
                </w14:textFill>
              </w:rPr>
              <w:t>水质，清洗废水定期（</w:t>
            </w:r>
            <w:r>
              <w:rPr>
                <w:color w:val="000000" w:themeColor="text1"/>
                <w14:textFill>
                  <w14:solidFill>
                    <w14:schemeClr w14:val="tx1"/>
                  </w14:solidFill>
                </w14:textFill>
              </w:rPr>
              <w:t>每周更换一次</w:t>
            </w:r>
            <w:r>
              <w:rPr>
                <w:rFonts w:hint="eastAsia"/>
                <w:color w:val="000000" w:themeColor="text1"/>
                <w14:textFill>
                  <w14:solidFill>
                    <w14:schemeClr w14:val="tx1"/>
                  </w14:solidFill>
                </w14:textFill>
              </w:rPr>
              <w:t>）更换后转移至厂区沉淀池进行简单沉淀后</w:t>
            </w:r>
            <w:r>
              <w:rPr>
                <w:color w:val="000000" w:themeColor="text1"/>
                <w14:textFill>
                  <w14:solidFill>
                    <w14:schemeClr w14:val="tx1"/>
                  </w14:solidFill>
                </w14:textFill>
              </w:rPr>
              <w:t>循环使用，不外排。经清洗后的工件进入</w:t>
            </w:r>
            <w:r>
              <w:rPr>
                <w:rFonts w:hint="eastAsia"/>
                <w:color w:val="000000" w:themeColor="text1"/>
                <w14:textFill>
                  <w14:solidFill>
                    <w14:schemeClr w14:val="tx1"/>
                  </w14:solidFill>
                </w14:textFill>
              </w:rPr>
              <w:t>洗刀机</w:t>
            </w:r>
            <w:r>
              <w:rPr>
                <w:color w:val="000000" w:themeColor="text1"/>
                <w14:textFill>
                  <w14:solidFill>
                    <w14:schemeClr w14:val="tx1"/>
                  </w14:solidFill>
                </w14:textFill>
              </w:rPr>
              <w:t>内</w:t>
            </w:r>
            <w:r>
              <w:rPr>
                <w:rFonts w:hint="eastAsia"/>
                <w:color w:val="000000" w:themeColor="text1"/>
                <w14:textFill>
                  <w14:solidFill>
                    <w14:schemeClr w14:val="tx1"/>
                  </w14:solidFill>
                </w14:textFill>
              </w:rPr>
              <w:t>部自带的</w:t>
            </w:r>
            <w:r>
              <w:rPr>
                <w:color w:val="000000" w:themeColor="text1"/>
                <w14:textFill>
                  <w14:solidFill>
                    <w14:schemeClr w14:val="tx1"/>
                  </w14:solidFill>
                </w14:textFill>
              </w:rPr>
              <w:t>热风段烘干，先用压缩空气吹干，在热风段（电加热）进行热风循环烘干，烘干段烘干温度约60℃，烘干主要产生水蒸气。该过程产生清洗机清洗废水W3。</w:t>
            </w:r>
          </w:p>
          <w:p w14:paraId="271FB5A8">
            <w:pPr>
              <w:pStyle w:val="8"/>
              <w:widowControl w:val="0"/>
              <w:ind w:firstLine="482"/>
              <w:rPr>
                <w:b/>
                <w:bCs/>
                <w:color w:val="000000" w:themeColor="text1"/>
                <w:highlight w:val="yellow"/>
                <w14:textFill>
                  <w14:solidFill>
                    <w14:schemeClr w14:val="tx1"/>
                  </w14:solidFill>
                </w14:textFill>
              </w:rPr>
            </w:pPr>
            <w:r>
              <w:rPr>
                <w:rFonts w:hint="eastAsia"/>
                <w:b/>
                <w:bCs/>
                <w:color w:val="000000" w:themeColor="text1"/>
                <w14:textFill>
                  <w14:solidFill>
                    <w14:schemeClr w14:val="tx1"/>
                  </w14:solidFill>
                </w14:textFill>
              </w:rPr>
              <w:t>刀柄</w:t>
            </w:r>
            <w:r>
              <w:rPr>
                <w:b/>
                <w:bCs/>
                <w:color w:val="000000" w:themeColor="text1"/>
                <w14:textFill>
                  <w14:solidFill>
                    <w14:schemeClr w14:val="tx1"/>
                  </w14:solidFill>
                </w14:textFill>
              </w:rPr>
              <w:t>打蜡</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项目刀柄均为外购木质成品的刀柄，其中</w:t>
            </w:r>
            <w:r>
              <w:rPr>
                <w:color w:val="000000" w:themeColor="text1"/>
                <w14:textFill>
                  <w14:solidFill>
                    <w14:schemeClr w14:val="tx1"/>
                  </w14:solidFill>
                </w14:textFill>
              </w:rPr>
              <w:t>约</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外购裸木木柄需要在厂区进行打蜡处理</w:t>
            </w:r>
            <w:r>
              <w:rPr>
                <w:rFonts w:hint="eastAsia"/>
                <w:color w:val="000000" w:themeColor="text1"/>
                <w14:textFill>
                  <w14:solidFill>
                    <w14:schemeClr w14:val="tx1"/>
                  </w14:solidFill>
                </w14:textFill>
              </w:rPr>
              <w:t>，通过将</w:t>
            </w:r>
            <w:r>
              <w:rPr>
                <w:color w:val="000000" w:themeColor="text1"/>
                <w14:textFill>
                  <w14:solidFill>
                    <w14:schemeClr w14:val="tx1"/>
                  </w14:solidFill>
                </w14:textFill>
              </w:rPr>
              <w:t>裸木木柄放置进自动煮柄机吊篮进行打蜡处理</w:t>
            </w:r>
            <w:r>
              <w:rPr>
                <w:rFonts w:hint="eastAsia"/>
                <w:color w:val="000000" w:themeColor="text1"/>
                <w14:textFill>
                  <w14:solidFill>
                    <w14:schemeClr w14:val="tx1"/>
                  </w14:solidFill>
                </w14:textFill>
              </w:rPr>
              <w:t>，设备采用电加热，设定加热温度为70℃（石蜡熔点为：</w:t>
            </w:r>
            <w:r>
              <w:rPr>
                <w:color w:val="000000" w:themeColor="text1"/>
                <w14:textFill>
                  <w14:solidFill>
                    <w14:schemeClr w14:val="tx1"/>
                  </w14:solidFill>
                </w14:textFill>
              </w:rPr>
              <w:t>47℃-64℃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经打蜡后</w:t>
            </w:r>
            <w:r>
              <w:rPr>
                <w:color w:val="000000" w:themeColor="text1"/>
                <w14:textFill>
                  <w14:solidFill>
                    <w14:schemeClr w14:val="tx1"/>
                  </w14:solidFill>
                </w14:textFill>
              </w:rPr>
              <w:t>通过吊兰进行沥干；打蜡后的裸木木柄与刀坯进行安装；该过程产生煮蜡烟气G</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、废石蜡S</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、噪声N</w:t>
            </w:r>
            <w:r>
              <w:rPr>
                <w:rFonts w:hint="eastAsia"/>
                <w:color w:val="000000" w:themeColor="text1"/>
                <w14:textFill>
                  <w14:solidFill>
                    <w14:schemeClr w14:val="tx1"/>
                  </w14:solidFill>
                </w14:textFill>
              </w:rPr>
              <w:t>。</w:t>
            </w:r>
          </w:p>
          <w:p w14:paraId="6AAFA738">
            <w:pPr>
              <w:pStyle w:val="8"/>
              <w:widowControl w:val="0"/>
              <w:ind w:firstLine="482"/>
              <w:rPr>
                <w:b/>
                <w:bCs/>
                <w:color w:val="000000" w:themeColor="text1"/>
                <w:highlight w:val="yellow"/>
                <w14:textFill>
                  <w14:solidFill>
                    <w14:schemeClr w14:val="tx1"/>
                  </w14:solidFill>
                </w14:textFill>
              </w:rPr>
            </w:pPr>
            <w:r>
              <w:rPr>
                <w:b/>
                <w:bCs/>
                <w:color w:val="000000" w:themeColor="text1"/>
                <w14:textFill>
                  <w14:solidFill>
                    <w14:schemeClr w14:val="tx1"/>
                  </w14:solidFill>
                </w14:textFill>
              </w:rPr>
              <w:t>刀柄安装</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利用上柄</w:t>
            </w:r>
            <w:r>
              <w:rPr>
                <w:rFonts w:hint="eastAsia"/>
                <w:color w:val="000000" w:themeColor="text1"/>
                <w:szCs w:val="21"/>
                <w14:textFill>
                  <w14:solidFill>
                    <w14:schemeClr w14:val="tx1"/>
                  </w14:solidFill>
                </w14:textFill>
              </w:rPr>
              <w:t>气压机通过</w:t>
            </w:r>
            <w:r>
              <w:rPr>
                <w:rFonts w:hint="eastAsia"/>
                <w:color w:val="000000" w:themeColor="text1"/>
                <w14:textFill>
                  <w14:solidFill>
                    <w14:schemeClr w14:val="tx1"/>
                  </w14:solidFill>
                </w14:textFill>
              </w:rPr>
              <w:t>铆钉</w:t>
            </w:r>
            <w:r>
              <w:rPr>
                <w:rFonts w:hint="eastAsia"/>
                <w:color w:val="000000" w:themeColor="text1"/>
                <w:szCs w:val="21"/>
                <w14:textFill>
                  <w14:solidFill>
                    <w14:schemeClr w14:val="tx1"/>
                  </w14:solidFill>
                </w14:textFill>
              </w:rPr>
              <w:t>将</w:t>
            </w:r>
            <w:r>
              <w:rPr>
                <w:rFonts w:hint="eastAsia"/>
                <w:color w:val="000000" w:themeColor="text1"/>
                <w14:textFill>
                  <w14:solidFill>
                    <w14:schemeClr w14:val="tx1"/>
                  </w14:solidFill>
                </w14:textFill>
              </w:rPr>
              <w:t>加工成品的刀胚与外购的</w:t>
            </w:r>
            <w:r>
              <w:rPr>
                <w:rFonts w:hint="eastAsia"/>
                <w:color w:val="000000" w:themeColor="text1"/>
                <w:szCs w:val="21"/>
                <w14:textFill>
                  <w14:solidFill>
                    <w14:schemeClr w14:val="tx1"/>
                  </w14:solidFill>
                </w14:textFill>
              </w:rPr>
              <w:t>刀柄进行固定。</w:t>
            </w:r>
            <w:r>
              <w:rPr>
                <w:rFonts w:hint="eastAsia"/>
                <w:color w:val="000000" w:themeColor="text1"/>
                <w14:textFill>
                  <w14:solidFill>
                    <w14:schemeClr w14:val="tx1"/>
                  </w14:solidFill>
                </w14:textFill>
              </w:rPr>
              <w:t>此过程中主要产生</w:t>
            </w:r>
            <w:r>
              <w:rPr>
                <w:color w:val="000000" w:themeColor="text1"/>
                <w14:textFill>
                  <w14:solidFill>
                    <w14:schemeClr w14:val="tx1"/>
                  </w14:solidFill>
                </w14:textFill>
              </w:rPr>
              <w:t>噪声N</w:t>
            </w:r>
            <w:r>
              <w:rPr>
                <w:rFonts w:hint="eastAsia"/>
                <w:color w:val="000000" w:themeColor="text1"/>
                <w14:textFill>
                  <w14:solidFill>
                    <w14:schemeClr w14:val="tx1"/>
                  </w14:solidFill>
                </w14:textFill>
              </w:rPr>
              <w:t>。</w:t>
            </w:r>
          </w:p>
          <w:p w14:paraId="5F1C2E65">
            <w:pPr>
              <w:pStyle w:val="8"/>
              <w:widowControl w:val="0"/>
              <w:ind w:firstLine="482"/>
              <w:rPr>
                <w:color w:val="000000" w:themeColor="text1"/>
                <w14:textFill>
                  <w14:solidFill>
                    <w14:schemeClr w14:val="tx1"/>
                  </w14:solidFill>
                </w14:textFill>
              </w:rPr>
            </w:pPr>
            <w:r>
              <w:rPr>
                <w:b/>
                <w:bCs/>
                <w:color w:val="000000" w:themeColor="text1"/>
                <w14:textFill>
                  <w14:solidFill>
                    <w14:schemeClr w14:val="tx1"/>
                  </w14:solidFill>
                </w14:textFill>
              </w:rPr>
              <w:t>打磨刀柄：</w:t>
            </w:r>
            <w:r>
              <w:rPr>
                <w:rFonts w:hint="eastAsia"/>
                <w:color w:val="000000" w:themeColor="text1"/>
                <w14:textFill>
                  <w14:solidFill>
                    <w14:schemeClr w14:val="tx1"/>
                  </w14:solidFill>
                </w14:textFill>
              </w:rPr>
              <w:t>刀柄与刀胚通过安装形成成品刀具后，通过单头砂带</w:t>
            </w:r>
            <w:r>
              <w:rPr>
                <w:color w:val="000000" w:themeColor="text1"/>
                <w14:textFill>
                  <w14:solidFill>
                    <w14:schemeClr w14:val="tx1"/>
                  </w14:solidFill>
                </w14:textFill>
              </w:rPr>
              <w:t>机</w:t>
            </w:r>
            <w:r>
              <w:rPr>
                <w:rFonts w:hint="eastAsia"/>
                <w:color w:val="000000" w:themeColor="text1"/>
                <w14:textFill>
                  <w14:solidFill>
                    <w14:schemeClr w14:val="tx1"/>
                  </w14:solidFill>
                </w14:textFill>
              </w:rPr>
              <w:t>对</w:t>
            </w:r>
            <w:r>
              <w:rPr>
                <w:color w:val="000000" w:themeColor="text1"/>
                <w14:textFill>
                  <w14:solidFill>
                    <w14:schemeClr w14:val="tx1"/>
                  </w14:solidFill>
                </w14:textFill>
              </w:rPr>
              <w:t>刀柄的进入打磨，使其光滑，刀柄主要</w:t>
            </w:r>
            <w:r>
              <w:rPr>
                <w:rFonts w:hint="eastAsia"/>
                <w:color w:val="000000" w:themeColor="text1"/>
                <w14:textFill>
                  <w14:solidFill>
                    <w14:schemeClr w14:val="tx1"/>
                  </w14:solidFill>
                </w14:textFill>
              </w:rPr>
              <w:t>材质有</w:t>
            </w:r>
            <w:r>
              <w:rPr>
                <w:color w:val="000000" w:themeColor="text1"/>
                <w14:textFill>
                  <w14:solidFill>
                    <w14:schemeClr w14:val="tx1"/>
                  </w14:solidFill>
                </w14:textFill>
              </w:rPr>
              <w:t>红酸枝</w:t>
            </w:r>
            <w:r>
              <w:rPr>
                <w:rFonts w:hint="eastAsia"/>
                <w:color w:val="000000" w:themeColor="text1"/>
                <w14:textFill>
                  <w14:solidFill>
                    <w14:schemeClr w14:val="tx1"/>
                  </w14:solidFill>
                </w14:textFill>
              </w:rPr>
              <w:t>、桃木</w:t>
            </w:r>
            <w:r>
              <w:rPr>
                <w:color w:val="000000" w:themeColor="text1"/>
                <w14:textFill>
                  <w14:solidFill>
                    <w14:schemeClr w14:val="tx1"/>
                  </w14:solidFill>
                </w14:textFill>
              </w:rPr>
              <w:t>木柄、裸木木柄</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单头砂带机采用干式打磨，打磨机后端设置废气收集后，打磨粉尘经废气收集后水帘处理装置进行处理。此过程产生</w:t>
            </w:r>
            <w:r>
              <w:rPr>
                <w:color w:val="000000" w:themeColor="text1"/>
                <w14:textFill>
                  <w14:solidFill>
                    <w14:schemeClr w14:val="tx1"/>
                  </w14:solidFill>
                </w14:textFill>
              </w:rPr>
              <w:t>干式打磨粉尘G</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、噪声N。</w:t>
            </w:r>
          </w:p>
          <w:p w14:paraId="3993308E">
            <w:pPr>
              <w:pStyle w:val="8"/>
              <w:widowControl w:val="0"/>
              <w:ind w:firstLine="482"/>
              <w:rPr>
                <w:color w:val="000000" w:themeColor="text1"/>
                <w14:textFill>
                  <w14:solidFill>
                    <w14:schemeClr w14:val="tx1"/>
                  </w14:solidFill>
                </w14:textFill>
              </w:rPr>
            </w:pPr>
            <w:r>
              <w:rPr>
                <w:b/>
                <w:bCs/>
                <w:color w:val="000000" w:themeColor="text1"/>
                <w14:textFill>
                  <w14:solidFill>
                    <w14:schemeClr w14:val="tx1"/>
                  </w14:solidFill>
                </w14:textFill>
              </w:rPr>
              <w:t>标刻</w:t>
            </w:r>
            <w:r>
              <w:rPr>
                <w:rFonts w:hint="eastAsia"/>
                <w:b/>
                <w:bCs/>
                <w:color w:val="000000" w:themeColor="text1"/>
                <w14:textFill>
                  <w14:solidFill>
                    <w14:schemeClr w14:val="tx1"/>
                  </w14:solidFill>
                </w14:textFill>
              </w:rPr>
              <w:t>商标</w:t>
            </w:r>
            <w:r>
              <w:rPr>
                <w:b/>
                <w:bCs/>
                <w:color w:val="000000" w:themeColor="text1"/>
                <w14:textFill>
                  <w14:solidFill>
                    <w14:schemeClr w14:val="tx1"/>
                  </w14:solidFill>
                </w14:textFill>
              </w:rPr>
              <w:t>：</w:t>
            </w:r>
            <w:r>
              <w:rPr>
                <w:color w:val="000000" w:themeColor="text1"/>
                <w14:textFill>
                  <w14:solidFill>
                    <w14:schemeClr w14:val="tx1"/>
                  </w14:solidFill>
                </w14:textFill>
              </w:rPr>
              <w:t>工件后进入包装生产线进行人工擦刀，保证菜刀成品处于干燥状态以便保存。对擦刀后的半成品进行人工观察平整度，锋利度等检验，合格品</w:t>
            </w:r>
            <w:r>
              <w:rPr>
                <w:rFonts w:hint="eastAsia"/>
                <w:color w:val="000000" w:themeColor="text1"/>
                <w14:textFill>
                  <w14:solidFill>
                    <w14:schemeClr w14:val="tx1"/>
                  </w14:solidFill>
                </w14:textFill>
              </w:rPr>
              <w:t>通过标刻机进行</w:t>
            </w:r>
            <w:r>
              <w:rPr>
                <w:color w:val="000000" w:themeColor="text1"/>
                <w14:textFill>
                  <w14:solidFill>
                    <w14:schemeClr w14:val="tx1"/>
                  </w14:solidFill>
                </w14:textFill>
              </w:rPr>
              <w:t>打标，在刀具上刻印商标，不合格的回到机加工工序等再次</w:t>
            </w:r>
            <w:r>
              <w:rPr>
                <w:rFonts w:hint="eastAsia"/>
                <w:color w:val="000000" w:themeColor="text1"/>
                <w14:textFill>
                  <w14:solidFill>
                    <w14:schemeClr w14:val="tx1"/>
                  </w14:solidFill>
                </w14:textFill>
              </w:rPr>
              <w:t>加工</w:t>
            </w:r>
            <w:r>
              <w:rPr>
                <w:color w:val="000000" w:themeColor="text1"/>
                <w14:textFill>
                  <w14:solidFill>
                    <w14:schemeClr w14:val="tx1"/>
                  </w14:solidFill>
                </w14:textFill>
              </w:rPr>
              <w:t>。</w:t>
            </w:r>
          </w:p>
          <w:p w14:paraId="337A260D">
            <w:pPr>
              <w:pStyle w:val="8"/>
              <w:widowControl w:val="0"/>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包装入库：</w:t>
            </w:r>
            <w:r>
              <w:rPr>
                <w:color w:val="000000" w:themeColor="text1"/>
                <w14:textFill>
                  <w14:solidFill>
                    <w14:schemeClr w14:val="tx1"/>
                  </w14:solidFill>
                </w14:textFill>
              </w:rPr>
              <w:t>激光打标后在包装生产线进行包装入库得到成品，产生废包装材料S</w:t>
            </w:r>
            <w:r>
              <w:rPr>
                <w:rFonts w:hint="eastAsia"/>
                <w:color w:val="000000" w:themeColor="text1"/>
                <w14:textFill>
                  <w14:solidFill>
                    <w14:schemeClr w14:val="tx1"/>
                  </w14:solidFill>
                </w14:textFill>
              </w:rPr>
              <w:t>4。</w:t>
            </w:r>
          </w:p>
          <w:p w14:paraId="6AAFB1AC">
            <w:pPr>
              <w:widowControl w:val="0"/>
              <w:tabs>
                <w:tab w:val="left" w:pos="1970"/>
              </w:tabs>
              <w:spacing w:line="360" w:lineRule="auto"/>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2.4.3其他产污环节分析</w:t>
            </w:r>
          </w:p>
          <w:p w14:paraId="713FF3C4">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项目运营期间，空压机使用会产生空压机含油废液S5，工人生产产生含油棉纱手套S8，废水沉淀池过程中产生的沉渣S6，</w:t>
            </w:r>
            <w:r>
              <w:rPr>
                <w:color w:val="000000" w:themeColor="text1"/>
                <w14:textFill>
                  <w14:solidFill>
                    <w14:schemeClr w14:val="tx1"/>
                  </w14:solidFill>
                </w14:textFill>
              </w:rPr>
              <w:t>员工生活污水W</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地面清洁废水W8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生活</w:t>
            </w:r>
            <w:r>
              <w:rPr>
                <w:color w:val="000000" w:themeColor="text1"/>
                <w14:textFill>
                  <w14:solidFill>
                    <w14:schemeClr w14:val="tx1"/>
                  </w14:solidFill>
                </w14:textFill>
              </w:rPr>
              <w:t>垃圾S</w:t>
            </w:r>
            <w:r>
              <w:rPr>
                <w:rFonts w:hint="eastAsia"/>
                <w:color w:val="000000" w:themeColor="text1"/>
                <w14:textFill>
                  <w14:solidFill>
                    <w14:schemeClr w14:val="tx1"/>
                  </w14:solidFill>
                </w14:textFill>
              </w:rPr>
              <w:t>7、布袋除尘器产生的除尘灰S9、废气处理设备产生废滤筒S10和废除尘器布袋S11</w:t>
            </w:r>
            <w:r>
              <w:rPr>
                <w:color w:val="000000" w:themeColor="text1"/>
                <w14:textFill>
                  <w14:solidFill>
                    <w14:schemeClr w14:val="tx1"/>
                  </w14:solidFill>
                </w14:textFill>
              </w:rPr>
              <w:t>。</w:t>
            </w:r>
          </w:p>
          <w:p w14:paraId="3D778FB4">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本项目产污环节分析</w:t>
            </w:r>
          </w:p>
          <w:p w14:paraId="2ED0BCA4">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本项目产排污环节汇总见下表。</w:t>
            </w:r>
          </w:p>
          <w:p w14:paraId="18E1A7A9">
            <w:pPr>
              <w:pStyle w:val="5"/>
              <w:keepNext w:val="0"/>
              <w:widowControl w:val="0"/>
              <w:spacing w:before="156"/>
              <w:ind w:left="240"/>
              <w:rPr>
                <w:color w:val="000000" w:themeColor="text1"/>
                <w14:textFill>
                  <w14:solidFill>
                    <w14:schemeClr w14:val="tx1"/>
                  </w14:solidFill>
                </w14:textFill>
              </w:rPr>
            </w:pPr>
            <w:bookmarkStart w:id="9" w:name="BIAO4"/>
            <w:r>
              <w:rPr>
                <w:rFonts w:hint="eastAsia"/>
                <w:color w:val="000000" w:themeColor="text1"/>
                <w14:textFill>
                  <w14:solidFill>
                    <w14:schemeClr w14:val="tx1"/>
                  </w14:solidFill>
                </w14:textFill>
              </w:rPr>
              <w:t xml:space="preserve"> 项目主要产污工序及污染物情况表</w:t>
            </w:r>
          </w:p>
          <w:bookmarkEnd w:id="9"/>
          <w:tbl>
            <w:tblPr>
              <w:tblStyle w:val="26"/>
              <w:tblW w:w="837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99"/>
              <w:gridCol w:w="730"/>
              <w:gridCol w:w="1274"/>
              <w:gridCol w:w="1280"/>
              <w:gridCol w:w="2773"/>
            </w:tblGrid>
            <w:tr w14:paraId="443625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8" w:type="dxa"/>
                  <w:tcBorders>
                    <w:tl2br w:val="nil"/>
                    <w:tr2bl w:val="nil"/>
                  </w:tcBorders>
                  <w:vAlign w:val="center"/>
                </w:tcPr>
                <w:p w14:paraId="23E9CE3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项目</w:t>
                  </w:r>
                </w:p>
              </w:tc>
              <w:tc>
                <w:tcPr>
                  <w:tcW w:w="1599" w:type="dxa"/>
                  <w:tcBorders>
                    <w:tl2br w:val="nil"/>
                    <w:tr2bl w:val="nil"/>
                  </w:tcBorders>
                  <w:vAlign w:val="center"/>
                </w:tcPr>
                <w:p w14:paraId="5B9818C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730" w:type="dxa"/>
                  <w:tcBorders>
                    <w:tl2br w:val="nil"/>
                    <w:tr2bl w:val="nil"/>
                  </w:tcBorders>
                  <w:vAlign w:val="center"/>
                </w:tcPr>
                <w:p w14:paraId="74FC32A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274" w:type="dxa"/>
                  <w:tcBorders>
                    <w:tl2br w:val="nil"/>
                    <w:tr2bl w:val="nil"/>
                  </w:tcBorders>
                  <w:vAlign w:val="center"/>
                </w:tcPr>
                <w:p w14:paraId="0A2F599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产污因子</w:t>
                  </w:r>
                </w:p>
              </w:tc>
              <w:tc>
                <w:tcPr>
                  <w:tcW w:w="1280" w:type="dxa"/>
                  <w:tcBorders>
                    <w:tl2br w:val="nil"/>
                    <w:tr2bl w:val="nil"/>
                  </w:tcBorders>
                  <w:vAlign w:val="center"/>
                </w:tcPr>
                <w:p w14:paraId="558D406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产生工序</w:t>
                  </w:r>
                </w:p>
              </w:tc>
              <w:tc>
                <w:tcPr>
                  <w:tcW w:w="2773" w:type="dxa"/>
                  <w:tcBorders>
                    <w:tl2br w:val="nil"/>
                    <w:tr2bl w:val="nil"/>
                  </w:tcBorders>
                  <w:vAlign w:val="center"/>
                </w:tcPr>
                <w:p w14:paraId="26EBEED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去向/措施</w:t>
                  </w:r>
                </w:p>
              </w:tc>
            </w:tr>
            <w:tr w14:paraId="154990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8" w:type="dxa"/>
                  <w:vMerge w:val="restart"/>
                  <w:tcBorders>
                    <w:tl2br w:val="nil"/>
                    <w:tr2bl w:val="nil"/>
                  </w:tcBorders>
                  <w:vAlign w:val="center"/>
                </w:tcPr>
                <w:p w14:paraId="6C3D8B0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tc>
              <w:tc>
                <w:tcPr>
                  <w:tcW w:w="1599" w:type="dxa"/>
                  <w:tcBorders>
                    <w:tl2br w:val="nil"/>
                    <w:tr2bl w:val="nil"/>
                  </w:tcBorders>
                  <w:vAlign w:val="center"/>
                </w:tcPr>
                <w:p w14:paraId="100BC7F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下料废气</w:t>
                  </w:r>
                </w:p>
              </w:tc>
              <w:tc>
                <w:tcPr>
                  <w:tcW w:w="730" w:type="dxa"/>
                  <w:tcBorders>
                    <w:tl2br w:val="nil"/>
                    <w:tr2bl w:val="nil"/>
                  </w:tcBorders>
                  <w:vAlign w:val="center"/>
                </w:tcPr>
                <w:p w14:paraId="2F04082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G1</w:t>
                  </w:r>
                </w:p>
              </w:tc>
              <w:tc>
                <w:tcPr>
                  <w:tcW w:w="1274" w:type="dxa"/>
                  <w:tcBorders>
                    <w:tl2br w:val="nil"/>
                    <w:tr2bl w:val="nil"/>
                  </w:tcBorders>
                  <w:vAlign w:val="center"/>
                </w:tcPr>
                <w:p w14:paraId="48B9B8C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1280" w:type="dxa"/>
                  <w:tcBorders>
                    <w:tl2br w:val="nil"/>
                    <w:tr2bl w:val="nil"/>
                  </w:tcBorders>
                  <w:vAlign w:val="center"/>
                </w:tcPr>
                <w:p w14:paraId="17F37B4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激光切割</w:t>
                  </w:r>
                </w:p>
              </w:tc>
              <w:tc>
                <w:tcPr>
                  <w:tcW w:w="2773" w:type="dxa"/>
                  <w:vMerge w:val="restart"/>
                  <w:tcBorders>
                    <w:tl2br w:val="nil"/>
                    <w:tr2bl w:val="nil"/>
                  </w:tcBorders>
                  <w:vAlign w:val="center"/>
                </w:tcPr>
                <w:p w14:paraId="72CBF38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下料粉尘经风机进行收集；喷砂粉尘经自带滤筒除尘器预处理，干式打磨粉尘由自激式水喷淋设备进行预处理；经预处理的喷砂粉尘、打磨废气与下料废气一同由厂区内“1#脉冲式布袋除尘器”进行处理，最后由15m排气筒进行高空排放。</w:t>
                  </w:r>
                </w:p>
              </w:tc>
            </w:tr>
            <w:tr w14:paraId="27AAE13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Merge w:val="continue"/>
                  <w:tcBorders>
                    <w:tl2br w:val="nil"/>
                    <w:tr2bl w:val="nil"/>
                  </w:tcBorders>
                  <w:vAlign w:val="center"/>
                </w:tcPr>
                <w:p w14:paraId="424B9D1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69D54B4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喷砂废气</w:t>
                  </w:r>
                </w:p>
              </w:tc>
              <w:tc>
                <w:tcPr>
                  <w:tcW w:w="730" w:type="dxa"/>
                  <w:tcBorders>
                    <w:tl2br w:val="nil"/>
                    <w:tr2bl w:val="nil"/>
                  </w:tcBorders>
                  <w:vAlign w:val="center"/>
                </w:tcPr>
                <w:p w14:paraId="36B59BD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G2</w:t>
                  </w:r>
                </w:p>
              </w:tc>
              <w:tc>
                <w:tcPr>
                  <w:tcW w:w="1274" w:type="dxa"/>
                  <w:tcBorders>
                    <w:tl2br w:val="nil"/>
                    <w:tr2bl w:val="nil"/>
                  </w:tcBorders>
                  <w:vAlign w:val="center"/>
                </w:tcPr>
                <w:p w14:paraId="70275D2A">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1280" w:type="dxa"/>
                  <w:tcBorders>
                    <w:tl2br w:val="nil"/>
                    <w:tr2bl w:val="nil"/>
                  </w:tcBorders>
                  <w:vAlign w:val="center"/>
                </w:tcPr>
                <w:p w14:paraId="312E15F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喷砂机</w:t>
                  </w:r>
                </w:p>
              </w:tc>
              <w:tc>
                <w:tcPr>
                  <w:tcW w:w="2773" w:type="dxa"/>
                  <w:vMerge w:val="continue"/>
                  <w:tcBorders>
                    <w:tl2br w:val="nil"/>
                    <w:tr2bl w:val="nil"/>
                  </w:tcBorders>
                  <w:vAlign w:val="center"/>
                </w:tcPr>
                <w:p w14:paraId="500D420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1434CA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18" w:type="dxa"/>
                  <w:vMerge w:val="continue"/>
                  <w:tcBorders>
                    <w:tl2br w:val="nil"/>
                    <w:tr2bl w:val="nil"/>
                  </w:tcBorders>
                  <w:vAlign w:val="center"/>
                </w:tcPr>
                <w:p w14:paraId="4277245F">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6FBB349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打磨粉尘</w:t>
                  </w:r>
                </w:p>
              </w:tc>
              <w:tc>
                <w:tcPr>
                  <w:tcW w:w="730" w:type="dxa"/>
                  <w:tcBorders>
                    <w:tl2br w:val="nil"/>
                    <w:tr2bl w:val="nil"/>
                  </w:tcBorders>
                  <w:vAlign w:val="center"/>
                </w:tcPr>
                <w:p w14:paraId="7BDE5EA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G4、G6</w:t>
                  </w:r>
                </w:p>
              </w:tc>
              <w:tc>
                <w:tcPr>
                  <w:tcW w:w="1274" w:type="dxa"/>
                  <w:tcBorders>
                    <w:tl2br w:val="nil"/>
                    <w:tr2bl w:val="nil"/>
                  </w:tcBorders>
                  <w:vAlign w:val="center"/>
                </w:tcPr>
                <w:p w14:paraId="1CE1EAA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1280" w:type="dxa"/>
                  <w:tcBorders>
                    <w:tl2br w:val="nil"/>
                    <w:tr2bl w:val="nil"/>
                  </w:tcBorders>
                  <w:vAlign w:val="center"/>
                </w:tcPr>
                <w:p w14:paraId="21F32B1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手工开刃</w:t>
                  </w:r>
                </w:p>
              </w:tc>
              <w:tc>
                <w:tcPr>
                  <w:tcW w:w="2773" w:type="dxa"/>
                  <w:vMerge w:val="continue"/>
                  <w:tcBorders>
                    <w:tl2br w:val="nil"/>
                    <w:tr2bl w:val="nil"/>
                  </w:tcBorders>
                  <w:vAlign w:val="center"/>
                </w:tcPr>
                <w:p w14:paraId="08C8A37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6716DE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18" w:type="dxa"/>
                  <w:vMerge w:val="continue"/>
                  <w:tcBorders>
                    <w:tl2br w:val="nil"/>
                    <w:tr2bl w:val="nil"/>
                  </w:tcBorders>
                  <w:vAlign w:val="center"/>
                </w:tcPr>
                <w:p w14:paraId="0469F75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70422D7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拉丝粉尘</w:t>
                  </w:r>
                </w:p>
              </w:tc>
              <w:tc>
                <w:tcPr>
                  <w:tcW w:w="730" w:type="dxa"/>
                  <w:tcBorders>
                    <w:tl2br w:val="nil"/>
                    <w:tr2bl w:val="nil"/>
                  </w:tcBorders>
                  <w:vAlign w:val="center"/>
                </w:tcPr>
                <w:p w14:paraId="35D6901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G3</w:t>
                  </w:r>
                </w:p>
              </w:tc>
              <w:tc>
                <w:tcPr>
                  <w:tcW w:w="1274" w:type="dxa"/>
                  <w:tcBorders>
                    <w:tl2br w:val="nil"/>
                    <w:tr2bl w:val="nil"/>
                  </w:tcBorders>
                  <w:vAlign w:val="center"/>
                </w:tcPr>
                <w:p w14:paraId="03635B6A">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1280" w:type="dxa"/>
                  <w:tcBorders>
                    <w:tl2br w:val="nil"/>
                    <w:tr2bl w:val="nil"/>
                  </w:tcBorders>
                  <w:vAlign w:val="center"/>
                </w:tcPr>
                <w:p w14:paraId="15B6B1C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拉丝机</w:t>
                  </w:r>
                </w:p>
              </w:tc>
              <w:tc>
                <w:tcPr>
                  <w:tcW w:w="2773" w:type="dxa"/>
                  <w:vMerge w:val="restart"/>
                  <w:tcBorders>
                    <w:tl2br w:val="nil"/>
                    <w:tr2bl w:val="nil"/>
                  </w:tcBorders>
                  <w:vAlign w:val="center"/>
                </w:tcPr>
                <w:p w14:paraId="1CCFB31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加强厂区通风进行无组织排放</w:t>
                  </w:r>
                </w:p>
              </w:tc>
            </w:tr>
            <w:tr w14:paraId="3A8243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18" w:type="dxa"/>
                  <w:vMerge w:val="continue"/>
                  <w:tcBorders>
                    <w:tl2br w:val="nil"/>
                    <w:tr2bl w:val="nil"/>
                  </w:tcBorders>
                  <w:vAlign w:val="center"/>
                </w:tcPr>
                <w:p w14:paraId="67D3837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3868386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煮蜡废气</w:t>
                  </w:r>
                </w:p>
              </w:tc>
              <w:tc>
                <w:tcPr>
                  <w:tcW w:w="730" w:type="dxa"/>
                  <w:tcBorders>
                    <w:tl2br w:val="nil"/>
                    <w:tr2bl w:val="nil"/>
                  </w:tcBorders>
                  <w:vAlign w:val="center"/>
                </w:tcPr>
                <w:p w14:paraId="11480FF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G5</w:t>
                  </w:r>
                </w:p>
              </w:tc>
              <w:tc>
                <w:tcPr>
                  <w:tcW w:w="1274" w:type="dxa"/>
                  <w:tcBorders>
                    <w:tl2br w:val="nil"/>
                    <w:tr2bl w:val="nil"/>
                  </w:tcBorders>
                  <w:vAlign w:val="center"/>
                </w:tcPr>
                <w:p w14:paraId="14998D6A">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w:t>
                  </w:r>
                </w:p>
              </w:tc>
              <w:tc>
                <w:tcPr>
                  <w:tcW w:w="1280" w:type="dxa"/>
                  <w:tcBorders>
                    <w:tl2br w:val="nil"/>
                    <w:tr2bl w:val="nil"/>
                  </w:tcBorders>
                  <w:vAlign w:val="center"/>
                </w:tcPr>
                <w:p w14:paraId="61D2D9B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煮蜡</w:t>
                  </w:r>
                </w:p>
              </w:tc>
              <w:tc>
                <w:tcPr>
                  <w:tcW w:w="2773" w:type="dxa"/>
                  <w:vMerge w:val="continue"/>
                  <w:tcBorders>
                    <w:tl2br w:val="nil"/>
                    <w:tr2bl w:val="nil"/>
                  </w:tcBorders>
                  <w:vAlign w:val="center"/>
                </w:tcPr>
                <w:p w14:paraId="70F678B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511A29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8" w:type="dxa"/>
                  <w:vMerge w:val="restart"/>
                  <w:tcBorders>
                    <w:tl2br w:val="nil"/>
                    <w:tr2bl w:val="nil"/>
                  </w:tcBorders>
                  <w:vAlign w:val="center"/>
                </w:tcPr>
                <w:p w14:paraId="682ADBB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1599" w:type="dxa"/>
                  <w:tcBorders>
                    <w:tl2br w:val="nil"/>
                    <w:tr2bl w:val="nil"/>
                  </w:tcBorders>
                  <w:vAlign w:val="center"/>
                </w:tcPr>
                <w:p w14:paraId="4F3C2E0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洗刀废水</w:t>
                  </w:r>
                </w:p>
              </w:tc>
              <w:tc>
                <w:tcPr>
                  <w:tcW w:w="730" w:type="dxa"/>
                  <w:tcBorders>
                    <w:tl2br w:val="nil"/>
                    <w:tr2bl w:val="nil"/>
                  </w:tcBorders>
                  <w:vAlign w:val="center"/>
                </w:tcPr>
                <w:p w14:paraId="52BEE35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W1、W5</w:t>
                  </w:r>
                </w:p>
              </w:tc>
              <w:tc>
                <w:tcPr>
                  <w:tcW w:w="1274" w:type="dxa"/>
                  <w:tcBorders>
                    <w:tl2br w:val="nil"/>
                    <w:tr2bl w:val="nil"/>
                  </w:tcBorders>
                  <w:vAlign w:val="center"/>
                </w:tcPr>
                <w:p w14:paraId="002452C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COD、SS</w:t>
                  </w:r>
                </w:p>
              </w:tc>
              <w:tc>
                <w:tcPr>
                  <w:tcW w:w="1280" w:type="dxa"/>
                  <w:tcBorders>
                    <w:tl2br w:val="nil"/>
                    <w:tr2bl w:val="nil"/>
                  </w:tcBorders>
                  <w:vAlign w:val="center"/>
                </w:tcPr>
                <w:p w14:paraId="0C89664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洗刀机刀胚清洗</w:t>
                  </w:r>
                </w:p>
              </w:tc>
              <w:tc>
                <w:tcPr>
                  <w:tcW w:w="2773" w:type="dxa"/>
                  <w:vMerge w:val="restart"/>
                  <w:tcBorders>
                    <w:tl2br w:val="nil"/>
                    <w:tr2bl w:val="nil"/>
                  </w:tcBorders>
                  <w:vAlign w:val="center"/>
                </w:tcPr>
                <w:p w14:paraId="0E25898A">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经厂区沉淀池沉淀处理后循环使用，定期进行补充，不外排</w:t>
                  </w:r>
                </w:p>
              </w:tc>
            </w:tr>
            <w:tr w14:paraId="6CA65D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8" w:type="dxa"/>
                  <w:vMerge w:val="continue"/>
                  <w:tcBorders>
                    <w:tl2br w:val="nil"/>
                    <w:tr2bl w:val="nil"/>
                  </w:tcBorders>
                  <w:vAlign w:val="center"/>
                </w:tcPr>
                <w:p w14:paraId="28EDF93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4C7E206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打磨废水</w:t>
                  </w:r>
                </w:p>
              </w:tc>
              <w:tc>
                <w:tcPr>
                  <w:tcW w:w="730" w:type="dxa"/>
                  <w:tcBorders>
                    <w:tl2br w:val="nil"/>
                    <w:tr2bl w:val="nil"/>
                  </w:tcBorders>
                  <w:vAlign w:val="center"/>
                </w:tcPr>
                <w:p w14:paraId="1DADC11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W2、W3</w:t>
                  </w:r>
                </w:p>
              </w:tc>
              <w:tc>
                <w:tcPr>
                  <w:tcW w:w="1274" w:type="dxa"/>
                  <w:tcBorders>
                    <w:tl2br w:val="nil"/>
                    <w:tr2bl w:val="nil"/>
                  </w:tcBorders>
                  <w:vAlign w:val="center"/>
                </w:tcPr>
                <w:p w14:paraId="2DD59FF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COD、SS</w:t>
                  </w:r>
                </w:p>
              </w:tc>
              <w:tc>
                <w:tcPr>
                  <w:tcW w:w="1280" w:type="dxa"/>
                  <w:tcBorders>
                    <w:tl2br w:val="nil"/>
                    <w:tr2bl w:val="nil"/>
                  </w:tcBorders>
                  <w:vAlign w:val="center"/>
                </w:tcPr>
                <w:p w14:paraId="7766B64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水磨开刀、刀面处理</w:t>
                  </w:r>
                </w:p>
              </w:tc>
              <w:tc>
                <w:tcPr>
                  <w:tcW w:w="2773" w:type="dxa"/>
                  <w:vMerge w:val="continue"/>
                  <w:tcBorders>
                    <w:tl2br w:val="nil"/>
                    <w:tr2bl w:val="nil"/>
                  </w:tcBorders>
                  <w:vAlign w:val="center"/>
                </w:tcPr>
                <w:p w14:paraId="3A6C6D3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23F61B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8" w:type="dxa"/>
                  <w:vMerge w:val="continue"/>
                  <w:tcBorders>
                    <w:tl2br w:val="nil"/>
                    <w:tr2bl w:val="nil"/>
                  </w:tcBorders>
                  <w:vAlign w:val="center"/>
                </w:tcPr>
                <w:p w14:paraId="5CAE31C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21B76AC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水帘废水</w:t>
                  </w:r>
                </w:p>
              </w:tc>
              <w:tc>
                <w:tcPr>
                  <w:tcW w:w="730" w:type="dxa"/>
                  <w:tcBorders>
                    <w:tl2br w:val="nil"/>
                    <w:tr2bl w:val="nil"/>
                  </w:tcBorders>
                  <w:vAlign w:val="center"/>
                </w:tcPr>
                <w:p w14:paraId="1488B1A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W4、W6</w:t>
                  </w:r>
                </w:p>
              </w:tc>
              <w:tc>
                <w:tcPr>
                  <w:tcW w:w="1274" w:type="dxa"/>
                  <w:tcBorders>
                    <w:tl2br w:val="nil"/>
                    <w:tr2bl w:val="nil"/>
                  </w:tcBorders>
                  <w:vAlign w:val="center"/>
                </w:tcPr>
                <w:p w14:paraId="5B135D0E">
                  <w:pPr>
                    <w:pStyle w:val="38"/>
                    <w:widowControl w:val="0"/>
                    <w:adjustRightInd w:val="0"/>
                    <w:snapToGrid w:val="0"/>
                    <w:spacing w:line="240" w:lineRule="auto"/>
                    <w:jc w:val="center"/>
                    <w:rPr>
                      <w:rFonts w:hint="default"/>
                      <w:b/>
                      <w:bCs/>
                      <w:color w:val="000000" w:themeColor="text1"/>
                      <w:szCs w:val="21"/>
                      <w14:textFill>
                        <w14:solidFill>
                          <w14:schemeClr w14:val="tx1"/>
                        </w14:solidFill>
                      </w14:textFill>
                    </w:rPr>
                  </w:pPr>
                  <w:r>
                    <w:rPr>
                      <w:color w:val="000000" w:themeColor="text1"/>
                      <w:szCs w:val="21"/>
                      <w14:textFill>
                        <w14:solidFill>
                          <w14:schemeClr w14:val="tx1"/>
                        </w14:solidFill>
                      </w14:textFill>
                    </w:rPr>
                    <w:t>COD、SS</w:t>
                  </w:r>
                </w:p>
              </w:tc>
              <w:tc>
                <w:tcPr>
                  <w:tcW w:w="1280" w:type="dxa"/>
                  <w:tcBorders>
                    <w:tl2br w:val="nil"/>
                    <w:tr2bl w:val="nil"/>
                  </w:tcBorders>
                  <w:vAlign w:val="center"/>
                </w:tcPr>
                <w:p w14:paraId="10E5CDB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打磨废气处理</w:t>
                  </w:r>
                </w:p>
              </w:tc>
              <w:tc>
                <w:tcPr>
                  <w:tcW w:w="2773" w:type="dxa"/>
                  <w:tcBorders>
                    <w:tl2br w:val="nil"/>
                    <w:tr2bl w:val="nil"/>
                  </w:tcBorders>
                  <w:vAlign w:val="center"/>
                </w:tcPr>
                <w:p w14:paraId="5B10861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循环使用，</w:t>
                  </w:r>
                  <w:r>
                    <w:rPr>
                      <w:color w:val="000000" w:themeColor="text1"/>
                      <w:szCs w:val="21"/>
                      <w14:textFill>
                        <w14:solidFill>
                          <w14:schemeClr w14:val="tx1"/>
                        </w14:solidFill>
                      </w14:textFill>
                    </w:rPr>
                    <w:t>定期补充，不外排</w:t>
                  </w:r>
                </w:p>
              </w:tc>
            </w:tr>
            <w:tr w14:paraId="7FF947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8" w:type="dxa"/>
                  <w:vMerge w:val="continue"/>
                  <w:tcBorders>
                    <w:tl2br w:val="nil"/>
                    <w:tr2bl w:val="nil"/>
                  </w:tcBorders>
                  <w:vAlign w:val="center"/>
                </w:tcPr>
                <w:p w14:paraId="76932B9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06FC78A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地面清洁废水</w:t>
                  </w:r>
                </w:p>
              </w:tc>
              <w:tc>
                <w:tcPr>
                  <w:tcW w:w="730" w:type="dxa"/>
                  <w:tcBorders>
                    <w:tl2br w:val="nil"/>
                    <w:tr2bl w:val="nil"/>
                  </w:tcBorders>
                  <w:vAlign w:val="center"/>
                </w:tcPr>
                <w:p w14:paraId="1EAC8FA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W7</w:t>
                  </w:r>
                </w:p>
              </w:tc>
              <w:tc>
                <w:tcPr>
                  <w:tcW w:w="1274" w:type="dxa"/>
                  <w:vMerge w:val="restart"/>
                  <w:tcBorders>
                    <w:tl2br w:val="nil"/>
                    <w:tr2bl w:val="nil"/>
                  </w:tcBorders>
                  <w:vAlign w:val="center"/>
                </w:tcPr>
                <w:p w14:paraId="5D0EF6D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COD、BOD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、石油类、氨氮</w:t>
                  </w:r>
                </w:p>
              </w:tc>
              <w:tc>
                <w:tcPr>
                  <w:tcW w:w="1280" w:type="dxa"/>
                  <w:tcBorders>
                    <w:tl2br w:val="nil"/>
                    <w:tr2bl w:val="nil"/>
                  </w:tcBorders>
                  <w:vAlign w:val="center"/>
                </w:tcPr>
                <w:p w14:paraId="222090C4">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地面清洁</w:t>
                  </w:r>
                </w:p>
              </w:tc>
              <w:tc>
                <w:tcPr>
                  <w:tcW w:w="2773" w:type="dxa"/>
                  <w:vMerge w:val="restart"/>
                  <w:tcBorders>
                    <w:tl2br w:val="nil"/>
                    <w:tr2bl w:val="nil"/>
                  </w:tcBorders>
                  <w:vAlign w:val="center"/>
                </w:tcPr>
                <w:p w14:paraId="565E6FF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标准厂房内现有生化池</w:t>
                  </w:r>
                </w:p>
              </w:tc>
            </w:tr>
            <w:tr w14:paraId="2C2F0B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8" w:type="dxa"/>
                  <w:vMerge w:val="continue"/>
                  <w:tcBorders>
                    <w:tl2br w:val="nil"/>
                    <w:tr2bl w:val="nil"/>
                  </w:tcBorders>
                  <w:vAlign w:val="center"/>
                </w:tcPr>
                <w:p w14:paraId="194BB424">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084A8D0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办公生活污水</w:t>
                  </w:r>
                </w:p>
              </w:tc>
              <w:tc>
                <w:tcPr>
                  <w:tcW w:w="730" w:type="dxa"/>
                  <w:tcBorders>
                    <w:tl2br w:val="nil"/>
                    <w:tr2bl w:val="nil"/>
                  </w:tcBorders>
                  <w:vAlign w:val="center"/>
                </w:tcPr>
                <w:p w14:paraId="2F1188CF">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W8</w:t>
                  </w:r>
                </w:p>
              </w:tc>
              <w:tc>
                <w:tcPr>
                  <w:tcW w:w="1274" w:type="dxa"/>
                  <w:vMerge w:val="continue"/>
                  <w:tcBorders>
                    <w:tl2br w:val="nil"/>
                    <w:tr2bl w:val="nil"/>
                  </w:tcBorders>
                  <w:vAlign w:val="center"/>
                </w:tcPr>
                <w:p w14:paraId="4EBA2E5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280" w:type="dxa"/>
                  <w:tcBorders>
                    <w:tl2br w:val="nil"/>
                    <w:tr2bl w:val="nil"/>
                  </w:tcBorders>
                  <w:vAlign w:val="center"/>
                </w:tcPr>
                <w:p w14:paraId="578F86F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员工生活</w:t>
                  </w:r>
                </w:p>
              </w:tc>
              <w:tc>
                <w:tcPr>
                  <w:tcW w:w="2773" w:type="dxa"/>
                  <w:vMerge w:val="continue"/>
                  <w:tcBorders>
                    <w:tl2br w:val="nil"/>
                    <w:tr2bl w:val="nil"/>
                  </w:tcBorders>
                  <w:vAlign w:val="center"/>
                </w:tcPr>
                <w:p w14:paraId="383A35CF">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0EBE54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18" w:type="dxa"/>
                  <w:tcBorders>
                    <w:tl2br w:val="nil"/>
                    <w:tr2bl w:val="nil"/>
                  </w:tcBorders>
                  <w:vAlign w:val="center"/>
                </w:tcPr>
                <w:p w14:paraId="73B7BF5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1599" w:type="dxa"/>
                  <w:tcBorders>
                    <w:tl2br w:val="nil"/>
                    <w:tr2bl w:val="nil"/>
                  </w:tcBorders>
                  <w:vAlign w:val="center"/>
                </w:tcPr>
                <w:p w14:paraId="6B33B9C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机械设备噪声</w:t>
                  </w:r>
                </w:p>
              </w:tc>
              <w:tc>
                <w:tcPr>
                  <w:tcW w:w="730" w:type="dxa"/>
                  <w:tcBorders>
                    <w:tl2br w:val="nil"/>
                    <w:tr2bl w:val="nil"/>
                  </w:tcBorders>
                  <w:vAlign w:val="center"/>
                </w:tcPr>
                <w:p w14:paraId="3A6BE7F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N</w:t>
                  </w:r>
                </w:p>
              </w:tc>
              <w:tc>
                <w:tcPr>
                  <w:tcW w:w="1274" w:type="dxa"/>
                  <w:tcBorders>
                    <w:tl2br w:val="nil"/>
                    <w:tr2bl w:val="nil"/>
                  </w:tcBorders>
                  <w:vAlign w:val="center"/>
                </w:tcPr>
                <w:p w14:paraId="58AF616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280" w:type="dxa"/>
                  <w:tcBorders>
                    <w:tl2br w:val="nil"/>
                    <w:tr2bl w:val="nil"/>
                  </w:tcBorders>
                  <w:vAlign w:val="center"/>
                </w:tcPr>
                <w:p w14:paraId="5B3952E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生产过程</w:t>
                  </w:r>
                </w:p>
              </w:tc>
              <w:tc>
                <w:tcPr>
                  <w:tcW w:w="2773" w:type="dxa"/>
                  <w:tcBorders>
                    <w:tl2br w:val="nil"/>
                    <w:tr2bl w:val="nil"/>
                  </w:tcBorders>
                  <w:vAlign w:val="center"/>
                </w:tcPr>
                <w:p w14:paraId="412DA27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基础减振、建筑隔声</w:t>
                  </w:r>
                </w:p>
              </w:tc>
            </w:tr>
            <w:tr w14:paraId="7A9369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8" w:type="dxa"/>
                  <w:vMerge w:val="restart"/>
                  <w:tcBorders>
                    <w:tl2br w:val="nil"/>
                    <w:tr2bl w:val="nil"/>
                  </w:tcBorders>
                  <w:vAlign w:val="center"/>
                </w:tcPr>
                <w:p w14:paraId="36AD04A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固废</w:t>
                  </w:r>
                </w:p>
              </w:tc>
              <w:tc>
                <w:tcPr>
                  <w:tcW w:w="1599" w:type="dxa"/>
                  <w:tcBorders>
                    <w:tl2br w:val="nil"/>
                    <w:tr2bl w:val="nil"/>
                  </w:tcBorders>
                  <w:vAlign w:val="center"/>
                </w:tcPr>
                <w:p w14:paraId="2698054F">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边角料</w:t>
                  </w:r>
                </w:p>
              </w:tc>
              <w:tc>
                <w:tcPr>
                  <w:tcW w:w="730" w:type="dxa"/>
                  <w:tcBorders>
                    <w:tl2br w:val="nil"/>
                    <w:tr2bl w:val="nil"/>
                  </w:tcBorders>
                  <w:vAlign w:val="center"/>
                </w:tcPr>
                <w:p w14:paraId="3110799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S1</w:t>
                  </w:r>
                </w:p>
              </w:tc>
              <w:tc>
                <w:tcPr>
                  <w:tcW w:w="1274" w:type="dxa"/>
                  <w:vMerge w:val="restart"/>
                  <w:tcBorders>
                    <w:tl2br w:val="nil"/>
                    <w:tr2bl w:val="nil"/>
                  </w:tcBorders>
                  <w:vAlign w:val="center"/>
                </w:tcPr>
                <w:p w14:paraId="6015AA8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一般工业固废</w:t>
                  </w:r>
                </w:p>
              </w:tc>
              <w:tc>
                <w:tcPr>
                  <w:tcW w:w="1280" w:type="dxa"/>
                  <w:vMerge w:val="restart"/>
                  <w:tcBorders>
                    <w:tl2br w:val="nil"/>
                    <w:tr2bl w:val="nil"/>
                  </w:tcBorders>
                  <w:vAlign w:val="center"/>
                </w:tcPr>
                <w:p w14:paraId="3A3B4BD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生产过程</w:t>
                  </w:r>
                </w:p>
              </w:tc>
              <w:tc>
                <w:tcPr>
                  <w:tcW w:w="2773" w:type="dxa"/>
                  <w:vMerge w:val="restart"/>
                  <w:tcBorders>
                    <w:tl2br w:val="nil"/>
                    <w:tr2bl w:val="nil"/>
                  </w:tcBorders>
                  <w:vAlign w:val="center"/>
                </w:tcPr>
                <w:p w14:paraId="0FD85DC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外销综合利用</w:t>
                  </w:r>
                </w:p>
              </w:tc>
            </w:tr>
            <w:tr w14:paraId="17F925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8" w:type="dxa"/>
                  <w:vMerge w:val="continue"/>
                  <w:tcBorders>
                    <w:tl2br w:val="nil"/>
                    <w:tr2bl w:val="nil"/>
                  </w:tcBorders>
                  <w:vAlign w:val="center"/>
                </w:tcPr>
                <w:p w14:paraId="7C11A84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4C71BAE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沉淀池沉渣</w:t>
                  </w:r>
                </w:p>
              </w:tc>
              <w:tc>
                <w:tcPr>
                  <w:tcW w:w="730" w:type="dxa"/>
                  <w:tcBorders>
                    <w:tl2br w:val="nil"/>
                    <w:tr2bl w:val="nil"/>
                  </w:tcBorders>
                  <w:vAlign w:val="center"/>
                </w:tcPr>
                <w:p w14:paraId="421C2DB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S6</w:t>
                  </w:r>
                </w:p>
              </w:tc>
              <w:tc>
                <w:tcPr>
                  <w:tcW w:w="1274" w:type="dxa"/>
                  <w:vMerge w:val="continue"/>
                  <w:tcBorders>
                    <w:tl2br w:val="nil"/>
                    <w:tr2bl w:val="nil"/>
                  </w:tcBorders>
                  <w:vAlign w:val="center"/>
                </w:tcPr>
                <w:p w14:paraId="4E12EB1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280" w:type="dxa"/>
                  <w:vMerge w:val="continue"/>
                  <w:tcBorders>
                    <w:tl2br w:val="nil"/>
                    <w:tr2bl w:val="nil"/>
                  </w:tcBorders>
                  <w:vAlign w:val="center"/>
                </w:tcPr>
                <w:p w14:paraId="46D0FBB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2773" w:type="dxa"/>
                  <w:vMerge w:val="continue"/>
                  <w:tcBorders>
                    <w:tl2br w:val="nil"/>
                    <w:tr2bl w:val="nil"/>
                  </w:tcBorders>
                  <w:vAlign w:val="center"/>
                </w:tcPr>
                <w:p w14:paraId="5A555DB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005971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8" w:type="dxa"/>
                  <w:vMerge w:val="continue"/>
                  <w:tcBorders>
                    <w:tl2br w:val="nil"/>
                    <w:tr2bl w:val="nil"/>
                  </w:tcBorders>
                  <w:vAlign w:val="center"/>
                </w:tcPr>
                <w:p w14:paraId="1EE6AFE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12F5F60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废气设备除尘灰</w:t>
                  </w:r>
                </w:p>
              </w:tc>
              <w:tc>
                <w:tcPr>
                  <w:tcW w:w="730" w:type="dxa"/>
                  <w:tcBorders>
                    <w:tl2br w:val="nil"/>
                    <w:tr2bl w:val="nil"/>
                  </w:tcBorders>
                  <w:vAlign w:val="center"/>
                </w:tcPr>
                <w:p w14:paraId="00ED03C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S9</w:t>
                  </w:r>
                </w:p>
              </w:tc>
              <w:tc>
                <w:tcPr>
                  <w:tcW w:w="1274" w:type="dxa"/>
                  <w:vMerge w:val="continue"/>
                  <w:tcBorders>
                    <w:tl2br w:val="nil"/>
                    <w:tr2bl w:val="nil"/>
                  </w:tcBorders>
                  <w:vAlign w:val="center"/>
                </w:tcPr>
                <w:p w14:paraId="1FB5AAFA">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280" w:type="dxa"/>
                  <w:vMerge w:val="continue"/>
                  <w:tcBorders>
                    <w:tl2br w:val="nil"/>
                    <w:tr2bl w:val="nil"/>
                  </w:tcBorders>
                  <w:vAlign w:val="center"/>
                </w:tcPr>
                <w:p w14:paraId="176D0494">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2773" w:type="dxa"/>
                  <w:vMerge w:val="continue"/>
                  <w:tcBorders>
                    <w:tl2br w:val="nil"/>
                    <w:tr2bl w:val="nil"/>
                  </w:tcBorders>
                  <w:vAlign w:val="center"/>
                </w:tcPr>
                <w:p w14:paraId="4C5552E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32D3CE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8" w:type="dxa"/>
                  <w:vMerge w:val="continue"/>
                  <w:tcBorders>
                    <w:tl2br w:val="nil"/>
                    <w:tr2bl w:val="nil"/>
                  </w:tcBorders>
                  <w:vAlign w:val="center"/>
                </w:tcPr>
                <w:p w14:paraId="06219D3F">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529A2C1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废喷砂料</w:t>
                  </w:r>
                </w:p>
              </w:tc>
              <w:tc>
                <w:tcPr>
                  <w:tcW w:w="730" w:type="dxa"/>
                  <w:tcBorders>
                    <w:tl2br w:val="nil"/>
                    <w:tr2bl w:val="nil"/>
                  </w:tcBorders>
                  <w:vAlign w:val="center"/>
                </w:tcPr>
                <w:p w14:paraId="7F9A3CA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S2</w:t>
                  </w:r>
                </w:p>
              </w:tc>
              <w:tc>
                <w:tcPr>
                  <w:tcW w:w="1274" w:type="dxa"/>
                  <w:vMerge w:val="continue"/>
                  <w:tcBorders>
                    <w:tl2br w:val="nil"/>
                    <w:tr2bl w:val="nil"/>
                  </w:tcBorders>
                  <w:vAlign w:val="center"/>
                </w:tcPr>
                <w:p w14:paraId="5B15CBC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280" w:type="dxa"/>
                  <w:vMerge w:val="continue"/>
                  <w:tcBorders>
                    <w:tl2br w:val="nil"/>
                    <w:tr2bl w:val="nil"/>
                  </w:tcBorders>
                  <w:vAlign w:val="center"/>
                </w:tcPr>
                <w:p w14:paraId="6E3672F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2773" w:type="dxa"/>
                  <w:vMerge w:val="restart"/>
                  <w:tcBorders>
                    <w:tl2br w:val="nil"/>
                    <w:tr2bl w:val="nil"/>
                  </w:tcBorders>
                  <w:vAlign w:val="center"/>
                </w:tcPr>
                <w:p w14:paraId="39E5755A">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交第三方单位回收处置</w:t>
                  </w:r>
                </w:p>
              </w:tc>
            </w:tr>
            <w:tr w14:paraId="51CD0D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8" w:type="dxa"/>
                  <w:vMerge w:val="continue"/>
                  <w:tcBorders>
                    <w:tl2br w:val="nil"/>
                    <w:tr2bl w:val="nil"/>
                  </w:tcBorders>
                  <w:vAlign w:val="center"/>
                </w:tcPr>
                <w:p w14:paraId="42CCCBE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45B7C78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废石蜡</w:t>
                  </w:r>
                </w:p>
              </w:tc>
              <w:tc>
                <w:tcPr>
                  <w:tcW w:w="730" w:type="dxa"/>
                  <w:tcBorders>
                    <w:tl2br w:val="nil"/>
                    <w:tr2bl w:val="nil"/>
                  </w:tcBorders>
                  <w:vAlign w:val="center"/>
                </w:tcPr>
                <w:p w14:paraId="366E084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S3</w:t>
                  </w:r>
                </w:p>
              </w:tc>
              <w:tc>
                <w:tcPr>
                  <w:tcW w:w="1274" w:type="dxa"/>
                  <w:vMerge w:val="continue"/>
                  <w:tcBorders>
                    <w:tl2br w:val="nil"/>
                    <w:tr2bl w:val="nil"/>
                  </w:tcBorders>
                  <w:vAlign w:val="center"/>
                </w:tcPr>
                <w:p w14:paraId="3640E9F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280" w:type="dxa"/>
                  <w:vMerge w:val="continue"/>
                  <w:tcBorders>
                    <w:tl2br w:val="nil"/>
                    <w:tr2bl w:val="nil"/>
                  </w:tcBorders>
                  <w:vAlign w:val="center"/>
                </w:tcPr>
                <w:p w14:paraId="735C252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2773" w:type="dxa"/>
                  <w:vMerge w:val="continue"/>
                  <w:tcBorders>
                    <w:tl2br w:val="nil"/>
                    <w:tr2bl w:val="nil"/>
                  </w:tcBorders>
                  <w:vAlign w:val="center"/>
                </w:tcPr>
                <w:p w14:paraId="31096DF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596765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8" w:type="dxa"/>
                  <w:vMerge w:val="continue"/>
                  <w:tcBorders>
                    <w:tl2br w:val="nil"/>
                    <w:tr2bl w:val="nil"/>
                  </w:tcBorders>
                  <w:vAlign w:val="center"/>
                </w:tcPr>
                <w:p w14:paraId="67F772C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1AFC424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废包装材料</w:t>
                  </w:r>
                </w:p>
              </w:tc>
              <w:tc>
                <w:tcPr>
                  <w:tcW w:w="730" w:type="dxa"/>
                  <w:tcBorders>
                    <w:tl2br w:val="nil"/>
                    <w:tr2bl w:val="nil"/>
                  </w:tcBorders>
                  <w:vAlign w:val="center"/>
                </w:tcPr>
                <w:p w14:paraId="5A8821F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S4</w:t>
                  </w:r>
                </w:p>
              </w:tc>
              <w:tc>
                <w:tcPr>
                  <w:tcW w:w="1274" w:type="dxa"/>
                  <w:vMerge w:val="continue"/>
                  <w:tcBorders>
                    <w:tl2br w:val="nil"/>
                    <w:tr2bl w:val="nil"/>
                  </w:tcBorders>
                  <w:vAlign w:val="center"/>
                </w:tcPr>
                <w:p w14:paraId="338B0D9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280" w:type="dxa"/>
                  <w:vMerge w:val="continue"/>
                  <w:tcBorders>
                    <w:tl2br w:val="nil"/>
                    <w:tr2bl w:val="nil"/>
                  </w:tcBorders>
                  <w:vAlign w:val="center"/>
                </w:tcPr>
                <w:p w14:paraId="7894468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2773" w:type="dxa"/>
                  <w:vMerge w:val="continue"/>
                  <w:tcBorders>
                    <w:tl2br w:val="nil"/>
                    <w:tr2bl w:val="nil"/>
                  </w:tcBorders>
                  <w:vAlign w:val="center"/>
                </w:tcPr>
                <w:p w14:paraId="6B633EA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4D453C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8" w:type="dxa"/>
                  <w:vMerge w:val="continue"/>
                  <w:tcBorders>
                    <w:tl2br w:val="nil"/>
                    <w:tr2bl w:val="nil"/>
                  </w:tcBorders>
                  <w:vAlign w:val="center"/>
                </w:tcPr>
                <w:p w14:paraId="7387718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2E1AE08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废滤筒</w:t>
                  </w:r>
                </w:p>
              </w:tc>
              <w:tc>
                <w:tcPr>
                  <w:tcW w:w="730" w:type="dxa"/>
                  <w:tcBorders>
                    <w:tl2br w:val="nil"/>
                    <w:tr2bl w:val="nil"/>
                  </w:tcBorders>
                  <w:vAlign w:val="center"/>
                </w:tcPr>
                <w:p w14:paraId="58251D9F">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S10</w:t>
                  </w:r>
                </w:p>
              </w:tc>
              <w:tc>
                <w:tcPr>
                  <w:tcW w:w="1274" w:type="dxa"/>
                  <w:vMerge w:val="continue"/>
                  <w:tcBorders>
                    <w:tl2br w:val="nil"/>
                    <w:tr2bl w:val="nil"/>
                  </w:tcBorders>
                  <w:vAlign w:val="center"/>
                </w:tcPr>
                <w:p w14:paraId="22EE308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280" w:type="dxa"/>
                  <w:vMerge w:val="continue"/>
                  <w:tcBorders>
                    <w:tl2br w:val="nil"/>
                    <w:tr2bl w:val="nil"/>
                  </w:tcBorders>
                  <w:vAlign w:val="center"/>
                </w:tcPr>
                <w:p w14:paraId="26C8AE1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2773" w:type="dxa"/>
                  <w:vMerge w:val="continue"/>
                  <w:tcBorders>
                    <w:tl2br w:val="nil"/>
                    <w:tr2bl w:val="nil"/>
                  </w:tcBorders>
                  <w:vAlign w:val="center"/>
                </w:tcPr>
                <w:p w14:paraId="7BCB9CA4">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6E6FE1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8" w:type="dxa"/>
                  <w:vMerge w:val="continue"/>
                  <w:tcBorders>
                    <w:tl2br w:val="nil"/>
                    <w:tr2bl w:val="nil"/>
                  </w:tcBorders>
                  <w:vAlign w:val="center"/>
                </w:tcPr>
                <w:p w14:paraId="12F20A4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6A80287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废除尘器布袋</w:t>
                  </w:r>
                </w:p>
              </w:tc>
              <w:tc>
                <w:tcPr>
                  <w:tcW w:w="730" w:type="dxa"/>
                  <w:tcBorders>
                    <w:tl2br w:val="nil"/>
                    <w:tr2bl w:val="nil"/>
                  </w:tcBorders>
                  <w:vAlign w:val="center"/>
                </w:tcPr>
                <w:p w14:paraId="519C662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S11</w:t>
                  </w:r>
                </w:p>
              </w:tc>
              <w:tc>
                <w:tcPr>
                  <w:tcW w:w="1274" w:type="dxa"/>
                  <w:vMerge w:val="continue"/>
                  <w:tcBorders>
                    <w:tl2br w:val="nil"/>
                    <w:tr2bl w:val="nil"/>
                  </w:tcBorders>
                  <w:vAlign w:val="center"/>
                </w:tcPr>
                <w:p w14:paraId="780867C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280" w:type="dxa"/>
                  <w:vMerge w:val="continue"/>
                  <w:tcBorders>
                    <w:tl2br w:val="nil"/>
                    <w:tr2bl w:val="nil"/>
                  </w:tcBorders>
                  <w:vAlign w:val="center"/>
                </w:tcPr>
                <w:p w14:paraId="7581DCD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2773" w:type="dxa"/>
                  <w:vMerge w:val="continue"/>
                  <w:tcBorders>
                    <w:tl2br w:val="nil"/>
                    <w:tr2bl w:val="nil"/>
                  </w:tcBorders>
                  <w:vAlign w:val="center"/>
                </w:tcPr>
                <w:p w14:paraId="1201E9B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65999B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18" w:type="dxa"/>
                  <w:vMerge w:val="continue"/>
                  <w:tcBorders>
                    <w:tl2br w:val="nil"/>
                    <w:tr2bl w:val="nil"/>
                  </w:tcBorders>
                  <w:vAlign w:val="center"/>
                </w:tcPr>
                <w:p w14:paraId="74DEE3DA">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25D8098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含油棉纱手套</w:t>
                  </w:r>
                </w:p>
              </w:tc>
              <w:tc>
                <w:tcPr>
                  <w:tcW w:w="730" w:type="dxa"/>
                  <w:tcBorders>
                    <w:tl2br w:val="nil"/>
                    <w:tr2bl w:val="nil"/>
                  </w:tcBorders>
                  <w:vAlign w:val="center"/>
                </w:tcPr>
                <w:p w14:paraId="6BF21FB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S8</w:t>
                  </w:r>
                </w:p>
              </w:tc>
              <w:tc>
                <w:tcPr>
                  <w:tcW w:w="1274" w:type="dxa"/>
                  <w:vMerge w:val="restart"/>
                  <w:tcBorders>
                    <w:tl2br w:val="nil"/>
                    <w:tr2bl w:val="nil"/>
                  </w:tcBorders>
                  <w:vAlign w:val="center"/>
                </w:tcPr>
                <w:p w14:paraId="42B8692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w:t>
                  </w:r>
                </w:p>
              </w:tc>
              <w:tc>
                <w:tcPr>
                  <w:tcW w:w="1280" w:type="dxa"/>
                  <w:vMerge w:val="continue"/>
                  <w:tcBorders>
                    <w:tl2br w:val="nil"/>
                    <w:tr2bl w:val="nil"/>
                  </w:tcBorders>
                  <w:vAlign w:val="center"/>
                </w:tcPr>
                <w:p w14:paraId="37A5FE5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2773" w:type="dxa"/>
                  <w:vMerge w:val="restart"/>
                  <w:tcBorders>
                    <w:tl2br w:val="nil"/>
                    <w:tr2bl w:val="nil"/>
                  </w:tcBorders>
                  <w:vAlign w:val="center"/>
                </w:tcPr>
                <w:p w14:paraId="761A2F6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交有危险废物资质单位处理</w:t>
                  </w:r>
                </w:p>
              </w:tc>
            </w:tr>
            <w:tr w14:paraId="3EDF51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18" w:type="dxa"/>
                  <w:vMerge w:val="continue"/>
                  <w:tcBorders>
                    <w:tl2br w:val="nil"/>
                    <w:tr2bl w:val="nil"/>
                  </w:tcBorders>
                  <w:vAlign w:val="center"/>
                </w:tcPr>
                <w:p w14:paraId="50F4F45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604D861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空压机含油废液</w:t>
                  </w:r>
                </w:p>
              </w:tc>
              <w:tc>
                <w:tcPr>
                  <w:tcW w:w="730" w:type="dxa"/>
                  <w:tcBorders>
                    <w:tl2br w:val="nil"/>
                    <w:tr2bl w:val="nil"/>
                  </w:tcBorders>
                  <w:vAlign w:val="center"/>
                </w:tcPr>
                <w:p w14:paraId="191D0E5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S5</w:t>
                  </w:r>
                </w:p>
              </w:tc>
              <w:tc>
                <w:tcPr>
                  <w:tcW w:w="1274" w:type="dxa"/>
                  <w:vMerge w:val="continue"/>
                  <w:tcBorders>
                    <w:tl2br w:val="nil"/>
                    <w:tr2bl w:val="nil"/>
                  </w:tcBorders>
                  <w:vAlign w:val="center"/>
                </w:tcPr>
                <w:p w14:paraId="0ABB38F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280" w:type="dxa"/>
                  <w:vMerge w:val="continue"/>
                  <w:tcBorders>
                    <w:tl2br w:val="nil"/>
                    <w:tr2bl w:val="nil"/>
                  </w:tcBorders>
                  <w:vAlign w:val="center"/>
                </w:tcPr>
                <w:p w14:paraId="4B84C85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2773" w:type="dxa"/>
                  <w:vMerge w:val="continue"/>
                  <w:tcBorders>
                    <w:tl2br w:val="nil"/>
                    <w:tr2bl w:val="nil"/>
                  </w:tcBorders>
                  <w:vAlign w:val="center"/>
                </w:tcPr>
                <w:p w14:paraId="4005F04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5231C26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18" w:type="dxa"/>
                  <w:vMerge w:val="continue"/>
                  <w:tcBorders>
                    <w:tl2br w:val="nil"/>
                    <w:tr2bl w:val="nil"/>
                  </w:tcBorders>
                  <w:vAlign w:val="center"/>
                </w:tcPr>
                <w:p w14:paraId="5422F7B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5C85C00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废机油和油桶</w:t>
                  </w:r>
                </w:p>
              </w:tc>
              <w:tc>
                <w:tcPr>
                  <w:tcW w:w="730" w:type="dxa"/>
                  <w:tcBorders>
                    <w:tl2br w:val="nil"/>
                    <w:tr2bl w:val="nil"/>
                  </w:tcBorders>
                  <w:vAlign w:val="center"/>
                </w:tcPr>
                <w:p w14:paraId="1225C91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S12</w:t>
                  </w:r>
                </w:p>
              </w:tc>
              <w:tc>
                <w:tcPr>
                  <w:tcW w:w="1274" w:type="dxa"/>
                  <w:vMerge w:val="continue"/>
                  <w:tcBorders>
                    <w:tl2br w:val="nil"/>
                    <w:tr2bl w:val="nil"/>
                  </w:tcBorders>
                  <w:vAlign w:val="center"/>
                </w:tcPr>
                <w:p w14:paraId="4EA0D97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280" w:type="dxa"/>
                  <w:vMerge w:val="continue"/>
                  <w:tcBorders>
                    <w:tl2br w:val="nil"/>
                    <w:tr2bl w:val="nil"/>
                  </w:tcBorders>
                  <w:vAlign w:val="center"/>
                </w:tcPr>
                <w:p w14:paraId="0BC4719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2773" w:type="dxa"/>
                  <w:vMerge w:val="continue"/>
                  <w:tcBorders>
                    <w:tl2br w:val="nil"/>
                    <w:tr2bl w:val="nil"/>
                  </w:tcBorders>
                  <w:vAlign w:val="center"/>
                </w:tcPr>
                <w:p w14:paraId="0A469E4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r>
            <w:tr w14:paraId="641BE9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8" w:type="dxa"/>
                  <w:vMerge w:val="continue"/>
                  <w:tcBorders>
                    <w:tl2br w:val="nil"/>
                    <w:tr2bl w:val="nil"/>
                  </w:tcBorders>
                  <w:vAlign w:val="center"/>
                </w:tcPr>
                <w:p w14:paraId="3EFDE5D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599" w:type="dxa"/>
                  <w:tcBorders>
                    <w:tl2br w:val="nil"/>
                    <w:tr2bl w:val="nil"/>
                  </w:tcBorders>
                  <w:vAlign w:val="center"/>
                </w:tcPr>
                <w:p w14:paraId="2D66571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w:t>
                  </w:r>
                </w:p>
              </w:tc>
              <w:tc>
                <w:tcPr>
                  <w:tcW w:w="730" w:type="dxa"/>
                  <w:tcBorders>
                    <w:tl2br w:val="nil"/>
                    <w:tr2bl w:val="nil"/>
                  </w:tcBorders>
                  <w:vAlign w:val="center"/>
                </w:tcPr>
                <w:p w14:paraId="4A2726B4">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S7</w:t>
                  </w:r>
                </w:p>
              </w:tc>
              <w:tc>
                <w:tcPr>
                  <w:tcW w:w="1274" w:type="dxa"/>
                  <w:tcBorders>
                    <w:tl2br w:val="nil"/>
                    <w:tr2bl w:val="nil"/>
                  </w:tcBorders>
                </w:tcPr>
                <w:p w14:paraId="5B04A71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280" w:type="dxa"/>
                  <w:tcBorders>
                    <w:tl2br w:val="nil"/>
                    <w:tr2bl w:val="nil"/>
                  </w:tcBorders>
                  <w:vAlign w:val="center"/>
                </w:tcPr>
                <w:p w14:paraId="5C8A5C04">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员工生活</w:t>
                  </w:r>
                </w:p>
              </w:tc>
              <w:tc>
                <w:tcPr>
                  <w:tcW w:w="2773" w:type="dxa"/>
                  <w:tcBorders>
                    <w:tl2br w:val="nil"/>
                    <w:tr2bl w:val="nil"/>
                  </w:tcBorders>
                  <w:vAlign w:val="center"/>
                </w:tcPr>
                <w:p w14:paraId="42F8F6A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环卫部门处理</w:t>
                  </w:r>
                </w:p>
              </w:tc>
            </w:tr>
          </w:tbl>
          <w:p w14:paraId="1DDC4BA6">
            <w:pPr>
              <w:widowControl w:val="0"/>
              <w:autoSpaceDE w:val="0"/>
              <w:autoSpaceDN w:val="0"/>
              <w:spacing w:line="360" w:lineRule="auto"/>
              <w:ind w:firstLine="480" w:firstLineChars="200"/>
              <w:rPr>
                <w:color w:val="000000" w:themeColor="text1"/>
                <w14:textFill>
                  <w14:solidFill>
                    <w14:schemeClr w14:val="tx1"/>
                  </w14:solidFill>
                </w14:textFill>
              </w:rPr>
            </w:pPr>
          </w:p>
        </w:tc>
      </w:tr>
      <w:tr w14:paraId="48DD6391">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38" w:type="dxa"/>
            <w:vAlign w:val="center"/>
          </w:tcPr>
          <w:p w14:paraId="1A40430F">
            <w:pPr>
              <w:widowControl w:val="0"/>
              <w:autoSpaceDE w:val="0"/>
              <w:autoSpaceDN w:val="0"/>
              <w:adjustRightInd w:val="0"/>
              <w:snapToGrid w:val="0"/>
              <w:jc w:val="center"/>
              <w:rPr>
                <w:color w:val="000000" w:themeColor="text1"/>
                <w:sz w:val="26"/>
                <w:szCs w:val="26"/>
                <w14:textFill>
                  <w14:solidFill>
                    <w14:schemeClr w14:val="tx1"/>
                  </w14:solidFill>
                </w14:textFill>
              </w:rPr>
            </w:pPr>
            <w:r>
              <w:rPr>
                <w:rFonts w:hint="eastAsia"/>
                <w:color w:val="000000" w:themeColor="text1"/>
                <w:sz w:val="26"/>
                <w:szCs w:val="26"/>
                <w14:textFill>
                  <w14:solidFill>
                    <w14:schemeClr w14:val="tx1"/>
                  </w14:solidFill>
                </w14:textFill>
              </w:rPr>
              <w:t>与项目有关的原有环境污染问题</w:t>
            </w:r>
          </w:p>
        </w:tc>
        <w:tc>
          <w:tcPr>
            <w:tcW w:w="8760" w:type="dxa"/>
          </w:tcPr>
          <w:p w14:paraId="2E594C40">
            <w:pPr>
              <w:pStyle w:val="3"/>
              <w:widowControl w:val="0"/>
              <w:spacing w:before="156"/>
              <w:rPr>
                <w:color w:val="000000" w:themeColor="text1"/>
                <w14:textFill>
                  <w14:solidFill>
                    <w14:schemeClr w14:val="tx1"/>
                  </w14:solidFill>
                </w14:textFill>
              </w:rPr>
            </w:pPr>
            <w:r>
              <w:rPr>
                <w:color w:val="000000" w:themeColor="text1"/>
                <w14:textFill>
                  <w14:solidFill>
                    <w14:schemeClr w14:val="tx1"/>
                  </w14:solidFill>
                </w14:textFill>
              </w:rPr>
              <w:t>与本项目有关的原有污染情况及主要环境问题</w:t>
            </w:r>
          </w:p>
          <w:p w14:paraId="48BCC92D">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本项目购买重庆市大足区通桥</w:t>
            </w:r>
            <w:r>
              <w:rPr>
                <w:color w:val="000000" w:themeColor="text1"/>
                <w14:textFill>
                  <w14:solidFill>
                    <w14:schemeClr w14:val="tx1"/>
                  </w14:solidFill>
                </w14:textFill>
              </w:rPr>
              <w:t>街道西湖大道</w:t>
            </w:r>
            <w:r>
              <w:rPr>
                <w:rFonts w:hint="eastAsia"/>
                <w:color w:val="000000" w:themeColor="text1"/>
                <w14:textFill>
                  <w14:solidFill>
                    <w14:schemeClr w14:val="tx1"/>
                  </w14:solidFill>
                </w14:textFill>
              </w:rPr>
              <w:t>77号14栋工业厂房进行建设，项目位于</w:t>
            </w:r>
            <w:r>
              <w:rPr>
                <w:rFonts w:eastAsiaTheme="minorEastAsia"/>
                <w:color w:val="000000" w:themeColor="text1"/>
                <w:spacing w:val="-1"/>
                <w14:textFill>
                  <w14:solidFill>
                    <w14:schemeClr w14:val="tx1"/>
                  </w14:solidFill>
                </w14:textFill>
              </w:rPr>
              <w:t>双桥经开区中小企业集聚区</w:t>
            </w:r>
            <w:r>
              <w:rPr>
                <w:rFonts w:hint="eastAsia" w:eastAsiaTheme="minorEastAsia"/>
                <w:color w:val="000000" w:themeColor="text1"/>
                <w:spacing w:val="-1"/>
                <w14:textFill>
                  <w14:solidFill>
                    <w14:schemeClr w14:val="tx1"/>
                  </w14:solidFill>
                </w14:textFill>
              </w:rPr>
              <w:t>机电市场C区内</w:t>
            </w:r>
            <w:r>
              <w:rPr>
                <w:rFonts w:hint="eastAsia"/>
                <w:color w:val="000000" w:themeColor="text1"/>
                <w14:textFill>
                  <w14:solidFill>
                    <w14:schemeClr w14:val="tx1"/>
                  </w14:solidFill>
                </w14:textFill>
              </w:rPr>
              <w:t>，用地性质为工业用地；根据现场调查，在本项目入住前，购买区域一直为闲置状态，无与本项目有关的原有污染情况。</w:t>
            </w:r>
          </w:p>
          <w:p w14:paraId="6F8BB4C6">
            <w:pPr>
              <w:pStyle w:val="8"/>
              <w:widowControl w:val="0"/>
              <w:rPr>
                <w:color w:val="000000" w:themeColor="text1"/>
                <w14:textFill>
                  <w14:solidFill>
                    <w14:schemeClr w14:val="tx1"/>
                  </w14:solidFill>
                </w14:textFill>
              </w:rPr>
            </w:pPr>
          </w:p>
          <w:p w14:paraId="545B3256">
            <w:pPr>
              <w:pStyle w:val="8"/>
              <w:widowControl w:val="0"/>
              <w:rPr>
                <w:color w:val="000000" w:themeColor="text1"/>
                <w14:textFill>
                  <w14:solidFill>
                    <w14:schemeClr w14:val="tx1"/>
                  </w14:solidFill>
                </w14:textFill>
              </w:rPr>
            </w:pPr>
          </w:p>
          <w:p w14:paraId="15003984">
            <w:pPr>
              <w:pStyle w:val="8"/>
              <w:widowControl w:val="0"/>
              <w:rPr>
                <w:color w:val="000000" w:themeColor="text1"/>
                <w14:textFill>
                  <w14:solidFill>
                    <w14:schemeClr w14:val="tx1"/>
                  </w14:solidFill>
                </w14:textFill>
              </w:rPr>
            </w:pPr>
          </w:p>
          <w:p w14:paraId="502B66BC">
            <w:pPr>
              <w:pStyle w:val="8"/>
              <w:widowControl w:val="0"/>
              <w:rPr>
                <w:color w:val="000000" w:themeColor="text1"/>
                <w14:textFill>
                  <w14:solidFill>
                    <w14:schemeClr w14:val="tx1"/>
                  </w14:solidFill>
                </w14:textFill>
              </w:rPr>
            </w:pPr>
          </w:p>
          <w:p w14:paraId="26C28E71">
            <w:pPr>
              <w:pStyle w:val="8"/>
              <w:widowControl w:val="0"/>
              <w:rPr>
                <w:color w:val="000000" w:themeColor="text1"/>
                <w14:textFill>
                  <w14:solidFill>
                    <w14:schemeClr w14:val="tx1"/>
                  </w14:solidFill>
                </w14:textFill>
              </w:rPr>
            </w:pPr>
          </w:p>
          <w:p w14:paraId="5ECD619C">
            <w:pPr>
              <w:pStyle w:val="8"/>
              <w:widowControl w:val="0"/>
              <w:rPr>
                <w:color w:val="000000" w:themeColor="text1"/>
                <w14:textFill>
                  <w14:solidFill>
                    <w14:schemeClr w14:val="tx1"/>
                  </w14:solidFill>
                </w14:textFill>
              </w:rPr>
            </w:pPr>
          </w:p>
          <w:p w14:paraId="491F531A">
            <w:pPr>
              <w:pStyle w:val="8"/>
              <w:widowControl w:val="0"/>
              <w:rPr>
                <w:color w:val="000000" w:themeColor="text1"/>
                <w14:textFill>
                  <w14:solidFill>
                    <w14:schemeClr w14:val="tx1"/>
                  </w14:solidFill>
                </w14:textFill>
              </w:rPr>
            </w:pPr>
          </w:p>
          <w:p w14:paraId="65DEB3BD">
            <w:pPr>
              <w:pStyle w:val="8"/>
              <w:widowControl w:val="0"/>
              <w:rPr>
                <w:color w:val="000000" w:themeColor="text1"/>
                <w14:textFill>
                  <w14:solidFill>
                    <w14:schemeClr w14:val="tx1"/>
                  </w14:solidFill>
                </w14:textFill>
              </w:rPr>
            </w:pPr>
          </w:p>
          <w:p w14:paraId="32CEF6C3">
            <w:pPr>
              <w:pStyle w:val="8"/>
              <w:widowControl w:val="0"/>
              <w:rPr>
                <w:color w:val="000000" w:themeColor="text1"/>
                <w14:textFill>
                  <w14:solidFill>
                    <w14:schemeClr w14:val="tx1"/>
                  </w14:solidFill>
                </w14:textFill>
              </w:rPr>
            </w:pPr>
          </w:p>
        </w:tc>
      </w:tr>
    </w:tbl>
    <w:p w14:paraId="70418B83">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1D9218A1">
      <w:pPr>
        <w:pStyle w:val="2"/>
        <w:spacing w:after="312"/>
        <w:rPr>
          <w:color w:val="000000" w:themeColor="text1"/>
          <w14:textFill>
            <w14:solidFill>
              <w14:schemeClr w14:val="tx1"/>
            </w14:solidFill>
          </w14:textFill>
        </w:rPr>
      </w:pPr>
      <w:r>
        <w:rPr>
          <w:color w:val="000000" w:themeColor="text1"/>
          <w14:textFill>
            <w14:solidFill>
              <w14:schemeClr w14:val="tx1"/>
            </w14:solidFill>
          </w14:textFill>
        </w:rPr>
        <w:t>区域环境质量现状、环境保护目标及评价标准</w:t>
      </w:r>
    </w:p>
    <w:tbl>
      <w:tblPr>
        <w:tblStyle w:val="25"/>
        <w:tblW w:w="9626" w:type="dxa"/>
        <w:jc w:val="center"/>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8886"/>
      </w:tblGrid>
      <w:tr w14:paraId="4D36C57B">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0" w:type="dxa"/>
            <w:vAlign w:val="center"/>
          </w:tcPr>
          <w:p w14:paraId="08C78BAB">
            <w:pPr>
              <w:autoSpaceDE w:val="0"/>
              <w:autoSpaceDN w:val="0"/>
              <w:adjustRightInd w:val="0"/>
              <w:snapToGrid w:val="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区域环境质量现状</w:t>
            </w:r>
          </w:p>
        </w:tc>
        <w:tc>
          <w:tcPr>
            <w:tcW w:w="8886" w:type="dxa"/>
          </w:tcPr>
          <w:p w14:paraId="6A45D4EB">
            <w:pPr>
              <w:pStyle w:val="3"/>
              <w:spacing w:before="156"/>
              <w:rPr>
                <w:color w:val="000000" w:themeColor="text1"/>
                <w14:textFill>
                  <w14:solidFill>
                    <w14:schemeClr w14:val="tx1"/>
                  </w14:solidFill>
                </w14:textFill>
              </w:rPr>
            </w:pPr>
            <w:r>
              <w:rPr>
                <w:color w:val="000000" w:themeColor="text1"/>
                <w14:textFill>
                  <w14:solidFill>
                    <w14:schemeClr w14:val="tx1"/>
                  </w14:solidFill>
                </w14:textFill>
              </w:rPr>
              <w:t>环境质量现状</w:t>
            </w:r>
          </w:p>
          <w:p w14:paraId="1406253F">
            <w:pPr>
              <w:pStyle w:val="4"/>
              <w:spacing w:before="156"/>
              <w:rPr>
                <w:color w:val="000000" w:themeColor="text1"/>
                <w14:textFill>
                  <w14:solidFill>
                    <w14:schemeClr w14:val="tx1"/>
                  </w14:solidFill>
                </w14:textFill>
              </w:rPr>
            </w:pPr>
            <w:bookmarkStart w:id="10" w:name="_Hlk74758479"/>
            <w:r>
              <w:rPr>
                <w:color w:val="000000" w:themeColor="text1"/>
                <w14:textFill>
                  <w14:solidFill>
                    <w14:schemeClr w14:val="tx1"/>
                  </w14:solidFill>
                </w14:textFill>
              </w:rPr>
              <w:t>大气环境质量现状</w:t>
            </w:r>
          </w:p>
          <w:p w14:paraId="4ACFAE9D">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（1）常规污染物</w:t>
            </w:r>
          </w:p>
          <w:p w14:paraId="1C6A96E0">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根据重庆市人民政府《关于印发重庆市环境空气质量功能区划分规定的通知》（渝府发〔2016〕19号），项目所在地环境空气功能区划为二类区，环境空气质量执行《环境空气质量标准》（GB 3095-2012）二级标准。</w:t>
            </w:r>
          </w:p>
          <w:p w14:paraId="402AE10C">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本次评价引用《2024年重庆市生态环境状况公报》中的数据和结论，项目所在区域环境空气质量现状评价详见下表</w:t>
            </w:r>
            <w:r>
              <w:rPr>
                <w:color w:val="000000" w:themeColor="text1"/>
                <w14:textFill>
                  <w14:solidFill>
                    <w14:schemeClr w14:val="tx1"/>
                  </w14:solidFill>
                </w14:textFill>
              </w:rPr>
              <w:t>。</w:t>
            </w:r>
          </w:p>
          <w:p w14:paraId="480862C0">
            <w:pPr>
              <w:pStyle w:val="5"/>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大足区基本污染物环境质量现状</w:t>
            </w:r>
          </w:p>
          <w:tbl>
            <w:tblPr>
              <w:tblStyle w:val="26"/>
              <w:tblW w:w="8611"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90"/>
              <w:gridCol w:w="2441"/>
              <w:gridCol w:w="1371"/>
              <w:gridCol w:w="1370"/>
              <w:gridCol w:w="1156"/>
              <w:gridCol w:w="1283"/>
            </w:tblGrid>
            <w:tr w14:paraId="7895D83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990" w:type="dxa"/>
                  <w:tcBorders>
                    <w:tl2br w:val="nil"/>
                    <w:tr2bl w:val="nil"/>
                  </w:tcBorders>
                  <w:shd w:val="clear" w:color="auto" w:fill="FFFFFF"/>
                  <w:vAlign w:val="center"/>
                </w:tcPr>
                <w:p w14:paraId="04C12DFB">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评价因子</w:t>
                  </w:r>
                </w:p>
              </w:tc>
              <w:tc>
                <w:tcPr>
                  <w:tcW w:w="2441" w:type="dxa"/>
                  <w:tcBorders>
                    <w:tl2br w:val="nil"/>
                    <w:tr2bl w:val="nil"/>
                  </w:tcBorders>
                  <w:shd w:val="clear" w:color="auto" w:fill="FFFFFF"/>
                  <w:vAlign w:val="center"/>
                </w:tcPr>
                <w:p w14:paraId="020D9B94">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年评价指标</w:t>
                  </w:r>
                </w:p>
              </w:tc>
              <w:tc>
                <w:tcPr>
                  <w:tcW w:w="1371" w:type="dxa"/>
                  <w:tcBorders>
                    <w:tl2br w:val="nil"/>
                    <w:tr2bl w:val="nil"/>
                  </w:tcBorders>
                  <w:shd w:val="clear" w:color="auto" w:fill="FFFFFF"/>
                  <w:vAlign w:val="center"/>
                </w:tcPr>
                <w:p w14:paraId="5F162261">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现状浓度</w:t>
                  </w:r>
                </w:p>
                <w:p w14:paraId="6F31C41F">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（μg/m</w:t>
                  </w:r>
                  <w:r>
                    <w:rPr>
                      <w:rFonts w:hint="default"/>
                      <w:color w:val="000000" w:themeColor="text1"/>
                      <w:vertAlign w:val="superscript"/>
                      <w14:textFill>
                        <w14:solidFill>
                          <w14:schemeClr w14:val="tx1"/>
                        </w14:solidFill>
                      </w14:textFill>
                    </w:rPr>
                    <w:t>3</w:t>
                  </w:r>
                  <w:r>
                    <w:rPr>
                      <w:rFonts w:hint="default"/>
                      <w:color w:val="000000" w:themeColor="text1"/>
                      <w14:textFill>
                        <w14:solidFill>
                          <w14:schemeClr w14:val="tx1"/>
                        </w14:solidFill>
                      </w14:textFill>
                    </w:rPr>
                    <w:t>）</w:t>
                  </w:r>
                </w:p>
              </w:tc>
              <w:tc>
                <w:tcPr>
                  <w:tcW w:w="1370" w:type="dxa"/>
                  <w:tcBorders>
                    <w:tl2br w:val="nil"/>
                    <w:tr2bl w:val="nil"/>
                  </w:tcBorders>
                  <w:shd w:val="clear" w:color="auto" w:fill="FFFFFF"/>
                  <w:vAlign w:val="center"/>
                </w:tcPr>
                <w:p w14:paraId="633DC4C8">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标准值</w:t>
                  </w:r>
                </w:p>
                <w:p w14:paraId="53B31FAC">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（μg/m</w:t>
                  </w:r>
                  <w:r>
                    <w:rPr>
                      <w:rFonts w:hint="default"/>
                      <w:color w:val="000000" w:themeColor="text1"/>
                      <w:vertAlign w:val="superscript"/>
                      <w14:textFill>
                        <w14:solidFill>
                          <w14:schemeClr w14:val="tx1"/>
                        </w14:solidFill>
                      </w14:textFill>
                    </w:rPr>
                    <w:t>3</w:t>
                  </w:r>
                  <w:r>
                    <w:rPr>
                      <w:rFonts w:hint="default"/>
                      <w:color w:val="000000" w:themeColor="text1"/>
                      <w14:textFill>
                        <w14:solidFill>
                          <w14:schemeClr w14:val="tx1"/>
                        </w14:solidFill>
                      </w14:textFill>
                    </w:rPr>
                    <w:t>）</w:t>
                  </w:r>
                </w:p>
              </w:tc>
              <w:tc>
                <w:tcPr>
                  <w:tcW w:w="1156" w:type="dxa"/>
                  <w:tcBorders>
                    <w:tl2br w:val="nil"/>
                    <w:tr2bl w:val="nil"/>
                  </w:tcBorders>
                  <w:shd w:val="clear" w:color="auto" w:fill="FFFFFF"/>
                  <w:vAlign w:val="center"/>
                </w:tcPr>
                <w:p w14:paraId="19D2DC5C">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占标率（%）</w:t>
                  </w:r>
                </w:p>
              </w:tc>
              <w:tc>
                <w:tcPr>
                  <w:tcW w:w="1283" w:type="dxa"/>
                  <w:tcBorders>
                    <w:tl2br w:val="nil"/>
                    <w:tr2bl w:val="nil"/>
                  </w:tcBorders>
                  <w:shd w:val="clear" w:color="auto" w:fill="FFFFFF"/>
                  <w:vAlign w:val="center"/>
                </w:tcPr>
                <w:p w14:paraId="495C64D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达标情况</w:t>
                  </w:r>
                </w:p>
              </w:tc>
            </w:tr>
            <w:tr w14:paraId="3EE2733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990" w:type="dxa"/>
                  <w:tcBorders>
                    <w:tl2br w:val="nil"/>
                    <w:tr2bl w:val="nil"/>
                  </w:tcBorders>
                  <w:shd w:val="clear" w:color="auto" w:fill="FFFFFF"/>
                  <w:vAlign w:val="center"/>
                </w:tcPr>
                <w:p w14:paraId="2794615E">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p>
              </w:tc>
              <w:tc>
                <w:tcPr>
                  <w:tcW w:w="2441" w:type="dxa"/>
                  <w:tcBorders>
                    <w:tl2br w:val="nil"/>
                    <w:tr2bl w:val="nil"/>
                  </w:tcBorders>
                  <w:shd w:val="clear" w:color="auto" w:fill="FFFFFF"/>
                  <w:vAlign w:val="center"/>
                </w:tcPr>
                <w:p w14:paraId="02680D39">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年平均质量浓度</w:t>
                  </w:r>
                </w:p>
              </w:tc>
              <w:tc>
                <w:tcPr>
                  <w:tcW w:w="1371" w:type="dxa"/>
                  <w:tcBorders>
                    <w:tl2br w:val="nil"/>
                    <w:tr2bl w:val="nil"/>
                  </w:tcBorders>
                  <w:shd w:val="clear" w:color="auto" w:fill="FFFFFF"/>
                  <w:vAlign w:val="center"/>
                </w:tcPr>
                <w:p w14:paraId="6CCFEE6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6</w:t>
                  </w:r>
                </w:p>
              </w:tc>
              <w:tc>
                <w:tcPr>
                  <w:tcW w:w="1370" w:type="dxa"/>
                  <w:tcBorders>
                    <w:tl2br w:val="nil"/>
                    <w:tr2bl w:val="nil"/>
                  </w:tcBorders>
                  <w:shd w:val="clear" w:color="auto" w:fill="FFFFFF"/>
                  <w:vAlign w:val="center"/>
                </w:tcPr>
                <w:p w14:paraId="7FFA46E0">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60</w:t>
                  </w:r>
                </w:p>
              </w:tc>
              <w:tc>
                <w:tcPr>
                  <w:tcW w:w="1156" w:type="dxa"/>
                  <w:tcBorders>
                    <w:tl2br w:val="nil"/>
                    <w:tr2bl w:val="nil"/>
                  </w:tcBorders>
                  <w:shd w:val="clear" w:color="auto" w:fill="FFFFFF"/>
                  <w:vAlign w:val="center"/>
                </w:tcPr>
                <w:p w14:paraId="3F7E0592">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10.0</w:t>
                  </w:r>
                </w:p>
              </w:tc>
              <w:tc>
                <w:tcPr>
                  <w:tcW w:w="1283" w:type="dxa"/>
                  <w:tcBorders>
                    <w:tl2br w:val="nil"/>
                    <w:tr2bl w:val="nil"/>
                  </w:tcBorders>
                  <w:shd w:val="clear" w:color="auto" w:fill="FFFFFF"/>
                  <w:vAlign w:val="center"/>
                </w:tcPr>
                <w:p w14:paraId="60A8982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达标</w:t>
                  </w:r>
                </w:p>
              </w:tc>
            </w:tr>
            <w:tr w14:paraId="69CCCBC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990" w:type="dxa"/>
                  <w:tcBorders>
                    <w:tl2br w:val="nil"/>
                    <w:tr2bl w:val="nil"/>
                  </w:tcBorders>
                  <w:shd w:val="clear" w:color="auto" w:fill="FFFFFF"/>
                  <w:vAlign w:val="center"/>
                </w:tcPr>
                <w:p w14:paraId="106A539B">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p>
              </w:tc>
              <w:tc>
                <w:tcPr>
                  <w:tcW w:w="2441" w:type="dxa"/>
                  <w:tcBorders>
                    <w:tl2br w:val="nil"/>
                    <w:tr2bl w:val="nil"/>
                  </w:tcBorders>
                  <w:shd w:val="clear" w:color="auto" w:fill="FFFFFF"/>
                  <w:vAlign w:val="center"/>
                </w:tcPr>
                <w:p w14:paraId="5A16203F">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年平均质量浓度</w:t>
                  </w:r>
                </w:p>
              </w:tc>
              <w:tc>
                <w:tcPr>
                  <w:tcW w:w="1371" w:type="dxa"/>
                  <w:tcBorders>
                    <w:tl2br w:val="nil"/>
                    <w:tr2bl w:val="nil"/>
                  </w:tcBorders>
                  <w:shd w:val="clear" w:color="auto" w:fill="FFFFFF"/>
                  <w:vAlign w:val="center"/>
                </w:tcPr>
                <w:p w14:paraId="1DE000E8">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15</w:t>
                  </w:r>
                </w:p>
              </w:tc>
              <w:tc>
                <w:tcPr>
                  <w:tcW w:w="1370" w:type="dxa"/>
                  <w:tcBorders>
                    <w:tl2br w:val="nil"/>
                    <w:tr2bl w:val="nil"/>
                  </w:tcBorders>
                  <w:shd w:val="clear" w:color="auto" w:fill="FFFFFF"/>
                  <w:vAlign w:val="center"/>
                </w:tcPr>
                <w:p w14:paraId="358F8CF6">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40</w:t>
                  </w:r>
                </w:p>
              </w:tc>
              <w:tc>
                <w:tcPr>
                  <w:tcW w:w="1156" w:type="dxa"/>
                  <w:tcBorders>
                    <w:tl2br w:val="nil"/>
                    <w:tr2bl w:val="nil"/>
                  </w:tcBorders>
                  <w:shd w:val="clear" w:color="auto" w:fill="FFFFFF"/>
                  <w:vAlign w:val="center"/>
                </w:tcPr>
                <w:p w14:paraId="5F1F9A8C">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37.5</w:t>
                  </w:r>
                </w:p>
              </w:tc>
              <w:tc>
                <w:tcPr>
                  <w:tcW w:w="1283" w:type="dxa"/>
                  <w:tcBorders>
                    <w:tl2br w:val="nil"/>
                    <w:tr2bl w:val="nil"/>
                  </w:tcBorders>
                  <w:shd w:val="clear" w:color="auto" w:fill="FFFFFF"/>
                  <w:vAlign w:val="center"/>
                </w:tcPr>
                <w:p w14:paraId="5A78DD40">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达标</w:t>
                  </w:r>
                </w:p>
              </w:tc>
            </w:tr>
            <w:tr w14:paraId="0ECEF37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990" w:type="dxa"/>
                  <w:tcBorders>
                    <w:tl2br w:val="nil"/>
                    <w:tr2bl w:val="nil"/>
                  </w:tcBorders>
                  <w:shd w:val="clear" w:color="auto" w:fill="FFFFFF"/>
                  <w:vAlign w:val="center"/>
                </w:tcPr>
                <w:p w14:paraId="70B23781">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p>
              </w:tc>
              <w:tc>
                <w:tcPr>
                  <w:tcW w:w="2441" w:type="dxa"/>
                  <w:tcBorders>
                    <w:tl2br w:val="nil"/>
                    <w:tr2bl w:val="nil"/>
                  </w:tcBorders>
                  <w:shd w:val="clear" w:color="auto" w:fill="FFFFFF"/>
                  <w:vAlign w:val="center"/>
                </w:tcPr>
                <w:p w14:paraId="00084222">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年平均质量浓度</w:t>
                  </w:r>
                </w:p>
              </w:tc>
              <w:tc>
                <w:tcPr>
                  <w:tcW w:w="1371" w:type="dxa"/>
                  <w:tcBorders>
                    <w:tl2br w:val="nil"/>
                    <w:tr2bl w:val="nil"/>
                  </w:tcBorders>
                  <w:shd w:val="clear" w:color="auto" w:fill="FFFFFF"/>
                  <w:vAlign w:val="center"/>
                </w:tcPr>
                <w:p w14:paraId="57DDC5F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46</w:t>
                  </w:r>
                </w:p>
              </w:tc>
              <w:tc>
                <w:tcPr>
                  <w:tcW w:w="1370" w:type="dxa"/>
                  <w:tcBorders>
                    <w:tl2br w:val="nil"/>
                    <w:tr2bl w:val="nil"/>
                  </w:tcBorders>
                  <w:shd w:val="clear" w:color="auto" w:fill="FFFFFF"/>
                  <w:vAlign w:val="center"/>
                </w:tcPr>
                <w:p w14:paraId="7200E76D">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70</w:t>
                  </w:r>
                </w:p>
              </w:tc>
              <w:tc>
                <w:tcPr>
                  <w:tcW w:w="1156" w:type="dxa"/>
                  <w:tcBorders>
                    <w:tl2br w:val="nil"/>
                    <w:tr2bl w:val="nil"/>
                  </w:tcBorders>
                  <w:shd w:val="clear" w:color="auto" w:fill="FFFFFF"/>
                  <w:vAlign w:val="center"/>
                </w:tcPr>
                <w:p w14:paraId="27BB45BF">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65.7</w:t>
                  </w:r>
                </w:p>
              </w:tc>
              <w:tc>
                <w:tcPr>
                  <w:tcW w:w="1283" w:type="dxa"/>
                  <w:tcBorders>
                    <w:tl2br w:val="nil"/>
                    <w:tr2bl w:val="nil"/>
                  </w:tcBorders>
                  <w:shd w:val="clear" w:color="auto" w:fill="FFFFFF"/>
                  <w:vAlign w:val="center"/>
                </w:tcPr>
                <w:p w14:paraId="566F81AF">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达标</w:t>
                  </w:r>
                </w:p>
              </w:tc>
            </w:tr>
            <w:tr w14:paraId="219D4E1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990" w:type="dxa"/>
                  <w:tcBorders>
                    <w:tl2br w:val="nil"/>
                    <w:tr2bl w:val="nil"/>
                  </w:tcBorders>
                  <w:shd w:val="clear" w:color="auto" w:fill="FFFFFF"/>
                  <w:vAlign w:val="center"/>
                </w:tcPr>
                <w:p w14:paraId="345FBEE1">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p>
              </w:tc>
              <w:tc>
                <w:tcPr>
                  <w:tcW w:w="2441" w:type="dxa"/>
                  <w:tcBorders>
                    <w:tl2br w:val="nil"/>
                    <w:tr2bl w:val="nil"/>
                  </w:tcBorders>
                  <w:shd w:val="clear" w:color="auto" w:fill="FFFFFF"/>
                  <w:vAlign w:val="center"/>
                </w:tcPr>
                <w:p w14:paraId="582A879E">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年平均质量浓度</w:t>
                  </w:r>
                </w:p>
              </w:tc>
              <w:tc>
                <w:tcPr>
                  <w:tcW w:w="1371" w:type="dxa"/>
                  <w:tcBorders>
                    <w:tl2br w:val="nil"/>
                    <w:tr2bl w:val="nil"/>
                  </w:tcBorders>
                  <w:shd w:val="clear" w:color="auto" w:fill="FFFFFF"/>
                  <w:vAlign w:val="center"/>
                </w:tcPr>
                <w:p w14:paraId="72A195FB">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33.6</w:t>
                  </w:r>
                </w:p>
              </w:tc>
              <w:tc>
                <w:tcPr>
                  <w:tcW w:w="1370" w:type="dxa"/>
                  <w:tcBorders>
                    <w:tl2br w:val="nil"/>
                    <w:tr2bl w:val="nil"/>
                  </w:tcBorders>
                  <w:shd w:val="clear" w:color="auto" w:fill="FFFFFF"/>
                  <w:vAlign w:val="center"/>
                </w:tcPr>
                <w:p w14:paraId="3C03B95E">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35</w:t>
                  </w:r>
                </w:p>
              </w:tc>
              <w:tc>
                <w:tcPr>
                  <w:tcW w:w="1156" w:type="dxa"/>
                  <w:tcBorders>
                    <w:tl2br w:val="nil"/>
                    <w:tr2bl w:val="nil"/>
                  </w:tcBorders>
                  <w:shd w:val="clear" w:color="auto" w:fill="FFFFFF"/>
                  <w:vAlign w:val="center"/>
                </w:tcPr>
                <w:p w14:paraId="75EB164C">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96.0</w:t>
                  </w:r>
                </w:p>
              </w:tc>
              <w:tc>
                <w:tcPr>
                  <w:tcW w:w="1283" w:type="dxa"/>
                  <w:tcBorders>
                    <w:tl2br w:val="nil"/>
                    <w:tr2bl w:val="nil"/>
                  </w:tcBorders>
                  <w:shd w:val="clear" w:color="auto" w:fill="FFFFFF"/>
                  <w:vAlign w:val="center"/>
                </w:tcPr>
                <w:p w14:paraId="56C368EE">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达标</w:t>
                  </w:r>
                </w:p>
              </w:tc>
            </w:tr>
            <w:tr w14:paraId="2B5B68E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990" w:type="dxa"/>
                  <w:tcBorders>
                    <w:tl2br w:val="nil"/>
                    <w:tr2bl w:val="nil"/>
                  </w:tcBorders>
                  <w:shd w:val="clear" w:color="auto" w:fill="FFFFFF"/>
                  <w:vAlign w:val="center"/>
                </w:tcPr>
                <w:p w14:paraId="2AC9F48B">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CO</w:t>
                  </w:r>
                </w:p>
              </w:tc>
              <w:tc>
                <w:tcPr>
                  <w:tcW w:w="2441" w:type="dxa"/>
                  <w:tcBorders>
                    <w:tl2br w:val="nil"/>
                    <w:tr2bl w:val="nil"/>
                  </w:tcBorders>
                  <w:shd w:val="clear" w:color="auto" w:fill="FFFFFF"/>
                  <w:vAlign w:val="center"/>
                </w:tcPr>
                <w:p w14:paraId="20B73BB6">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日均浓度的第95百分位数</w:t>
                  </w:r>
                </w:p>
              </w:tc>
              <w:tc>
                <w:tcPr>
                  <w:tcW w:w="1371" w:type="dxa"/>
                  <w:tcBorders>
                    <w:tl2br w:val="nil"/>
                    <w:tr2bl w:val="nil"/>
                  </w:tcBorders>
                  <w:shd w:val="clear" w:color="auto" w:fill="FFFFFF"/>
                  <w:vAlign w:val="center"/>
                </w:tcPr>
                <w:p w14:paraId="307A65F9">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900</w:t>
                  </w:r>
                </w:p>
              </w:tc>
              <w:tc>
                <w:tcPr>
                  <w:tcW w:w="1370" w:type="dxa"/>
                  <w:tcBorders>
                    <w:tl2br w:val="nil"/>
                    <w:tr2bl w:val="nil"/>
                  </w:tcBorders>
                  <w:shd w:val="clear" w:color="auto" w:fill="FFFFFF"/>
                  <w:vAlign w:val="center"/>
                </w:tcPr>
                <w:p w14:paraId="62A6C56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4000</w:t>
                  </w:r>
                </w:p>
              </w:tc>
              <w:tc>
                <w:tcPr>
                  <w:tcW w:w="1156" w:type="dxa"/>
                  <w:tcBorders>
                    <w:tl2br w:val="nil"/>
                    <w:tr2bl w:val="nil"/>
                  </w:tcBorders>
                  <w:shd w:val="clear" w:color="auto" w:fill="FFFFFF"/>
                  <w:vAlign w:val="center"/>
                </w:tcPr>
                <w:p w14:paraId="32F06A0C">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22.5</w:t>
                  </w:r>
                </w:p>
              </w:tc>
              <w:tc>
                <w:tcPr>
                  <w:tcW w:w="1283" w:type="dxa"/>
                  <w:tcBorders>
                    <w:tl2br w:val="nil"/>
                    <w:tr2bl w:val="nil"/>
                  </w:tcBorders>
                  <w:shd w:val="clear" w:color="auto" w:fill="FFFFFF"/>
                  <w:vAlign w:val="center"/>
                </w:tcPr>
                <w:p w14:paraId="4C210F79">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达标</w:t>
                  </w:r>
                </w:p>
              </w:tc>
            </w:tr>
            <w:tr w14:paraId="069F440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990" w:type="dxa"/>
                  <w:tcBorders>
                    <w:tl2br w:val="nil"/>
                    <w:tr2bl w:val="nil"/>
                  </w:tcBorders>
                  <w:shd w:val="clear" w:color="auto" w:fill="FFFFFF"/>
                  <w:vAlign w:val="center"/>
                </w:tcPr>
                <w:p w14:paraId="6CD343FF">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O</w:t>
                  </w:r>
                  <w:r>
                    <w:rPr>
                      <w:rFonts w:hint="default"/>
                      <w:color w:val="000000" w:themeColor="text1"/>
                      <w:vertAlign w:val="subscript"/>
                      <w14:textFill>
                        <w14:solidFill>
                          <w14:schemeClr w14:val="tx1"/>
                        </w14:solidFill>
                      </w14:textFill>
                    </w:rPr>
                    <w:t>3</w:t>
                  </w:r>
                </w:p>
              </w:tc>
              <w:tc>
                <w:tcPr>
                  <w:tcW w:w="2441" w:type="dxa"/>
                  <w:tcBorders>
                    <w:tl2br w:val="nil"/>
                    <w:tr2bl w:val="nil"/>
                  </w:tcBorders>
                  <w:shd w:val="clear" w:color="auto" w:fill="FFFFFF"/>
                  <w:vAlign w:val="center"/>
                </w:tcPr>
                <w:p w14:paraId="7FE479AE">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日最大8h平均浓度的第90百分位数</w:t>
                  </w:r>
                </w:p>
              </w:tc>
              <w:tc>
                <w:tcPr>
                  <w:tcW w:w="1371" w:type="dxa"/>
                  <w:tcBorders>
                    <w:tl2br w:val="nil"/>
                    <w:tr2bl w:val="nil"/>
                  </w:tcBorders>
                  <w:shd w:val="clear" w:color="auto" w:fill="FFFFFF"/>
                  <w:vAlign w:val="center"/>
                </w:tcPr>
                <w:p w14:paraId="7B1D05B6">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150</w:t>
                  </w:r>
                </w:p>
              </w:tc>
              <w:tc>
                <w:tcPr>
                  <w:tcW w:w="1370" w:type="dxa"/>
                  <w:tcBorders>
                    <w:tl2br w:val="nil"/>
                    <w:tr2bl w:val="nil"/>
                  </w:tcBorders>
                  <w:shd w:val="clear" w:color="auto" w:fill="FFFFFF"/>
                  <w:vAlign w:val="center"/>
                </w:tcPr>
                <w:p w14:paraId="237120E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160</w:t>
                  </w:r>
                </w:p>
              </w:tc>
              <w:tc>
                <w:tcPr>
                  <w:tcW w:w="1156" w:type="dxa"/>
                  <w:tcBorders>
                    <w:tl2br w:val="nil"/>
                    <w:tr2bl w:val="nil"/>
                  </w:tcBorders>
                  <w:shd w:val="clear" w:color="auto" w:fill="FFFFFF"/>
                  <w:vAlign w:val="center"/>
                </w:tcPr>
                <w:p w14:paraId="460865FB">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93.75</w:t>
                  </w:r>
                </w:p>
              </w:tc>
              <w:tc>
                <w:tcPr>
                  <w:tcW w:w="1283" w:type="dxa"/>
                  <w:tcBorders>
                    <w:tl2br w:val="nil"/>
                    <w:tr2bl w:val="nil"/>
                  </w:tcBorders>
                  <w:shd w:val="clear" w:color="auto" w:fill="FFFFFF"/>
                  <w:vAlign w:val="center"/>
                </w:tcPr>
                <w:p w14:paraId="4B3D3822">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达标</w:t>
                  </w:r>
                </w:p>
              </w:tc>
            </w:tr>
          </w:tbl>
          <w:p w14:paraId="353C929E">
            <w:pPr>
              <w:pStyle w:val="8"/>
              <w:rPr>
                <w:color w:val="000000" w:themeColor="text1"/>
                <w14:textFill>
                  <w14:solidFill>
                    <w14:schemeClr w14:val="tx1"/>
                  </w14:solidFill>
                </w14:textFill>
              </w:rPr>
            </w:pPr>
            <w:r>
              <w:rPr>
                <w:color w:val="000000" w:themeColor="text1"/>
                <w14:textFill>
                  <w14:solidFill>
                    <w14:schemeClr w14:val="tx1"/>
                  </w14:solidFill>
                </w14:textFill>
              </w:rPr>
              <w:t>根据上表可以看出</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项目所在区域常规因子</w:t>
            </w:r>
            <w:r>
              <w:rPr>
                <w:rFonts w:hint="eastAsia"/>
                <w:color w:val="000000" w:themeColor="text1"/>
                <w14:textFill>
                  <w14:solidFill>
                    <w14:schemeClr w14:val="tx1"/>
                  </w14:solidFill>
                </w14:textFill>
              </w:rPr>
              <w:t>均</w:t>
            </w:r>
            <w:r>
              <w:rPr>
                <w:color w:val="000000" w:themeColor="text1"/>
                <w14:textFill>
                  <w14:solidFill>
                    <w14:schemeClr w14:val="tx1"/>
                  </w14:solidFill>
                </w14:textFill>
              </w:rPr>
              <w:t>能够满足《环境空气质量标准》（GB3095-2012）中的二级浓度限值要求，项目所在区域为达标区</w:t>
            </w:r>
            <w:r>
              <w:rPr>
                <w:rFonts w:hint="eastAsia"/>
                <w:color w:val="000000" w:themeColor="text1"/>
                <w14:textFill>
                  <w14:solidFill>
                    <w14:schemeClr w14:val="tx1"/>
                  </w14:solidFill>
                </w14:textFill>
              </w:rPr>
              <w:t>，大气环境空气质量较好</w:t>
            </w:r>
            <w:r>
              <w:rPr>
                <w:color w:val="000000" w:themeColor="text1"/>
                <w14:textFill>
                  <w14:solidFill>
                    <w14:schemeClr w14:val="tx1"/>
                  </w14:solidFill>
                </w14:textFill>
              </w:rPr>
              <w:t>。</w:t>
            </w:r>
          </w:p>
          <w:p w14:paraId="19636330">
            <w:pPr>
              <w:pStyle w:val="94"/>
              <w:adjustRightInd/>
              <w:spacing w:line="460" w:lineRule="exact"/>
              <w:ind w:firstLine="480" w:firstLineChars="200"/>
              <w:jc w:val="both"/>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（2）特征污染物</w:t>
            </w:r>
          </w:p>
          <w:p w14:paraId="36BFE7C7">
            <w:pPr>
              <w:pStyle w:val="101"/>
              <w:tabs>
                <w:tab w:val="left" w:pos="6300"/>
              </w:tabs>
              <w:spacing w:line="460" w:lineRule="exact"/>
              <w:ind w:firstLine="480"/>
              <w:jc w:val="both"/>
              <w:rPr>
                <w:color w:val="000000" w:themeColor="text1"/>
                <w14:textFill>
                  <w14:solidFill>
                    <w14:schemeClr w14:val="tx1"/>
                  </w14:solidFill>
                </w14:textFill>
              </w:rPr>
            </w:pPr>
            <w:r>
              <w:rPr>
                <w:color w:val="000000" w:themeColor="text1"/>
                <w14:textFill>
                  <w14:solidFill>
                    <w14:schemeClr w14:val="tx1"/>
                  </w14:solidFill>
                </w14:textFill>
              </w:rPr>
              <w:t>根据《建设项目环境影响报告表编制技术指南（污染影响类）》：排放国家、地方环境空气质量标准中有标准限值要求的特征污染物时，引用建设项目周边5千米范围内近3年的现有监测数据，无相关数据的选择当季主导风向下风向1个点位补充不少于3天的监测数据。</w:t>
            </w:r>
          </w:p>
          <w:p w14:paraId="226961E4">
            <w:pPr>
              <w:pStyle w:val="101"/>
              <w:tabs>
                <w:tab w:val="left" w:pos="6300"/>
              </w:tabs>
              <w:spacing w:line="460" w:lineRule="exact"/>
              <w:ind w:firstLine="480"/>
              <w:jc w:val="both"/>
              <w:rPr>
                <w:color w:val="000000" w:themeColor="text1"/>
                <w14:textFill>
                  <w14:solidFill>
                    <w14:schemeClr w14:val="tx1"/>
                  </w14:solidFill>
                </w14:textFill>
              </w:rPr>
            </w:pPr>
            <w:r>
              <w:rPr>
                <w:color w:val="000000" w:themeColor="text1"/>
                <w14:textFill>
                  <w14:solidFill>
                    <w14:schemeClr w14:val="tx1"/>
                  </w14:solidFill>
                </w14:textFill>
              </w:rPr>
              <w:t>本次评价对大气特征污染因子非甲烷总烃环境质量现状引用《重庆大足高新区万古组团、龙水组团、三驱组团环境影响评价委托监测检测报告》（报告编号：重庆索奥（2023）第环796号）中龙水组团龙水二小KQ6的监测数据。该监测点距本项目厂界约</w:t>
            </w:r>
            <w:r>
              <w:rPr>
                <w:rFonts w:hint="eastAsia"/>
                <w:color w:val="000000" w:themeColor="text1"/>
                <w14:textFill>
                  <w14:solidFill>
                    <w14:schemeClr w14:val="tx1"/>
                  </w14:solidFill>
                </w14:textFill>
              </w:rPr>
              <w:t>4.39</w:t>
            </w:r>
            <w:r>
              <w:rPr>
                <w:color w:val="000000" w:themeColor="text1"/>
                <w14:textFill>
                  <w14:solidFill>
                    <w14:schemeClr w14:val="tx1"/>
                  </w14:solidFill>
                </w14:textFill>
              </w:rPr>
              <w:t>km，监测时间为2023年5月19日~5月25日。监测至今周边未新增重大污染源，检测时间在3年有效期内，引用该监测数据合理可行。</w:t>
            </w:r>
          </w:p>
          <w:p w14:paraId="3FDD1D07">
            <w:pPr>
              <w:pStyle w:val="101"/>
              <w:spacing w:line="460" w:lineRule="exact"/>
              <w:ind w:firstLine="480"/>
              <w:jc w:val="both"/>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监测详情详见下表。</w:t>
            </w:r>
          </w:p>
          <w:p w14:paraId="04F40B60">
            <w:pPr>
              <w:pStyle w:val="101"/>
              <w:spacing w:line="460" w:lineRule="exact"/>
              <w:ind w:firstLine="480"/>
              <w:jc w:val="both"/>
              <w:rPr>
                <w:rFonts w:eastAsiaTheme="minorEastAsia"/>
                <w:color w:val="000000" w:themeColor="text1"/>
                <w14:textFill>
                  <w14:solidFill>
                    <w14:schemeClr w14:val="tx1"/>
                  </w14:solidFill>
                </w14:textFill>
              </w:rPr>
            </w:pPr>
          </w:p>
          <w:p w14:paraId="20AF6E09">
            <w:pPr>
              <w:pStyle w:val="105"/>
              <w:rPr>
                <w:rFonts w:eastAsiaTheme="minorEastAsia"/>
                <w:color w:val="000000" w:themeColor="text1"/>
                <w:sz w:val="24"/>
                <w:szCs w:val="32"/>
                <w14:textFill>
                  <w14:solidFill>
                    <w14:schemeClr w14:val="tx1"/>
                  </w14:solidFill>
                </w14:textFill>
              </w:rPr>
            </w:pPr>
            <w:r>
              <w:rPr>
                <w:rFonts w:eastAsiaTheme="minorEastAsia"/>
                <w:color w:val="000000" w:themeColor="text1"/>
                <w:sz w:val="24"/>
                <w:szCs w:val="32"/>
                <w14:textFill>
                  <w14:solidFill>
                    <w14:schemeClr w14:val="tx1"/>
                  </w14:solidFill>
                </w14:textFill>
              </w:rPr>
              <w:t>表</w:t>
            </w:r>
            <w:r>
              <w:rPr>
                <w:rFonts w:hint="eastAsia" w:eastAsiaTheme="minorEastAsia"/>
                <w:color w:val="000000" w:themeColor="text1"/>
                <w:sz w:val="24"/>
                <w:szCs w:val="32"/>
                <w14:textFill>
                  <w14:solidFill>
                    <w14:schemeClr w14:val="tx1"/>
                  </w14:solidFill>
                </w14:textFill>
              </w:rPr>
              <w:t xml:space="preserve">3.1-2 </w:t>
            </w:r>
            <w:r>
              <w:rPr>
                <w:rFonts w:eastAsiaTheme="minorEastAsia"/>
                <w:color w:val="000000" w:themeColor="text1"/>
                <w:sz w:val="24"/>
                <w:szCs w:val="32"/>
                <w14:textFill>
                  <w14:solidFill>
                    <w14:schemeClr w14:val="tx1"/>
                  </w14:solidFill>
                </w14:textFill>
              </w:rPr>
              <w:t>环境质量现状监测一览表</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1146"/>
              <w:gridCol w:w="1543"/>
              <w:gridCol w:w="1146"/>
              <w:gridCol w:w="1240"/>
              <w:gridCol w:w="1020"/>
              <w:gridCol w:w="1160"/>
            </w:tblGrid>
            <w:tr w14:paraId="3B4F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809" w:type="pct"/>
                  <w:vMerge w:val="restart"/>
                  <w:vAlign w:val="center"/>
                </w:tcPr>
                <w:p w14:paraId="051D169B">
                  <w:pPr>
                    <w:pStyle w:val="103"/>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点位</w:t>
                  </w:r>
                </w:p>
              </w:tc>
              <w:tc>
                <w:tcPr>
                  <w:tcW w:w="662" w:type="pct"/>
                  <w:vMerge w:val="restart"/>
                  <w:vAlign w:val="center"/>
                </w:tcPr>
                <w:p w14:paraId="47F8E8C9">
                  <w:pPr>
                    <w:pStyle w:val="103"/>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监测项目</w:t>
                  </w:r>
                </w:p>
              </w:tc>
              <w:tc>
                <w:tcPr>
                  <w:tcW w:w="3528" w:type="pct"/>
                  <w:gridSpan w:val="5"/>
                  <w:vAlign w:val="center"/>
                </w:tcPr>
                <w:p w14:paraId="330754DE">
                  <w:pPr>
                    <w:pStyle w:val="103"/>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小时均值</w:t>
                  </w:r>
                </w:p>
              </w:tc>
            </w:tr>
            <w:tr w14:paraId="5C68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809" w:type="pct"/>
                  <w:vMerge w:val="continue"/>
                  <w:vAlign w:val="center"/>
                </w:tcPr>
                <w:p w14:paraId="74FD566A">
                  <w:pPr>
                    <w:pStyle w:val="103"/>
                    <w:rPr>
                      <w:rFonts w:eastAsiaTheme="minorEastAsia"/>
                      <w:color w:val="000000" w:themeColor="text1"/>
                      <w14:textFill>
                        <w14:solidFill>
                          <w14:schemeClr w14:val="tx1"/>
                        </w14:solidFill>
                      </w14:textFill>
                    </w:rPr>
                  </w:pPr>
                </w:p>
              </w:tc>
              <w:tc>
                <w:tcPr>
                  <w:tcW w:w="662" w:type="pct"/>
                  <w:vMerge w:val="continue"/>
                  <w:vAlign w:val="center"/>
                </w:tcPr>
                <w:p w14:paraId="35E90609">
                  <w:pPr>
                    <w:pStyle w:val="103"/>
                    <w:rPr>
                      <w:rFonts w:eastAsiaTheme="minorEastAsia"/>
                      <w:color w:val="000000" w:themeColor="text1"/>
                      <w14:textFill>
                        <w14:solidFill>
                          <w14:schemeClr w14:val="tx1"/>
                        </w14:solidFill>
                      </w14:textFill>
                    </w:rPr>
                  </w:pPr>
                </w:p>
              </w:tc>
              <w:tc>
                <w:tcPr>
                  <w:tcW w:w="891" w:type="pct"/>
                  <w:vAlign w:val="center"/>
                </w:tcPr>
                <w:p w14:paraId="479965E7">
                  <w:pPr>
                    <w:pStyle w:val="103"/>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浓度范围</w:t>
                  </w:r>
                </w:p>
                <w:p w14:paraId="62E73891">
                  <w:pPr>
                    <w:pStyle w:val="103"/>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mg/m</w:t>
                  </w:r>
                  <w:r>
                    <w:rPr>
                      <w:rFonts w:eastAsiaTheme="minorEastAsia"/>
                      <w:color w:val="000000" w:themeColor="text1"/>
                      <w:vertAlign w:val="superscript"/>
                      <w14:textFill>
                        <w14:solidFill>
                          <w14:schemeClr w14:val="tx1"/>
                        </w14:solidFill>
                      </w14:textFill>
                    </w:rPr>
                    <w:t>3</w:t>
                  </w:r>
                </w:p>
              </w:tc>
              <w:tc>
                <w:tcPr>
                  <w:tcW w:w="662" w:type="pct"/>
                  <w:vAlign w:val="center"/>
                </w:tcPr>
                <w:p w14:paraId="5B71F0DC">
                  <w:pPr>
                    <w:pStyle w:val="103"/>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标准限值</w:t>
                  </w:r>
                </w:p>
                <w:p w14:paraId="3D320E20">
                  <w:pPr>
                    <w:pStyle w:val="103"/>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mg/m</w:t>
                  </w:r>
                  <w:r>
                    <w:rPr>
                      <w:rFonts w:eastAsiaTheme="minorEastAsia"/>
                      <w:color w:val="000000" w:themeColor="text1"/>
                      <w:vertAlign w:val="superscript"/>
                      <w14:textFill>
                        <w14:solidFill>
                          <w14:schemeClr w14:val="tx1"/>
                        </w14:solidFill>
                      </w14:textFill>
                    </w:rPr>
                    <w:t>3</w:t>
                  </w:r>
                </w:p>
              </w:tc>
              <w:tc>
                <w:tcPr>
                  <w:tcW w:w="716" w:type="pct"/>
                  <w:vAlign w:val="center"/>
                </w:tcPr>
                <w:p w14:paraId="4454B22C">
                  <w:pPr>
                    <w:pStyle w:val="103"/>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超标率%</w:t>
                  </w:r>
                </w:p>
              </w:tc>
              <w:tc>
                <w:tcPr>
                  <w:tcW w:w="589" w:type="pct"/>
                  <w:vAlign w:val="center"/>
                </w:tcPr>
                <w:p w14:paraId="004425F1">
                  <w:pPr>
                    <w:pStyle w:val="103"/>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最大占标率%</w:t>
                  </w:r>
                </w:p>
              </w:tc>
              <w:tc>
                <w:tcPr>
                  <w:tcW w:w="667" w:type="pct"/>
                  <w:vAlign w:val="center"/>
                </w:tcPr>
                <w:p w14:paraId="51704DDD">
                  <w:pPr>
                    <w:pStyle w:val="103"/>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达标情况</w:t>
                  </w:r>
                </w:p>
              </w:tc>
            </w:tr>
            <w:tr w14:paraId="7E79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09" w:type="pct"/>
                  <w:vAlign w:val="center"/>
                </w:tcPr>
                <w:p w14:paraId="1D65F87C">
                  <w:pPr>
                    <w:pStyle w:val="103"/>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龙水组团龙水二小KQ6</w:t>
                  </w:r>
                </w:p>
              </w:tc>
              <w:tc>
                <w:tcPr>
                  <w:tcW w:w="662" w:type="pct"/>
                  <w:vAlign w:val="center"/>
                </w:tcPr>
                <w:p w14:paraId="6BFA64F1">
                  <w:pPr>
                    <w:pStyle w:val="103"/>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非甲烷总烃</w:t>
                  </w:r>
                </w:p>
              </w:tc>
              <w:tc>
                <w:tcPr>
                  <w:tcW w:w="891" w:type="pct"/>
                  <w:vAlign w:val="center"/>
                </w:tcPr>
                <w:p w14:paraId="7FFF5EB8">
                  <w:pPr>
                    <w:pStyle w:val="103"/>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0.</w:t>
                  </w:r>
                  <w:r>
                    <w:rPr>
                      <w:rFonts w:hint="eastAsia" w:eastAsiaTheme="minorEastAsia"/>
                      <w:color w:val="000000" w:themeColor="text1"/>
                      <w14:textFill>
                        <w14:solidFill>
                          <w14:schemeClr w14:val="tx1"/>
                        </w14:solidFill>
                      </w14:textFill>
                    </w:rPr>
                    <w:t>71</w:t>
                  </w:r>
                  <w:r>
                    <w:rPr>
                      <w:rFonts w:eastAsiaTheme="minorEastAsia"/>
                      <w:color w:val="000000" w:themeColor="text1"/>
                      <w14:textFill>
                        <w14:solidFill>
                          <w14:schemeClr w14:val="tx1"/>
                        </w14:solidFill>
                      </w14:textFill>
                    </w:rPr>
                    <w:t>~</w:t>
                  </w:r>
                  <w:r>
                    <w:rPr>
                      <w:rFonts w:hint="eastAsia" w:eastAsiaTheme="minorEastAsia"/>
                      <w:color w:val="000000" w:themeColor="text1"/>
                      <w14:textFill>
                        <w14:solidFill>
                          <w14:schemeClr w14:val="tx1"/>
                        </w14:solidFill>
                      </w14:textFill>
                    </w:rPr>
                    <w:t>1.3</w:t>
                  </w:r>
                </w:p>
              </w:tc>
              <w:tc>
                <w:tcPr>
                  <w:tcW w:w="662" w:type="pct"/>
                  <w:noWrap/>
                  <w:vAlign w:val="center"/>
                </w:tcPr>
                <w:p w14:paraId="02E1ABB6">
                  <w:pPr>
                    <w:pStyle w:val="103"/>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2</w:t>
                  </w:r>
                </w:p>
              </w:tc>
              <w:tc>
                <w:tcPr>
                  <w:tcW w:w="716" w:type="pct"/>
                  <w:vAlign w:val="center"/>
                </w:tcPr>
                <w:p w14:paraId="26852A21">
                  <w:pPr>
                    <w:pStyle w:val="103"/>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0</w:t>
                  </w:r>
                </w:p>
              </w:tc>
              <w:tc>
                <w:tcPr>
                  <w:tcW w:w="589" w:type="pct"/>
                  <w:vAlign w:val="center"/>
                </w:tcPr>
                <w:p w14:paraId="5DADF2A1">
                  <w:pPr>
                    <w:pStyle w:val="103"/>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65</w:t>
                  </w:r>
                </w:p>
              </w:tc>
              <w:tc>
                <w:tcPr>
                  <w:tcW w:w="667" w:type="pct"/>
                  <w:vAlign w:val="center"/>
                </w:tcPr>
                <w:p w14:paraId="7541F5A2">
                  <w:pPr>
                    <w:pStyle w:val="103"/>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达标</w:t>
                  </w:r>
                </w:p>
              </w:tc>
            </w:tr>
          </w:tbl>
          <w:p w14:paraId="2463EAE5">
            <w:pPr>
              <w:spacing w:line="46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从表3</w:t>
            </w:r>
            <w:r>
              <w:rPr>
                <w:rFonts w:hint="eastAsia"/>
                <w:color w:val="000000" w:themeColor="text1"/>
                <w14:textFill>
                  <w14:solidFill>
                    <w14:schemeClr w14:val="tx1"/>
                  </w14:solidFill>
                </w14:textFill>
              </w:rPr>
              <w:t>.1-2</w:t>
            </w:r>
            <w:r>
              <w:rPr>
                <w:color w:val="000000" w:themeColor="text1"/>
                <w14:textFill>
                  <w14:solidFill>
                    <w14:schemeClr w14:val="tx1"/>
                  </w14:solidFill>
                </w14:textFill>
              </w:rPr>
              <w:t>可知，本项目所在区域非甲烷总烃的占标率小于100%，非甲烷总烃满足《环境空气质量标准非甲烷总烃限值》（DB13/1577-2012）中二级标准。</w:t>
            </w:r>
          </w:p>
          <w:bookmarkEnd w:id="10"/>
          <w:p w14:paraId="4159A8E3">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地表水环境质量现状</w:t>
            </w:r>
          </w:p>
          <w:p w14:paraId="0B563190">
            <w:pPr>
              <w:pStyle w:val="8"/>
              <w:rPr>
                <w:color w:val="000000" w:themeColor="text1"/>
                <w14:textFill>
                  <w14:solidFill>
                    <w14:schemeClr w14:val="tx1"/>
                  </w14:solidFill>
                </w14:textFill>
              </w:rPr>
            </w:pPr>
            <w:r>
              <w:rPr>
                <w:color w:val="000000" w:themeColor="text1"/>
                <w14:textFill>
                  <w14:solidFill>
                    <w14:schemeClr w14:val="tx1"/>
                  </w14:solidFill>
                </w14:textFill>
              </w:rPr>
              <w:t>本项目受纳水体为太平河。根据《重庆市人民政府批转重庆市地表水环境功能类别调整方案的通知》（渝府发</w:t>
            </w:r>
            <w:r>
              <w:rPr>
                <w:rFonts w:hint="eastAsia"/>
                <w:color w:val="000000" w:themeColor="text1"/>
                <w14:textFill>
                  <w14:solidFill>
                    <w14:schemeClr w14:val="tx1"/>
                  </w14:solidFill>
                </w14:textFill>
              </w:rPr>
              <w:t>〔2012〕4号</w:t>
            </w:r>
            <w:r>
              <w:rPr>
                <w:color w:val="000000" w:themeColor="text1"/>
                <w14:textFill>
                  <w14:solidFill>
                    <w14:schemeClr w14:val="tx1"/>
                  </w14:solidFill>
                </w14:textFill>
              </w:rPr>
              <w:t>），太平河属于IV类水域，应执行《地表水环境质量标准》（GB3838-2002）IV类水域标准。</w:t>
            </w:r>
          </w:p>
          <w:p w14:paraId="27697F61">
            <w:pPr>
              <w:pStyle w:val="8"/>
              <w:rPr>
                <w:color w:val="000000" w:themeColor="text1"/>
                <w14:textFill>
                  <w14:solidFill>
                    <w14:schemeClr w14:val="tx1"/>
                  </w14:solidFill>
                </w14:textFill>
              </w:rPr>
            </w:pPr>
            <w:r>
              <w:rPr>
                <w:color w:val="000000" w:themeColor="text1"/>
                <w14:textFill>
                  <w14:solidFill>
                    <w14:schemeClr w14:val="tx1"/>
                  </w14:solidFill>
                </w14:textFill>
              </w:rPr>
              <w:t>根据202</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04</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03</w:t>
            </w:r>
            <w:r>
              <w:rPr>
                <w:color w:val="000000" w:themeColor="text1"/>
                <w14:textFill>
                  <w14:solidFill>
                    <w14:schemeClr w14:val="tx1"/>
                  </w14:solidFill>
                </w14:textFill>
              </w:rPr>
              <w:t>日双桥经开区生态环境局发布的《</w:t>
            </w:r>
            <w:r>
              <w:rPr>
                <w:rFonts w:hint="eastAsia"/>
                <w:color w:val="000000" w:themeColor="text1"/>
                <w14:textFill>
                  <w14:solidFill>
                    <w14:schemeClr w14:val="tx1"/>
                  </w14:solidFill>
                </w14:textFill>
              </w:rPr>
              <w:t>重庆市双桥经开区地表水水质状况报告</w:t>
            </w:r>
            <w:r>
              <w:rPr>
                <w:color w:val="000000" w:themeColor="text1"/>
                <w14:textFill>
                  <w14:solidFill>
                    <w14:schemeClr w14:val="tx1"/>
                  </w14:solidFill>
                </w14:textFill>
              </w:rPr>
              <w:t>》（网址：水环境管理_重庆市大足区人民政府(dazu.gov.cn))可知，太平河（漫水桥监测断面）地表水水质达标（达到或优于III类标准），即太平河水质满足《地表水环境质量标准》（GB3838-2002）IV类要求。</w:t>
            </w:r>
          </w:p>
          <w:p w14:paraId="21C26268">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声环境质量现状</w:t>
            </w:r>
          </w:p>
          <w:p w14:paraId="3945E2F5">
            <w:pPr>
              <w:pStyle w:val="8"/>
              <w:rPr>
                <w:color w:val="000000" w:themeColor="text1"/>
                <w14:textFill>
                  <w14:solidFill>
                    <w14:schemeClr w14:val="tx1"/>
                  </w14:solidFill>
                </w14:textFill>
              </w:rPr>
            </w:pPr>
            <w:r>
              <w:rPr>
                <w:color w:val="000000" w:themeColor="text1"/>
                <w14:textFill>
                  <w14:solidFill>
                    <w14:schemeClr w14:val="tx1"/>
                  </w14:solidFill>
                </w14:textFill>
              </w:rPr>
              <w:t>根据《建设项目环境影响报告表编制指南》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污染影响类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位于重庆市</w:t>
            </w:r>
            <w:r>
              <w:rPr>
                <w:rFonts w:hint="eastAsia"/>
                <w:color w:val="000000" w:themeColor="text1"/>
                <w14:textFill>
                  <w14:solidFill>
                    <w14:schemeClr w14:val="tx1"/>
                  </w14:solidFill>
                </w14:textFill>
              </w:rPr>
              <w:t>大足区通桥街道西湖大道77号14栋厂房内</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位于工业园区内，</w:t>
            </w:r>
            <w:r>
              <w:rPr>
                <w:color w:val="000000" w:themeColor="text1"/>
                <w14:textFill>
                  <w14:solidFill>
                    <w14:schemeClr w14:val="tx1"/>
                  </w14:solidFill>
                </w14:textFill>
              </w:rPr>
              <w:t>项目周边50m范围内无声环境保护目标，因此</w:t>
            </w: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不进行声环境质量现状监测。</w:t>
            </w:r>
          </w:p>
          <w:p w14:paraId="4920AD2A">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生态环境</w:t>
            </w:r>
          </w:p>
          <w:p w14:paraId="5FDB2DE7">
            <w:pPr>
              <w:pStyle w:val="8"/>
              <w:rPr>
                <w:color w:val="000000" w:themeColor="text1"/>
                <w14:textFill>
                  <w14:solidFill>
                    <w14:schemeClr w14:val="tx1"/>
                  </w14:solidFill>
                </w14:textFill>
              </w:rPr>
            </w:pPr>
            <w:r>
              <w:rPr>
                <w:color w:val="000000" w:themeColor="text1"/>
                <w14:textFill>
                  <w14:solidFill>
                    <w14:schemeClr w14:val="tx1"/>
                  </w14:solidFill>
                </w14:textFill>
              </w:rPr>
              <w:t>根据《建设项目环境影响报告表编制技术指南（污染影响类）》，产业园区外建设项目新增用地且用地范围内含有生态环境保护目标时，应进行生态现状调查。</w:t>
            </w:r>
          </w:p>
          <w:p w14:paraId="1B69F8BE">
            <w:pPr>
              <w:pStyle w:val="8"/>
              <w:rPr>
                <w:color w:val="000000" w:themeColor="text1"/>
                <w14:textFill>
                  <w14:solidFill>
                    <w14:schemeClr w14:val="tx1"/>
                  </w14:solidFill>
                </w14:textFill>
              </w:rPr>
            </w:pPr>
            <w:r>
              <w:rPr>
                <w:color w:val="000000" w:themeColor="text1"/>
                <w14:textFill>
                  <w14:solidFill>
                    <w14:schemeClr w14:val="tx1"/>
                  </w14:solidFill>
                </w14:textFill>
              </w:rPr>
              <w:t>本项目位于双桥经开区中小企业集聚区，</w:t>
            </w:r>
            <w:r>
              <w:rPr>
                <w:rFonts w:hint="eastAsia"/>
                <w:color w:val="000000" w:themeColor="text1"/>
                <w14:textFill>
                  <w14:solidFill>
                    <w14:schemeClr w14:val="tx1"/>
                  </w14:solidFill>
                </w14:textFill>
              </w:rPr>
              <w:t>购买</w:t>
            </w:r>
            <w:r>
              <w:rPr>
                <w:color w:val="000000" w:themeColor="text1"/>
                <w14:textFill>
                  <w14:solidFill>
                    <w14:schemeClr w14:val="tx1"/>
                  </w14:solidFill>
                </w14:textFill>
              </w:rPr>
              <w:t>已建空置厂房，不属于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产业园区外建设项目新增用地且用地范围内含有生态环境保护目标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，本评价不进行生态现状调查。</w:t>
            </w:r>
          </w:p>
          <w:p w14:paraId="684AFB13">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地下水、土壤环境现状</w:t>
            </w:r>
          </w:p>
          <w:p w14:paraId="1C8E5D2C">
            <w:pPr>
              <w:pStyle w:val="8"/>
              <w:rPr>
                <w:color w:val="000000" w:themeColor="text1"/>
                <w14:textFill>
                  <w14:solidFill>
                    <w14:schemeClr w14:val="tx1"/>
                  </w14:solidFill>
                </w14:textFill>
              </w:rPr>
            </w:pPr>
            <w:r>
              <w:rPr>
                <w:color w:val="000000" w:themeColor="text1"/>
                <w14:textFill>
                  <w14:solidFill>
                    <w14:schemeClr w14:val="tx1"/>
                  </w14:solidFill>
                </w14:textFill>
              </w:rPr>
              <w:t>根据《建设项目环境影响报告表编制技术指南（污染影响类）（试行）》，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原则上可不开展环境质量现状调查，建设项目存在土壤、地下水环境污染途径的，应结合污染源、保护目标分布情况开展现状调查以留作背景值</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14:paraId="1F8F081B">
            <w:pPr>
              <w:pStyle w:val="8"/>
              <w:rPr>
                <w:color w:val="000000" w:themeColor="text1"/>
                <w14:textFill>
                  <w14:solidFill>
                    <w14:schemeClr w14:val="tx1"/>
                  </w14:solidFill>
                </w14:textFill>
              </w:rPr>
            </w:pPr>
            <w:r>
              <w:rPr>
                <w:color w:val="000000" w:themeColor="text1"/>
                <w14:textFill>
                  <w14:solidFill>
                    <w14:schemeClr w14:val="tx1"/>
                  </w14:solidFill>
                </w14:textFill>
              </w:rPr>
              <w:t>本项目周边为工业园区，根据调查厂界500m范围内不存在地下水环境敏感目标，</w:t>
            </w: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无直接</w:t>
            </w:r>
            <w:r>
              <w:rPr>
                <w:rFonts w:hint="eastAsia"/>
                <w:color w:val="000000" w:themeColor="text1"/>
                <w14:textFill>
                  <w14:solidFill>
                    <w14:schemeClr w14:val="tx1"/>
                  </w14:solidFill>
                </w14:textFill>
              </w:rPr>
              <w:t>污染</w:t>
            </w:r>
            <w:r>
              <w:rPr>
                <w:color w:val="000000" w:themeColor="text1"/>
                <w14:textFill>
                  <w14:solidFill>
                    <w14:schemeClr w14:val="tx1"/>
                  </w14:solidFill>
                </w14:textFill>
              </w:rPr>
              <w:t>地下水和土壤的途径，故本次评价不对地下水和土壤进行现状监测。</w:t>
            </w:r>
          </w:p>
        </w:tc>
      </w:tr>
      <w:tr w14:paraId="03658BD5">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40" w:type="dxa"/>
            <w:vAlign w:val="center"/>
          </w:tcPr>
          <w:p w14:paraId="4942D913">
            <w:pPr>
              <w:autoSpaceDE w:val="0"/>
              <w:autoSpaceDN w:val="0"/>
              <w:adjustRightInd w:val="0"/>
              <w:snapToGrid w:val="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环境保护目标</w:t>
            </w:r>
          </w:p>
        </w:tc>
        <w:tc>
          <w:tcPr>
            <w:tcW w:w="8886" w:type="dxa"/>
            <w:vAlign w:val="center"/>
          </w:tcPr>
          <w:p w14:paraId="248E7C21">
            <w:pPr>
              <w:pStyle w:val="3"/>
              <w:spacing w:before="156"/>
              <w:rPr>
                <w:color w:val="000000" w:themeColor="text1"/>
                <w14:textFill>
                  <w14:solidFill>
                    <w14:schemeClr w14:val="tx1"/>
                  </w14:solidFill>
                </w14:textFill>
              </w:rPr>
            </w:pPr>
            <w:r>
              <w:rPr>
                <w:color w:val="000000" w:themeColor="text1"/>
                <w14:textFill>
                  <w14:solidFill>
                    <w14:schemeClr w14:val="tx1"/>
                  </w14:solidFill>
                </w14:textFill>
              </w:rPr>
              <w:t>项目周边环境关系</w:t>
            </w:r>
          </w:p>
          <w:p w14:paraId="093CC9BF">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位于</w:t>
            </w:r>
            <w:r>
              <w:rPr>
                <w:rFonts w:hint="eastAsia"/>
                <w:color w:val="000000" w:themeColor="text1"/>
                <w14:textFill>
                  <w14:solidFill>
                    <w14:schemeClr w14:val="tx1"/>
                  </w14:solidFill>
                </w14:textFill>
              </w:rPr>
              <w:t>大足区通桥街道西湖大道77号14栋厂房，项目位于</w:t>
            </w:r>
            <w:r>
              <w:rPr>
                <w:color w:val="000000" w:themeColor="text1"/>
                <w:spacing w:val="-1"/>
                <w14:textFill>
                  <w14:solidFill>
                    <w14:schemeClr w14:val="tx1"/>
                  </w14:solidFill>
                </w14:textFill>
              </w:rPr>
              <w:t>双桥经开区中小企业集聚区</w:t>
            </w:r>
            <w:r>
              <w:rPr>
                <w:rFonts w:hint="eastAsia"/>
                <w:color w:val="000000" w:themeColor="text1"/>
                <w:spacing w:val="-1"/>
                <w14:textFill>
                  <w14:solidFill>
                    <w14:schemeClr w14:val="tx1"/>
                  </w14:solidFill>
                </w14:textFill>
              </w:rPr>
              <w:t>机电市场C区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购买</w:t>
            </w:r>
            <w:r>
              <w:rPr>
                <w:color w:val="000000" w:themeColor="text1"/>
                <w14:textFill>
                  <w14:solidFill>
                    <w14:schemeClr w14:val="tx1"/>
                  </w14:solidFill>
                </w14:textFill>
              </w:rPr>
              <w:t>现有</w:t>
            </w:r>
            <w:r>
              <w:rPr>
                <w:rFonts w:hint="eastAsia"/>
                <w:color w:val="000000" w:themeColor="text1"/>
                <w14:textFill>
                  <w14:solidFill>
                    <w14:schemeClr w14:val="tx1"/>
                  </w14:solidFill>
                </w14:textFill>
              </w:rPr>
              <w:t>闲置</w:t>
            </w:r>
            <w:r>
              <w:rPr>
                <w:color w:val="000000" w:themeColor="text1"/>
                <w14:textFill>
                  <w14:solidFill>
                    <w14:schemeClr w14:val="tx1"/>
                  </w14:solidFill>
                </w14:textFill>
              </w:rPr>
              <w:t>厂房进行生产，</w:t>
            </w:r>
            <w:r>
              <w:rPr>
                <w:rFonts w:hint="eastAsia"/>
                <w:color w:val="000000" w:themeColor="text1"/>
                <w14:textFill>
                  <w14:solidFill>
                    <w14:schemeClr w14:val="tx1"/>
                  </w14:solidFill>
                </w14:textFill>
              </w:rPr>
              <w:t>厂房用地性质为工业用地。根据现场踏勘，本项目</w:t>
            </w:r>
            <w:r>
              <w:rPr>
                <w:color w:val="000000" w:themeColor="text1"/>
                <w14:textFill>
                  <w14:solidFill>
                    <w14:schemeClr w14:val="tx1"/>
                  </w14:solidFill>
                </w14:textFill>
              </w:rPr>
              <w:t>场地不涉及风景名胜区、自然保护区、森林公园，未发现珍稀保护植被和珍稀保护动物。厂界外500m范围内无地下水集中式饮用水水源和热水、矿泉水、温泉等特殊地下水资源。项目厂区周边环境关系详见</w:t>
            </w:r>
            <w:r>
              <w:rPr>
                <w:rFonts w:hint="eastAsia"/>
                <w:color w:val="000000" w:themeColor="text1"/>
                <w14:textFill>
                  <w14:solidFill>
                    <w14:schemeClr w14:val="tx1"/>
                  </w14:solidFill>
                </w14:textFill>
              </w:rPr>
              <w:t>下表</w:t>
            </w:r>
            <w:r>
              <w:rPr>
                <w:color w:val="000000" w:themeColor="text1"/>
                <w14:textFill>
                  <w14:solidFill>
                    <w14:schemeClr w14:val="tx1"/>
                  </w14:solidFill>
                </w14:textFill>
              </w:rPr>
              <w:t>。</w:t>
            </w:r>
          </w:p>
          <w:p w14:paraId="7C1449FF">
            <w:pPr>
              <w:pStyle w:val="5"/>
              <w:spacing w:before="156"/>
              <w:ind w:left="240"/>
              <w:rPr>
                <w:color w:val="000000" w:themeColor="text1"/>
                <w14:textFill>
                  <w14:solidFill>
                    <w14:schemeClr w14:val="tx1"/>
                  </w14:solidFill>
                </w14:textFill>
              </w:rPr>
            </w:pPr>
            <w:r>
              <w:rPr>
                <w:color w:val="000000" w:themeColor="text1"/>
                <w14:textFill>
                  <w14:solidFill>
                    <w14:schemeClr w14:val="tx1"/>
                  </w14:solidFill>
                </w14:textFill>
              </w:rPr>
              <w:t>项目周边环境关系一览表</w:t>
            </w:r>
          </w:p>
          <w:tbl>
            <w:tblPr>
              <w:tblStyle w:val="27"/>
              <w:tblW w:w="8468"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1763"/>
              <w:gridCol w:w="2281"/>
              <w:gridCol w:w="1699"/>
              <w:gridCol w:w="2247"/>
            </w:tblGrid>
            <w:tr w14:paraId="33538F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82" w:type="pct"/>
                  <w:vMerge w:val="restart"/>
                  <w:tcBorders>
                    <w:tl2br w:val="nil"/>
                    <w:tr2bl w:val="nil"/>
                  </w:tcBorders>
                  <w:vAlign w:val="center"/>
                </w:tcPr>
                <w:p w14:paraId="3167C2E2">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序号</w:t>
                  </w:r>
                </w:p>
              </w:tc>
              <w:tc>
                <w:tcPr>
                  <w:tcW w:w="1041" w:type="pct"/>
                  <w:vMerge w:val="restart"/>
                  <w:tcBorders>
                    <w:tl2br w:val="nil"/>
                    <w:tr2bl w:val="nil"/>
                  </w:tcBorders>
                  <w:vAlign w:val="center"/>
                </w:tcPr>
                <w:p w14:paraId="74AC2CB1">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企业名称</w:t>
                  </w:r>
                </w:p>
              </w:tc>
              <w:tc>
                <w:tcPr>
                  <w:tcW w:w="2350" w:type="pct"/>
                  <w:gridSpan w:val="2"/>
                  <w:tcBorders>
                    <w:tl2br w:val="nil"/>
                    <w:tr2bl w:val="nil"/>
                  </w:tcBorders>
                  <w:vAlign w:val="center"/>
                </w:tcPr>
                <w:p w14:paraId="0C3B8547">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距离本项目厂界（建筑红线）</w:t>
                  </w:r>
                </w:p>
              </w:tc>
              <w:tc>
                <w:tcPr>
                  <w:tcW w:w="1327" w:type="pct"/>
                  <w:vMerge w:val="restart"/>
                  <w:tcBorders>
                    <w:tl2br w:val="nil"/>
                    <w:tr2bl w:val="nil"/>
                  </w:tcBorders>
                  <w:vAlign w:val="center"/>
                </w:tcPr>
                <w:p w14:paraId="6274BBC0">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备注</w:t>
                  </w:r>
                </w:p>
              </w:tc>
            </w:tr>
            <w:tr w14:paraId="58DAE6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82" w:type="pct"/>
                  <w:vMerge w:val="continue"/>
                  <w:tcBorders>
                    <w:tl2br w:val="nil"/>
                    <w:tr2bl w:val="nil"/>
                  </w:tcBorders>
                  <w:vAlign w:val="center"/>
                </w:tcPr>
                <w:p w14:paraId="27A627A0">
                  <w:pPr>
                    <w:pStyle w:val="38"/>
                    <w:widowControl w:val="0"/>
                    <w:jc w:val="center"/>
                    <w:rPr>
                      <w:rFonts w:hint="default"/>
                      <w:color w:val="000000" w:themeColor="text1"/>
                      <w14:textFill>
                        <w14:solidFill>
                          <w14:schemeClr w14:val="tx1"/>
                        </w14:solidFill>
                      </w14:textFill>
                    </w:rPr>
                  </w:pPr>
                </w:p>
              </w:tc>
              <w:tc>
                <w:tcPr>
                  <w:tcW w:w="1041" w:type="pct"/>
                  <w:vMerge w:val="continue"/>
                  <w:tcBorders>
                    <w:tl2br w:val="nil"/>
                    <w:tr2bl w:val="nil"/>
                  </w:tcBorders>
                  <w:vAlign w:val="center"/>
                </w:tcPr>
                <w:p w14:paraId="2C4AE1AB">
                  <w:pPr>
                    <w:pStyle w:val="38"/>
                    <w:widowControl w:val="0"/>
                    <w:jc w:val="center"/>
                    <w:rPr>
                      <w:rFonts w:hint="default"/>
                      <w:color w:val="000000" w:themeColor="text1"/>
                      <w14:textFill>
                        <w14:solidFill>
                          <w14:schemeClr w14:val="tx1"/>
                        </w14:solidFill>
                      </w14:textFill>
                    </w:rPr>
                  </w:pPr>
                </w:p>
              </w:tc>
              <w:tc>
                <w:tcPr>
                  <w:tcW w:w="1347" w:type="pct"/>
                  <w:tcBorders>
                    <w:tl2br w:val="nil"/>
                    <w:tr2bl w:val="nil"/>
                  </w:tcBorders>
                  <w:vAlign w:val="center"/>
                </w:tcPr>
                <w:p w14:paraId="4FC02DF8">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厂界最近距离（m）</w:t>
                  </w:r>
                </w:p>
              </w:tc>
              <w:tc>
                <w:tcPr>
                  <w:tcW w:w="1003" w:type="pct"/>
                  <w:tcBorders>
                    <w:tl2br w:val="nil"/>
                    <w:tr2bl w:val="nil"/>
                  </w:tcBorders>
                  <w:vAlign w:val="center"/>
                </w:tcPr>
                <w:p w14:paraId="1AB05C90">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相对方位</w:t>
                  </w:r>
                </w:p>
              </w:tc>
              <w:tc>
                <w:tcPr>
                  <w:tcW w:w="1327" w:type="pct"/>
                  <w:vMerge w:val="continue"/>
                  <w:tcBorders>
                    <w:tl2br w:val="nil"/>
                    <w:tr2bl w:val="nil"/>
                  </w:tcBorders>
                  <w:vAlign w:val="center"/>
                </w:tcPr>
                <w:p w14:paraId="7ADBAF24">
                  <w:pPr>
                    <w:pStyle w:val="38"/>
                    <w:widowControl w:val="0"/>
                    <w:jc w:val="center"/>
                    <w:rPr>
                      <w:rFonts w:hint="default"/>
                      <w:color w:val="000000" w:themeColor="text1"/>
                      <w14:textFill>
                        <w14:solidFill>
                          <w14:schemeClr w14:val="tx1"/>
                        </w14:solidFill>
                      </w14:textFill>
                    </w:rPr>
                  </w:pPr>
                </w:p>
              </w:tc>
            </w:tr>
            <w:tr w14:paraId="4BA561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2" w:type="pct"/>
                  <w:tcBorders>
                    <w:tl2br w:val="nil"/>
                    <w:tr2bl w:val="nil"/>
                  </w:tcBorders>
                  <w:vAlign w:val="center"/>
                </w:tcPr>
                <w:p w14:paraId="60B93341">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w:t>
                  </w:r>
                </w:p>
              </w:tc>
              <w:tc>
                <w:tcPr>
                  <w:tcW w:w="1041" w:type="pct"/>
                  <w:tcBorders>
                    <w:tl2br w:val="nil"/>
                    <w:tr2bl w:val="nil"/>
                  </w:tcBorders>
                  <w:vAlign w:val="center"/>
                </w:tcPr>
                <w:p w14:paraId="3BF021F9">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工业空地</w:t>
                  </w:r>
                </w:p>
              </w:tc>
              <w:tc>
                <w:tcPr>
                  <w:tcW w:w="1347" w:type="pct"/>
                  <w:tcBorders>
                    <w:tl2br w:val="nil"/>
                    <w:tr2bl w:val="nil"/>
                  </w:tcBorders>
                  <w:vAlign w:val="center"/>
                </w:tcPr>
                <w:p w14:paraId="065433BD">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10</w:t>
                  </w:r>
                </w:p>
              </w:tc>
              <w:tc>
                <w:tcPr>
                  <w:tcW w:w="1003" w:type="pct"/>
                  <w:tcBorders>
                    <w:tl2br w:val="nil"/>
                    <w:tr2bl w:val="nil"/>
                  </w:tcBorders>
                  <w:vAlign w:val="center"/>
                </w:tcPr>
                <w:p w14:paraId="67518AD0">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W</w:t>
                  </w:r>
                </w:p>
              </w:tc>
              <w:tc>
                <w:tcPr>
                  <w:tcW w:w="1327" w:type="pct"/>
                  <w:tcBorders>
                    <w:tl2br w:val="nil"/>
                    <w:tr2bl w:val="nil"/>
                  </w:tcBorders>
                  <w:vAlign w:val="center"/>
                </w:tcPr>
                <w:p w14:paraId="3E472D65">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闲置空地</w:t>
                  </w:r>
                </w:p>
              </w:tc>
            </w:tr>
            <w:tr w14:paraId="009E85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82" w:type="pct"/>
                  <w:tcBorders>
                    <w:tl2br w:val="nil"/>
                    <w:tr2bl w:val="nil"/>
                  </w:tcBorders>
                  <w:vAlign w:val="center"/>
                </w:tcPr>
                <w:p w14:paraId="22A39F00">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2</w:t>
                  </w:r>
                </w:p>
              </w:tc>
              <w:tc>
                <w:tcPr>
                  <w:tcW w:w="1041" w:type="pct"/>
                  <w:tcBorders>
                    <w:tl2br w:val="nil"/>
                    <w:tr2bl w:val="nil"/>
                  </w:tcBorders>
                  <w:vAlign w:val="center"/>
                </w:tcPr>
                <w:p w14:paraId="7A1788D4">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重庆鸿海五金制造有限公司</w:t>
                  </w:r>
                </w:p>
              </w:tc>
              <w:tc>
                <w:tcPr>
                  <w:tcW w:w="1347" w:type="pct"/>
                  <w:tcBorders>
                    <w:tl2br w:val="nil"/>
                    <w:tr2bl w:val="nil"/>
                  </w:tcBorders>
                  <w:vAlign w:val="center"/>
                </w:tcPr>
                <w:p w14:paraId="73E9384E">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8</w:t>
                  </w:r>
                </w:p>
              </w:tc>
              <w:tc>
                <w:tcPr>
                  <w:tcW w:w="1003" w:type="pct"/>
                  <w:tcBorders>
                    <w:tl2br w:val="nil"/>
                    <w:tr2bl w:val="nil"/>
                  </w:tcBorders>
                  <w:vAlign w:val="center"/>
                </w:tcPr>
                <w:p w14:paraId="5521FBF3">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N</w:t>
                  </w:r>
                </w:p>
              </w:tc>
              <w:tc>
                <w:tcPr>
                  <w:tcW w:w="1327" w:type="pct"/>
                  <w:tcBorders>
                    <w:tl2br w:val="nil"/>
                    <w:tr2bl w:val="nil"/>
                  </w:tcBorders>
                  <w:vAlign w:val="center"/>
                </w:tcPr>
                <w:p w14:paraId="13CB7D9C">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工业企业，项目北侧厂房</w:t>
                  </w:r>
                </w:p>
              </w:tc>
            </w:tr>
            <w:tr w14:paraId="351B04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82" w:type="pct"/>
                  <w:tcBorders>
                    <w:tl2br w:val="nil"/>
                    <w:tr2bl w:val="nil"/>
                  </w:tcBorders>
                  <w:vAlign w:val="center"/>
                </w:tcPr>
                <w:p w14:paraId="203AAD1C">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3</w:t>
                  </w:r>
                </w:p>
              </w:tc>
              <w:tc>
                <w:tcPr>
                  <w:tcW w:w="1041" w:type="pct"/>
                  <w:tcBorders>
                    <w:tl2br w:val="nil"/>
                    <w:tr2bl w:val="nil"/>
                  </w:tcBorders>
                  <w:vAlign w:val="center"/>
                </w:tcPr>
                <w:p w14:paraId="060FDA60">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标准厂房</w:t>
                  </w:r>
                </w:p>
              </w:tc>
              <w:tc>
                <w:tcPr>
                  <w:tcW w:w="1347" w:type="pct"/>
                  <w:tcBorders>
                    <w:tl2br w:val="nil"/>
                    <w:tr2bl w:val="nil"/>
                  </w:tcBorders>
                  <w:vAlign w:val="center"/>
                </w:tcPr>
                <w:p w14:paraId="29394821">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8</w:t>
                  </w:r>
                </w:p>
              </w:tc>
              <w:tc>
                <w:tcPr>
                  <w:tcW w:w="1003" w:type="pct"/>
                  <w:tcBorders>
                    <w:tl2br w:val="nil"/>
                    <w:tr2bl w:val="nil"/>
                  </w:tcBorders>
                  <w:vAlign w:val="center"/>
                </w:tcPr>
                <w:p w14:paraId="1590D6C2">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E</w:t>
                  </w:r>
                </w:p>
              </w:tc>
              <w:tc>
                <w:tcPr>
                  <w:tcW w:w="1327" w:type="pct"/>
                  <w:tcBorders>
                    <w:tl2br w:val="nil"/>
                    <w:tr2bl w:val="nil"/>
                  </w:tcBorders>
                  <w:vAlign w:val="center"/>
                </w:tcPr>
                <w:p w14:paraId="708B8FDD">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现有厂房</w:t>
                  </w:r>
                </w:p>
              </w:tc>
            </w:tr>
            <w:tr w14:paraId="4D235E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82" w:type="pct"/>
                  <w:tcBorders>
                    <w:tl2br w:val="nil"/>
                    <w:tr2bl w:val="nil"/>
                  </w:tcBorders>
                  <w:vAlign w:val="center"/>
                </w:tcPr>
                <w:p w14:paraId="183CF61B">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4</w:t>
                  </w:r>
                </w:p>
              </w:tc>
              <w:tc>
                <w:tcPr>
                  <w:tcW w:w="1041" w:type="pct"/>
                  <w:tcBorders>
                    <w:tl2br w:val="nil"/>
                    <w:tr2bl w:val="nil"/>
                  </w:tcBorders>
                  <w:vAlign w:val="center"/>
                </w:tcPr>
                <w:p w14:paraId="75BA1AE2">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标准厂房</w:t>
                  </w:r>
                </w:p>
              </w:tc>
              <w:tc>
                <w:tcPr>
                  <w:tcW w:w="1347" w:type="pct"/>
                  <w:tcBorders>
                    <w:tl2br w:val="nil"/>
                    <w:tr2bl w:val="nil"/>
                  </w:tcBorders>
                  <w:vAlign w:val="center"/>
                </w:tcPr>
                <w:p w14:paraId="7FA64F54">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6</w:t>
                  </w:r>
                </w:p>
              </w:tc>
              <w:tc>
                <w:tcPr>
                  <w:tcW w:w="1003" w:type="pct"/>
                  <w:tcBorders>
                    <w:tl2br w:val="nil"/>
                    <w:tr2bl w:val="nil"/>
                  </w:tcBorders>
                  <w:vAlign w:val="center"/>
                </w:tcPr>
                <w:p w14:paraId="2A3E33D7">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S</w:t>
                  </w:r>
                </w:p>
              </w:tc>
              <w:tc>
                <w:tcPr>
                  <w:tcW w:w="1327" w:type="pct"/>
                  <w:tcBorders>
                    <w:tl2br w:val="nil"/>
                    <w:tr2bl w:val="nil"/>
                  </w:tcBorders>
                  <w:vAlign w:val="center"/>
                </w:tcPr>
                <w:p w14:paraId="2F578F5B">
                  <w:pPr>
                    <w:pStyle w:val="38"/>
                    <w:widowControl w:val="0"/>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现有厂房</w:t>
                  </w:r>
                </w:p>
              </w:tc>
            </w:tr>
          </w:tbl>
          <w:p w14:paraId="193EB318">
            <w:pPr>
              <w:pStyle w:val="3"/>
              <w:spacing w:before="156"/>
              <w:rPr>
                <w:color w:val="000000" w:themeColor="text1"/>
                <w14:textFill>
                  <w14:solidFill>
                    <w14:schemeClr w14:val="tx1"/>
                  </w14:solidFill>
                </w14:textFill>
              </w:rPr>
            </w:pPr>
            <w:r>
              <w:rPr>
                <w:color w:val="000000" w:themeColor="text1"/>
                <w14:textFill>
                  <w14:solidFill>
                    <w14:schemeClr w14:val="tx1"/>
                  </w14:solidFill>
                </w14:textFill>
              </w:rPr>
              <w:t xml:space="preserve"> 环境保护目标分布情况</w:t>
            </w:r>
          </w:p>
          <w:p w14:paraId="049277E0">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（1）大气环境</w:t>
            </w:r>
          </w:p>
          <w:p w14:paraId="6D42F127">
            <w:pPr>
              <w:pStyle w:val="8"/>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购买大足区通桥街道西湖大道77号14栋厂房进行建设</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项目位于</w:t>
            </w:r>
            <w:r>
              <w:rPr>
                <w:color w:val="000000" w:themeColor="text1"/>
                <w14:textFill>
                  <w14:solidFill>
                    <w14:schemeClr w14:val="tx1"/>
                  </w14:solidFill>
                </w14:textFill>
              </w:rPr>
              <w:t>双桥经开区中小企业集聚区</w:t>
            </w:r>
            <w:r>
              <w:rPr>
                <w:rFonts w:hint="eastAsia"/>
                <w:color w:val="000000" w:themeColor="text1"/>
                <w14:textFill>
                  <w14:solidFill>
                    <w14:schemeClr w14:val="tx1"/>
                  </w14:solidFill>
                </w14:textFill>
              </w:rPr>
              <w:t>机电市场C区，</w:t>
            </w:r>
            <w:r>
              <w:rPr>
                <w:color w:val="000000" w:themeColor="text1"/>
                <w14:textFill>
                  <w14:solidFill>
                    <w14:schemeClr w14:val="tx1"/>
                  </w14:solidFill>
                </w14:textFill>
              </w:rPr>
              <w:t>周边均为工业企业，厂界外500m范围内无医院、行政办公区、集中居住区等环境保护目标，不涉及风景名胜区、自然保护区、森林公园，未发现珍稀保护植被和珍稀保护动物。</w:t>
            </w:r>
          </w:p>
          <w:p w14:paraId="020D7A03">
            <w:pPr>
              <w:pStyle w:val="8"/>
              <w:rPr>
                <w:color w:val="000000" w:themeColor="text1"/>
                <w14:textFill>
                  <w14:solidFill>
                    <w14:schemeClr w14:val="tx1"/>
                  </w14:solidFill>
                </w14:textFill>
              </w:rPr>
            </w:pPr>
            <w:r>
              <w:rPr>
                <w:color w:val="000000" w:themeColor="text1"/>
                <w14:textFill>
                  <w14:solidFill>
                    <w14:schemeClr w14:val="tx1"/>
                  </w14:solidFill>
                </w14:textFill>
              </w:rPr>
              <w:t>项目厂界外500米范围内</w:t>
            </w:r>
            <w:r>
              <w:rPr>
                <w:rFonts w:hint="eastAsia"/>
                <w:color w:val="000000" w:themeColor="text1"/>
                <w14:textFill>
                  <w14:solidFill>
                    <w14:schemeClr w14:val="tx1"/>
                  </w14:solidFill>
                </w14:textFill>
              </w:rPr>
              <w:t>无</w:t>
            </w:r>
            <w:r>
              <w:rPr>
                <w:color w:val="000000" w:themeColor="text1"/>
                <w14:textFill>
                  <w14:solidFill>
                    <w14:schemeClr w14:val="tx1"/>
                  </w14:solidFill>
                </w14:textFill>
              </w:rPr>
              <w:t>大气环境保护目标名称及相对位置关系见表3.</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-1。</w:t>
            </w:r>
          </w:p>
          <w:p w14:paraId="2555FF81">
            <w:pPr>
              <w:pStyle w:val="5"/>
              <w:spacing w:before="156"/>
              <w:ind w:left="240"/>
              <w:rPr>
                <w:color w:val="000000" w:themeColor="text1"/>
                <w14:textFill>
                  <w14:solidFill>
                    <w14:schemeClr w14:val="tx1"/>
                  </w14:solidFill>
                </w14:textFill>
              </w:rPr>
            </w:pPr>
            <w:r>
              <w:rPr>
                <w:color w:val="000000" w:themeColor="text1"/>
                <w14:textFill>
                  <w14:solidFill>
                    <w14:schemeClr w14:val="tx1"/>
                  </w14:solidFill>
                </w14:textFill>
              </w:rPr>
              <w:t>项目主要环境保护目标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79"/>
              <w:gridCol w:w="645"/>
              <w:gridCol w:w="991"/>
              <w:gridCol w:w="2122"/>
              <w:gridCol w:w="992"/>
              <w:gridCol w:w="708"/>
              <w:gridCol w:w="1018"/>
            </w:tblGrid>
            <w:tr w14:paraId="007A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restart"/>
                  <w:tcBorders>
                    <w:left w:val="nil"/>
                  </w:tcBorders>
                  <w:vAlign w:val="center"/>
                </w:tcPr>
                <w:p w14:paraId="3DE05B6C">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敏感要素</w:t>
                  </w:r>
                </w:p>
              </w:tc>
              <w:tc>
                <w:tcPr>
                  <w:tcW w:w="1481" w:type="dxa"/>
                  <w:vMerge w:val="restart"/>
                  <w:vAlign w:val="center"/>
                </w:tcPr>
                <w:p w14:paraId="63202602">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敏感点名称</w:t>
                  </w:r>
                </w:p>
              </w:tc>
              <w:tc>
                <w:tcPr>
                  <w:tcW w:w="1637" w:type="dxa"/>
                  <w:gridSpan w:val="2"/>
                  <w:vAlign w:val="center"/>
                </w:tcPr>
                <w:p w14:paraId="50236A74">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坐标（以厂区中心为原点）</w:t>
                  </w:r>
                </w:p>
              </w:tc>
              <w:tc>
                <w:tcPr>
                  <w:tcW w:w="2126" w:type="dxa"/>
                  <w:vMerge w:val="restart"/>
                  <w:vAlign w:val="center"/>
                </w:tcPr>
                <w:p w14:paraId="79B7D1AF">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保护对象与内容</w:t>
                  </w:r>
                </w:p>
              </w:tc>
              <w:tc>
                <w:tcPr>
                  <w:tcW w:w="993" w:type="dxa"/>
                  <w:vMerge w:val="restart"/>
                  <w:vAlign w:val="center"/>
                </w:tcPr>
                <w:p w14:paraId="1BF415D8">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环境功能区</w:t>
                  </w:r>
                </w:p>
              </w:tc>
              <w:tc>
                <w:tcPr>
                  <w:tcW w:w="708" w:type="dxa"/>
                  <w:vMerge w:val="restart"/>
                  <w:vAlign w:val="center"/>
                </w:tcPr>
                <w:p w14:paraId="47A08F9B">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相对方位</w:t>
                  </w:r>
                </w:p>
              </w:tc>
              <w:tc>
                <w:tcPr>
                  <w:tcW w:w="1019" w:type="dxa"/>
                  <w:vMerge w:val="restart"/>
                  <w:tcBorders>
                    <w:right w:val="nil"/>
                  </w:tcBorders>
                  <w:vAlign w:val="center"/>
                </w:tcPr>
                <w:p w14:paraId="7DF6CF44">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相对厂界距离（m</w:t>
                  </w:r>
                  <w:r>
                    <w:rPr>
                      <w:rFonts w:hint="eastAsia"/>
                      <w:color w:val="000000" w:themeColor="text1"/>
                      <w:sz w:val="21"/>
                      <w:szCs w:val="21"/>
                      <w14:textFill>
                        <w14:solidFill>
                          <w14:schemeClr w14:val="tx1"/>
                        </w14:solidFill>
                      </w14:textFill>
                    </w:rPr>
                    <w:t>）</w:t>
                  </w:r>
                </w:p>
              </w:tc>
            </w:tr>
            <w:tr w14:paraId="46BD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tcBorders>
                    <w:left w:val="nil"/>
                  </w:tcBorders>
                  <w:vAlign w:val="center"/>
                </w:tcPr>
                <w:p w14:paraId="166CAA10">
                  <w:pPr>
                    <w:adjustRightInd w:val="0"/>
                    <w:snapToGrid w:val="0"/>
                    <w:jc w:val="center"/>
                    <w:rPr>
                      <w:color w:val="000000" w:themeColor="text1"/>
                      <w:sz w:val="21"/>
                      <w:szCs w:val="21"/>
                      <w14:textFill>
                        <w14:solidFill>
                          <w14:schemeClr w14:val="tx1"/>
                        </w14:solidFill>
                      </w14:textFill>
                    </w:rPr>
                  </w:pPr>
                </w:p>
              </w:tc>
              <w:tc>
                <w:tcPr>
                  <w:tcW w:w="1481" w:type="dxa"/>
                  <w:vMerge w:val="continue"/>
                  <w:vAlign w:val="center"/>
                </w:tcPr>
                <w:p w14:paraId="61C4EBFF">
                  <w:pPr>
                    <w:adjustRightInd w:val="0"/>
                    <w:snapToGrid w:val="0"/>
                    <w:jc w:val="center"/>
                    <w:rPr>
                      <w:color w:val="000000" w:themeColor="text1"/>
                      <w:sz w:val="21"/>
                      <w:szCs w:val="21"/>
                      <w14:textFill>
                        <w14:solidFill>
                          <w14:schemeClr w14:val="tx1"/>
                        </w14:solidFill>
                      </w14:textFill>
                    </w:rPr>
                  </w:pPr>
                </w:p>
              </w:tc>
              <w:tc>
                <w:tcPr>
                  <w:tcW w:w="645" w:type="dxa"/>
                  <w:vAlign w:val="center"/>
                </w:tcPr>
                <w:p w14:paraId="34534420">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X</w:t>
                  </w:r>
                </w:p>
              </w:tc>
              <w:tc>
                <w:tcPr>
                  <w:tcW w:w="992" w:type="dxa"/>
                  <w:vAlign w:val="center"/>
                </w:tcPr>
                <w:p w14:paraId="5A9E7AB7">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Y</w:t>
                  </w:r>
                </w:p>
              </w:tc>
              <w:tc>
                <w:tcPr>
                  <w:tcW w:w="2126" w:type="dxa"/>
                  <w:vMerge w:val="continue"/>
                  <w:vAlign w:val="center"/>
                </w:tcPr>
                <w:p w14:paraId="0CD69999">
                  <w:pPr>
                    <w:adjustRightInd w:val="0"/>
                    <w:snapToGrid w:val="0"/>
                    <w:jc w:val="center"/>
                    <w:rPr>
                      <w:color w:val="000000" w:themeColor="text1"/>
                      <w:sz w:val="21"/>
                      <w:szCs w:val="21"/>
                      <w14:textFill>
                        <w14:solidFill>
                          <w14:schemeClr w14:val="tx1"/>
                        </w14:solidFill>
                      </w14:textFill>
                    </w:rPr>
                  </w:pPr>
                </w:p>
              </w:tc>
              <w:tc>
                <w:tcPr>
                  <w:tcW w:w="993" w:type="dxa"/>
                  <w:vMerge w:val="continue"/>
                  <w:vAlign w:val="center"/>
                </w:tcPr>
                <w:p w14:paraId="1FCF3144">
                  <w:pPr>
                    <w:adjustRightInd w:val="0"/>
                    <w:snapToGrid w:val="0"/>
                    <w:jc w:val="center"/>
                    <w:rPr>
                      <w:color w:val="000000" w:themeColor="text1"/>
                      <w:sz w:val="21"/>
                      <w:szCs w:val="21"/>
                      <w14:textFill>
                        <w14:solidFill>
                          <w14:schemeClr w14:val="tx1"/>
                        </w14:solidFill>
                      </w14:textFill>
                    </w:rPr>
                  </w:pPr>
                </w:p>
              </w:tc>
              <w:tc>
                <w:tcPr>
                  <w:tcW w:w="708" w:type="dxa"/>
                  <w:vMerge w:val="continue"/>
                  <w:vAlign w:val="center"/>
                </w:tcPr>
                <w:p w14:paraId="6AA1B765">
                  <w:pPr>
                    <w:adjustRightInd w:val="0"/>
                    <w:snapToGrid w:val="0"/>
                    <w:jc w:val="center"/>
                    <w:rPr>
                      <w:color w:val="000000" w:themeColor="text1"/>
                      <w:sz w:val="21"/>
                      <w:szCs w:val="21"/>
                      <w14:textFill>
                        <w14:solidFill>
                          <w14:schemeClr w14:val="tx1"/>
                        </w14:solidFill>
                      </w14:textFill>
                    </w:rPr>
                  </w:pPr>
                </w:p>
              </w:tc>
              <w:tc>
                <w:tcPr>
                  <w:tcW w:w="1019" w:type="dxa"/>
                  <w:vMerge w:val="continue"/>
                  <w:tcBorders>
                    <w:right w:val="nil"/>
                  </w:tcBorders>
                  <w:vAlign w:val="center"/>
                </w:tcPr>
                <w:p w14:paraId="590598A6">
                  <w:pPr>
                    <w:adjustRightInd w:val="0"/>
                    <w:snapToGrid w:val="0"/>
                    <w:jc w:val="center"/>
                    <w:rPr>
                      <w:color w:val="000000" w:themeColor="text1"/>
                      <w:sz w:val="21"/>
                      <w:szCs w:val="21"/>
                      <w14:textFill>
                        <w14:solidFill>
                          <w14:schemeClr w14:val="tx1"/>
                        </w14:solidFill>
                      </w14:textFill>
                    </w:rPr>
                  </w:pPr>
                </w:p>
              </w:tc>
            </w:tr>
            <w:tr w14:paraId="71C9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6" w:type="dxa"/>
                  <w:vMerge w:val="restart"/>
                  <w:tcBorders>
                    <w:left w:val="nil"/>
                  </w:tcBorders>
                  <w:vAlign w:val="center"/>
                </w:tcPr>
                <w:p w14:paraId="6F2A118D">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大气环境</w:t>
                  </w:r>
                </w:p>
              </w:tc>
              <w:tc>
                <w:tcPr>
                  <w:tcW w:w="1481" w:type="dxa"/>
                  <w:vAlign w:val="center"/>
                </w:tcPr>
                <w:p w14:paraId="3BF036F9">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双佛寺</w:t>
                  </w:r>
                </w:p>
              </w:tc>
              <w:tc>
                <w:tcPr>
                  <w:tcW w:w="645" w:type="dxa"/>
                  <w:vAlign w:val="center"/>
                </w:tcPr>
                <w:p w14:paraId="0979D14B">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w:t>
                  </w:r>
                </w:p>
              </w:tc>
              <w:tc>
                <w:tcPr>
                  <w:tcW w:w="992" w:type="dxa"/>
                  <w:vAlign w:val="center"/>
                </w:tcPr>
                <w:p w14:paraId="215ECDC4">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110</w:t>
                  </w:r>
                </w:p>
              </w:tc>
              <w:tc>
                <w:tcPr>
                  <w:tcW w:w="2126" w:type="dxa"/>
                  <w:vAlign w:val="center"/>
                </w:tcPr>
                <w:p w14:paraId="4D088F6D">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文化设施，约10人</w:t>
                  </w:r>
                </w:p>
              </w:tc>
              <w:tc>
                <w:tcPr>
                  <w:tcW w:w="993" w:type="dxa"/>
                  <w:vMerge w:val="restart"/>
                  <w:vAlign w:val="center"/>
                </w:tcPr>
                <w:p w14:paraId="5C731D6A">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二类环境空气功能区</w:t>
                  </w:r>
                </w:p>
              </w:tc>
              <w:tc>
                <w:tcPr>
                  <w:tcW w:w="708" w:type="dxa"/>
                  <w:vAlign w:val="center"/>
                </w:tcPr>
                <w:p w14:paraId="48FA17CA">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w:t>
                  </w:r>
                </w:p>
              </w:tc>
              <w:tc>
                <w:tcPr>
                  <w:tcW w:w="1019" w:type="dxa"/>
                  <w:tcBorders>
                    <w:right w:val="nil"/>
                  </w:tcBorders>
                  <w:vAlign w:val="center"/>
                </w:tcPr>
                <w:p w14:paraId="473C5D06">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110</w:t>
                  </w:r>
                </w:p>
              </w:tc>
            </w:tr>
            <w:tr w14:paraId="4DF8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06" w:type="dxa"/>
                  <w:vMerge w:val="continue"/>
                  <w:tcBorders>
                    <w:left w:val="nil"/>
                  </w:tcBorders>
                  <w:vAlign w:val="center"/>
                </w:tcPr>
                <w:p w14:paraId="497EC68F">
                  <w:pPr>
                    <w:adjustRightInd w:val="0"/>
                    <w:snapToGrid w:val="0"/>
                    <w:jc w:val="center"/>
                    <w:rPr>
                      <w:color w:val="000000" w:themeColor="text1"/>
                      <w:sz w:val="21"/>
                      <w:szCs w:val="21"/>
                      <w14:textFill>
                        <w14:solidFill>
                          <w14:schemeClr w14:val="tx1"/>
                        </w14:solidFill>
                      </w14:textFill>
                    </w:rPr>
                  </w:pPr>
                </w:p>
              </w:tc>
              <w:tc>
                <w:tcPr>
                  <w:tcW w:w="1481" w:type="dxa"/>
                  <w:vAlign w:val="center"/>
                </w:tcPr>
                <w:p w14:paraId="1F9429E0">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重庆工程学院 （双桥校区）</w:t>
                  </w:r>
                </w:p>
              </w:tc>
              <w:tc>
                <w:tcPr>
                  <w:tcW w:w="645" w:type="dxa"/>
                  <w:vAlign w:val="center"/>
                </w:tcPr>
                <w:p w14:paraId="12174C9F">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140</w:t>
                  </w:r>
                </w:p>
              </w:tc>
              <w:tc>
                <w:tcPr>
                  <w:tcW w:w="992" w:type="dxa"/>
                  <w:vAlign w:val="center"/>
                </w:tcPr>
                <w:p w14:paraId="22E325DD">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w:t>
                  </w:r>
                </w:p>
              </w:tc>
              <w:tc>
                <w:tcPr>
                  <w:tcW w:w="2126" w:type="dxa"/>
                  <w:vAlign w:val="center"/>
                </w:tcPr>
                <w:p w14:paraId="7F30484D">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学生及教师，约5000人</w:t>
                  </w:r>
                </w:p>
              </w:tc>
              <w:tc>
                <w:tcPr>
                  <w:tcW w:w="993" w:type="dxa"/>
                  <w:vMerge w:val="continue"/>
                  <w:vAlign w:val="center"/>
                </w:tcPr>
                <w:p w14:paraId="7A52BAF0">
                  <w:pPr>
                    <w:adjustRightInd w:val="0"/>
                    <w:snapToGrid w:val="0"/>
                    <w:jc w:val="center"/>
                    <w:rPr>
                      <w:color w:val="000000" w:themeColor="text1"/>
                      <w:sz w:val="21"/>
                      <w:szCs w:val="21"/>
                      <w14:textFill>
                        <w14:solidFill>
                          <w14:schemeClr w14:val="tx1"/>
                        </w14:solidFill>
                      </w14:textFill>
                    </w:rPr>
                  </w:pPr>
                </w:p>
              </w:tc>
              <w:tc>
                <w:tcPr>
                  <w:tcW w:w="708" w:type="dxa"/>
                  <w:vAlign w:val="center"/>
                </w:tcPr>
                <w:p w14:paraId="52DA8AE3">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p>
              </w:tc>
              <w:tc>
                <w:tcPr>
                  <w:tcW w:w="1019" w:type="dxa"/>
                  <w:tcBorders>
                    <w:right w:val="nil"/>
                  </w:tcBorders>
                  <w:vAlign w:val="center"/>
                </w:tcPr>
                <w:p w14:paraId="250F107E">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140</w:t>
                  </w:r>
                </w:p>
              </w:tc>
            </w:tr>
            <w:tr w14:paraId="2967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tcBorders>
                    <w:left w:val="nil"/>
                    <w:bottom w:val="single" w:color="auto" w:sz="4" w:space="0"/>
                  </w:tcBorders>
                  <w:vAlign w:val="center"/>
                </w:tcPr>
                <w:p w14:paraId="09AC5035">
                  <w:pPr>
                    <w:adjustRightInd w:val="0"/>
                    <w:snapToGrid w:val="0"/>
                    <w:jc w:val="center"/>
                    <w:rPr>
                      <w:color w:val="000000" w:themeColor="text1"/>
                      <w:sz w:val="21"/>
                      <w:szCs w:val="21"/>
                      <w14:textFill>
                        <w14:solidFill>
                          <w14:schemeClr w14:val="tx1"/>
                        </w14:solidFill>
                      </w14:textFill>
                    </w:rPr>
                  </w:pPr>
                </w:p>
              </w:tc>
              <w:tc>
                <w:tcPr>
                  <w:tcW w:w="1481" w:type="dxa"/>
                  <w:tcBorders>
                    <w:bottom w:val="single" w:color="auto" w:sz="4" w:space="0"/>
                  </w:tcBorders>
                  <w:vAlign w:val="center"/>
                </w:tcPr>
                <w:p w14:paraId="328DAFC9">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双桥区敬老院</w:t>
                  </w:r>
                </w:p>
              </w:tc>
              <w:tc>
                <w:tcPr>
                  <w:tcW w:w="645" w:type="dxa"/>
                  <w:tcBorders>
                    <w:bottom w:val="single" w:color="auto" w:sz="4" w:space="0"/>
                  </w:tcBorders>
                  <w:vAlign w:val="center"/>
                </w:tcPr>
                <w:p w14:paraId="009D8425">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-160</w:t>
                  </w:r>
                </w:p>
              </w:tc>
              <w:tc>
                <w:tcPr>
                  <w:tcW w:w="992" w:type="dxa"/>
                  <w:tcBorders>
                    <w:bottom w:val="single" w:color="auto" w:sz="4" w:space="0"/>
                  </w:tcBorders>
                  <w:vAlign w:val="center"/>
                </w:tcPr>
                <w:p w14:paraId="35E335EA">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180</w:t>
                  </w:r>
                </w:p>
              </w:tc>
              <w:tc>
                <w:tcPr>
                  <w:tcW w:w="2126" w:type="dxa"/>
                  <w:tcBorders>
                    <w:bottom w:val="single" w:color="auto" w:sz="4" w:space="0"/>
                  </w:tcBorders>
                  <w:vAlign w:val="center"/>
                </w:tcPr>
                <w:p w14:paraId="68982DDE">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老人及护工，约</w:t>
                  </w: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00人</w:t>
                  </w:r>
                </w:p>
              </w:tc>
              <w:tc>
                <w:tcPr>
                  <w:tcW w:w="993" w:type="dxa"/>
                  <w:vMerge w:val="continue"/>
                  <w:tcBorders>
                    <w:bottom w:val="single" w:color="auto" w:sz="4" w:space="0"/>
                  </w:tcBorders>
                  <w:vAlign w:val="center"/>
                </w:tcPr>
                <w:p w14:paraId="31249D7A">
                  <w:pPr>
                    <w:adjustRightInd w:val="0"/>
                    <w:snapToGrid w:val="0"/>
                    <w:jc w:val="center"/>
                    <w:rPr>
                      <w:color w:val="000000" w:themeColor="text1"/>
                      <w:sz w:val="21"/>
                      <w:szCs w:val="21"/>
                      <w14:textFill>
                        <w14:solidFill>
                          <w14:schemeClr w14:val="tx1"/>
                        </w14:solidFill>
                      </w14:textFill>
                    </w:rPr>
                  </w:pPr>
                </w:p>
              </w:tc>
              <w:tc>
                <w:tcPr>
                  <w:tcW w:w="708" w:type="dxa"/>
                  <w:tcBorders>
                    <w:bottom w:val="single" w:color="auto" w:sz="4" w:space="0"/>
                  </w:tcBorders>
                  <w:vAlign w:val="center"/>
                </w:tcPr>
                <w:p w14:paraId="64BA2683">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NW</w:t>
                  </w:r>
                </w:p>
              </w:tc>
              <w:tc>
                <w:tcPr>
                  <w:tcW w:w="1019" w:type="dxa"/>
                  <w:tcBorders>
                    <w:bottom w:val="single" w:color="auto" w:sz="4" w:space="0"/>
                    <w:right w:val="nil"/>
                  </w:tcBorders>
                  <w:vAlign w:val="center"/>
                </w:tcPr>
                <w:p w14:paraId="54645D95">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250</w:t>
                  </w:r>
                </w:p>
              </w:tc>
            </w:tr>
            <w:tr w14:paraId="318A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670" w:type="dxa"/>
                  <w:gridSpan w:val="8"/>
                  <w:tcBorders>
                    <w:left w:val="nil"/>
                    <w:right w:val="nil"/>
                  </w:tcBorders>
                  <w:vAlign w:val="center"/>
                </w:tcPr>
                <w:p w14:paraId="4B73B8EE">
                  <w:pPr>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注：本项目周边不涉及保护文物。</w:t>
                  </w:r>
                </w:p>
              </w:tc>
            </w:tr>
          </w:tbl>
          <w:p w14:paraId="149C329C">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（2）声环境</w:t>
            </w:r>
          </w:p>
          <w:p w14:paraId="474E475D">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项目厂界外50m范围内无声环境保护目标。</w:t>
            </w:r>
          </w:p>
          <w:p w14:paraId="21149992">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（3）地下水环境</w:t>
            </w:r>
          </w:p>
          <w:p w14:paraId="2E544743">
            <w:pPr>
              <w:pStyle w:val="8"/>
              <w:rPr>
                <w:color w:val="000000" w:themeColor="text1"/>
                <w14:textFill>
                  <w14:solidFill>
                    <w14:schemeClr w14:val="tx1"/>
                  </w14:solidFill>
                </w14:textFill>
              </w:rPr>
            </w:pPr>
            <w:r>
              <w:rPr>
                <w:color w:val="000000" w:themeColor="text1"/>
                <w14:textFill>
                  <w14:solidFill>
                    <w14:schemeClr w14:val="tx1"/>
                  </w14:solidFill>
                </w14:textFill>
              </w:rPr>
              <w:t>经调查，</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项目厂界外500米范围内不涉及地下水集中式饮用水水源和热水、矿泉水、温泉等特殊地下水资源。</w:t>
            </w:r>
          </w:p>
          <w:p w14:paraId="723EAB48">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（4）生态环境</w:t>
            </w:r>
          </w:p>
          <w:p w14:paraId="693DD01B">
            <w:pPr>
              <w:pStyle w:val="8"/>
              <w:rPr>
                <w:color w:val="000000" w:themeColor="text1"/>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租用已建成工业厂房，位于工业园区内，</w:t>
            </w:r>
            <w:r>
              <w:rPr>
                <w:color w:val="000000" w:themeColor="text1"/>
                <w14:textFill>
                  <w14:solidFill>
                    <w14:schemeClr w14:val="tx1"/>
                  </w14:solidFill>
                </w14:textFill>
              </w:rPr>
              <w:t>项目地块内及地块周围无自然保护区，无国家重点保护的珍稀或濒危动植物。</w:t>
            </w:r>
          </w:p>
        </w:tc>
      </w:tr>
      <w:tr w14:paraId="43BF273A">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740" w:type="dxa"/>
            <w:vAlign w:val="center"/>
          </w:tcPr>
          <w:p w14:paraId="69B20CB2">
            <w:pPr>
              <w:autoSpaceDE w:val="0"/>
              <w:autoSpaceDN w:val="0"/>
              <w:adjustRightInd w:val="0"/>
              <w:snapToGrid w:val="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污染物排放控制标准</w:t>
            </w:r>
          </w:p>
        </w:tc>
        <w:tc>
          <w:tcPr>
            <w:tcW w:w="8886" w:type="dxa"/>
            <w:vAlign w:val="center"/>
          </w:tcPr>
          <w:p w14:paraId="6E9DE9D8">
            <w:pPr>
              <w:pStyle w:val="3"/>
              <w:spacing w:before="156"/>
              <w:rPr>
                <w:color w:val="000000" w:themeColor="text1"/>
                <w14:textFill>
                  <w14:solidFill>
                    <w14:schemeClr w14:val="tx1"/>
                  </w14:solidFill>
                </w14:textFill>
              </w:rPr>
            </w:pPr>
            <w:r>
              <w:rPr>
                <w:color w:val="000000" w:themeColor="text1"/>
                <w14:textFill>
                  <w14:solidFill>
                    <w14:schemeClr w14:val="tx1"/>
                  </w14:solidFill>
                </w14:textFill>
              </w:rPr>
              <w:t>污染物排放标准</w:t>
            </w:r>
          </w:p>
          <w:p w14:paraId="3B20F3DD">
            <w:pPr>
              <w:pStyle w:val="4"/>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废气</w:t>
            </w:r>
          </w:p>
          <w:p w14:paraId="622F5FFD">
            <w:pPr>
              <w:pStyle w:val="8"/>
              <w:rPr>
                <w:color w:val="000000" w:themeColor="text1"/>
                <w14:textFill>
                  <w14:solidFill>
                    <w14:schemeClr w14:val="tx1"/>
                  </w14:solidFill>
                </w14:textFill>
              </w:rPr>
            </w:pPr>
            <w:r>
              <w:rPr>
                <w:color w:val="000000" w:themeColor="text1"/>
                <w14:textFill>
                  <w14:solidFill>
                    <w14:schemeClr w14:val="tx1"/>
                  </w14:solidFill>
                </w14:textFill>
              </w:rPr>
              <w:t>本项目排放的大气污染物主要为</w:t>
            </w:r>
            <w:r>
              <w:rPr>
                <w:rFonts w:hint="eastAsia"/>
                <w:color w:val="000000" w:themeColor="text1"/>
                <w14:textFill>
                  <w14:solidFill>
                    <w14:schemeClr w14:val="tx1"/>
                  </w14:solidFill>
                </w14:textFill>
              </w:rPr>
              <w:t>不锈钢原料下料切割，刀具打磨、喷砂等过程中产生的粉尘颗粒物，注蜡废气产生的非甲烷总烃；</w:t>
            </w:r>
          </w:p>
          <w:p w14:paraId="19F191B8">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运营期</w:t>
            </w:r>
            <w:r>
              <w:rPr>
                <w:rFonts w:hint="eastAsia"/>
                <w:color w:val="000000" w:themeColor="text1"/>
                <w14:textFill>
                  <w14:solidFill>
                    <w14:schemeClr w14:val="tx1"/>
                  </w14:solidFill>
                </w14:textFill>
              </w:rPr>
              <w:t>颗粒物、非甲烷总烃等污染物排放浓度</w:t>
            </w:r>
            <w:r>
              <w:rPr>
                <w:color w:val="000000" w:themeColor="text1"/>
                <w14:textFill>
                  <w14:solidFill>
                    <w14:schemeClr w14:val="tx1"/>
                  </w14:solidFill>
                </w14:textFill>
              </w:rPr>
              <w:t>执行《大气污染物综合排放标准》（DB50/418-2016）。</w:t>
            </w:r>
          </w:p>
          <w:p w14:paraId="57C123FD">
            <w:pPr>
              <w:pStyle w:val="5"/>
              <w:spacing w:before="156"/>
              <w:ind w:left="240"/>
              <w:rPr>
                <w:color w:val="000000" w:themeColor="text1"/>
                <w14:textFill>
                  <w14:solidFill>
                    <w14:schemeClr w14:val="tx1"/>
                  </w14:solidFill>
                </w14:textFill>
              </w:rPr>
            </w:pPr>
            <w:r>
              <w:rPr>
                <w:color w:val="000000" w:themeColor="text1"/>
                <w14:textFill>
                  <w14:solidFill>
                    <w14:schemeClr w14:val="tx1"/>
                  </w14:solidFill>
                </w14:textFill>
              </w:rPr>
              <w:t>大气污染物综合排放标准</w:t>
            </w:r>
          </w:p>
          <w:tbl>
            <w:tblPr>
              <w:tblStyle w:val="26"/>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1520"/>
              <w:gridCol w:w="1560"/>
              <w:gridCol w:w="1559"/>
              <w:gridCol w:w="2247"/>
            </w:tblGrid>
            <w:tr w14:paraId="751DB6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27" w:type="dxa"/>
                  <w:vMerge w:val="restart"/>
                  <w:tcBorders>
                    <w:tl2br w:val="nil"/>
                    <w:tr2bl w:val="nil"/>
                  </w:tcBorders>
                  <w:vAlign w:val="center"/>
                </w:tcPr>
                <w:p w14:paraId="278E9354">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污染物</w:t>
                  </w:r>
                </w:p>
              </w:tc>
              <w:tc>
                <w:tcPr>
                  <w:tcW w:w="1520" w:type="dxa"/>
                  <w:vMerge w:val="restart"/>
                  <w:tcBorders>
                    <w:tl2br w:val="nil"/>
                    <w:tr2bl w:val="nil"/>
                  </w:tcBorders>
                  <w:vAlign w:val="center"/>
                </w:tcPr>
                <w:p w14:paraId="23B6BF01">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最高允许浓度（mg/m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c>
                <w:tcPr>
                  <w:tcW w:w="3119" w:type="dxa"/>
                  <w:gridSpan w:val="2"/>
                  <w:tcBorders>
                    <w:tl2br w:val="nil"/>
                    <w:tr2bl w:val="nil"/>
                  </w:tcBorders>
                  <w:vAlign w:val="center"/>
                </w:tcPr>
                <w:p w14:paraId="34CA59C3">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最高允许排放速率（kg/h）</w:t>
                  </w:r>
                </w:p>
              </w:tc>
              <w:tc>
                <w:tcPr>
                  <w:tcW w:w="2247" w:type="dxa"/>
                  <w:vMerge w:val="restart"/>
                  <w:tcBorders>
                    <w:tl2br w:val="nil"/>
                    <w:tr2bl w:val="nil"/>
                  </w:tcBorders>
                  <w:vAlign w:val="center"/>
                </w:tcPr>
                <w:p w14:paraId="51E263DB">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无组织排放监控浓度限值（mg/m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tc>
            </w:tr>
            <w:tr w14:paraId="3DA39C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627" w:type="dxa"/>
                  <w:vMerge w:val="continue"/>
                  <w:tcBorders>
                    <w:tl2br w:val="nil"/>
                    <w:tr2bl w:val="nil"/>
                  </w:tcBorders>
                  <w:vAlign w:val="center"/>
                </w:tcPr>
                <w:p w14:paraId="0FEE5212">
                  <w:pPr>
                    <w:pStyle w:val="38"/>
                    <w:jc w:val="center"/>
                    <w:rPr>
                      <w:rFonts w:hint="default"/>
                      <w:color w:val="000000" w:themeColor="text1"/>
                      <w14:textFill>
                        <w14:solidFill>
                          <w14:schemeClr w14:val="tx1"/>
                        </w14:solidFill>
                      </w14:textFill>
                    </w:rPr>
                  </w:pPr>
                </w:p>
              </w:tc>
              <w:tc>
                <w:tcPr>
                  <w:tcW w:w="1520" w:type="dxa"/>
                  <w:vMerge w:val="continue"/>
                  <w:tcBorders>
                    <w:tl2br w:val="nil"/>
                    <w:tr2bl w:val="nil"/>
                  </w:tcBorders>
                  <w:vAlign w:val="center"/>
                </w:tcPr>
                <w:p w14:paraId="44CF37CF">
                  <w:pPr>
                    <w:pStyle w:val="38"/>
                    <w:jc w:val="center"/>
                    <w:rPr>
                      <w:rFonts w:hint="default"/>
                      <w:color w:val="000000" w:themeColor="text1"/>
                      <w14:textFill>
                        <w14:solidFill>
                          <w14:schemeClr w14:val="tx1"/>
                        </w14:solidFill>
                      </w14:textFill>
                    </w:rPr>
                  </w:pPr>
                </w:p>
              </w:tc>
              <w:tc>
                <w:tcPr>
                  <w:tcW w:w="1560" w:type="dxa"/>
                  <w:tcBorders>
                    <w:tl2br w:val="nil"/>
                    <w:tr2bl w:val="nil"/>
                  </w:tcBorders>
                  <w:vAlign w:val="center"/>
                </w:tcPr>
                <w:p w14:paraId="5C9CCDAC">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排气筒（m）</w:t>
                  </w:r>
                </w:p>
              </w:tc>
              <w:tc>
                <w:tcPr>
                  <w:tcW w:w="1559" w:type="dxa"/>
                  <w:tcBorders>
                    <w:tl2br w:val="nil"/>
                    <w:tr2bl w:val="nil"/>
                  </w:tcBorders>
                  <w:vAlign w:val="center"/>
                </w:tcPr>
                <w:p w14:paraId="068B38A6">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速率（kg/h）</w:t>
                  </w:r>
                </w:p>
              </w:tc>
              <w:tc>
                <w:tcPr>
                  <w:tcW w:w="2247" w:type="dxa"/>
                  <w:vMerge w:val="continue"/>
                  <w:tcBorders>
                    <w:tl2br w:val="nil"/>
                    <w:tr2bl w:val="nil"/>
                  </w:tcBorders>
                  <w:vAlign w:val="center"/>
                </w:tcPr>
                <w:p w14:paraId="2608E0C5">
                  <w:pPr>
                    <w:pStyle w:val="38"/>
                    <w:jc w:val="center"/>
                    <w:rPr>
                      <w:rFonts w:hint="default"/>
                      <w:color w:val="000000" w:themeColor="text1"/>
                      <w14:textFill>
                        <w14:solidFill>
                          <w14:schemeClr w14:val="tx1"/>
                        </w14:solidFill>
                      </w14:textFill>
                    </w:rPr>
                  </w:pPr>
                </w:p>
              </w:tc>
            </w:tr>
            <w:tr w14:paraId="0B6DF1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627" w:type="dxa"/>
                  <w:tcBorders>
                    <w:tl2br w:val="nil"/>
                    <w:tr2bl w:val="nil"/>
                  </w:tcBorders>
                  <w:vAlign w:val="center"/>
                </w:tcPr>
                <w:p w14:paraId="48B186F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颗粒物</w:t>
                  </w:r>
                </w:p>
              </w:tc>
              <w:tc>
                <w:tcPr>
                  <w:tcW w:w="1520" w:type="dxa"/>
                  <w:tcBorders>
                    <w:tl2br w:val="nil"/>
                    <w:tr2bl w:val="nil"/>
                  </w:tcBorders>
                  <w:vAlign w:val="center"/>
                </w:tcPr>
                <w:p w14:paraId="5D9408B3">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120</w:t>
                  </w:r>
                </w:p>
              </w:tc>
              <w:tc>
                <w:tcPr>
                  <w:tcW w:w="1560" w:type="dxa"/>
                  <w:tcBorders>
                    <w:tl2br w:val="nil"/>
                    <w:tr2bl w:val="nil"/>
                  </w:tcBorders>
                  <w:vAlign w:val="center"/>
                </w:tcPr>
                <w:p w14:paraId="131E99BD">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15</w:t>
                  </w:r>
                </w:p>
              </w:tc>
              <w:tc>
                <w:tcPr>
                  <w:tcW w:w="1559" w:type="dxa"/>
                  <w:tcBorders>
                    <w:tl2br w:val="nil"/>
                    <w:tr2bl w:val="nil"/>
                  </w:tcBorders>
                  <w:vAlign w:val="center"/>
                </w:tcPr>
                <w:p w14:paraId="17FCB1EB">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1.75</w:t>
                  </w:r>
                </w:p>
              </w:tc>
              <w:tc>
                <w:tcPr>
                  <w:tcW w:w="2247" w:type="dxa"/>
                  <w:tcBorders>
                    <w:tl2br w:val="nil"/>
                    <w:tr2bl w:val="nil"/>
                  </w:tcBorders>
                  <w:vAlign w:val="center"/>
                </w:tcPr>
                <w:p w14:paraId="54423812">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1.0</w:t>
                  </w:r>
                </w:p>
              </w:tc>
            </w:tr>
            <w:tr w14:paraId="67D74B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7" w:type="dxa"/>
                  <w:tcBorders>
                    <w:tl2br w:val="nil"/>
                    <w:tr2bl w:val="nil"/>
                  </w:tcBorders>
                  <w:vAlign w:val="center"/>
                </w:tcPr>
                <w:p w14:paraId="6BAD24E4">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非甲烷总烃</w:t>
                  </w:r>
                </w:p>
              </w:tc>
              <w:tc>
                <w:tcPr>
                  <w:tcW w:w="1520" w:type="dxa"/>
                  <w:tcBorders>
                    <w:tl2br w:val="nil"/>
                    <w:tr2bl w:val="nil"/>
                  </w:tcBorders>
                  <w:vAlign w:val="center"/>
                </w:tcPr>
                <w:p w14:paraId="6C6D2B66">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120</w:t>
                  </w:r>
                </w:p>
              </w:tc>
              <w:tc>
                <w:tcPr>
                  <w:tcW w:w="1560" w:type="dxa"/>
                  <w:tcBorders>
                    <w:tl2br w:val="nil"/>
                    <w:tr2bl w:val="nil"/>
                  </w:tcBorders>
                  <w:vAlign w:val="center"/>
                </w:tcPr>
                <w:p w14:paraId="3326C98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15</w:t>
                  </w:r>
                </w:p>
              </w:tc>
              <w:tc>
                <w:tcPr>
                  <w:tcW w:w="1559" w:type="dxa"/>
                  <w:tcBorders>
                    <w:tl2br w:val="nil"/>
                    <w:tr2bl w:val="nil"/>
                  </w:tcBorders>
                  <w:vAlign w:val="center"/>
                </w:tcPr>
                <w:p w14:paraId="720E72BF">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5.0</w:t>
                  </w:r>
                </w:p>
              </w:tc>
              <w:tc>
                <w:tcPr>
                  <w:tcW w:w="2247" w:type="dxa"/>
                  <w:tcBorders>
                    <w:tl2br w:val="nil"/>
                    <w:tr2bl w:val="nil"/>
                  </w:tcBorders>
                  <w:vAlign w:val="center"/>
                </w:tcPr>
                <w:p w14:paraId="2F54EB65">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4.0</w:t>
                  </w:r>
                </w:p>
              </w:tc>
            </w:tr>
            <w:tr w14:paraId="70B155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13" w:type="dxa"/>
                  <w:gridSpan w:val="5"/>
                  <w:tcBorders>
                    <w:tl2br w:val="nil"/>
                    <w:tr2bl w:val="nil"/>
                  </w:tcBorders>
                  <w:vAlign w:val="center"/>
                </w:tcPr>
                <w:p w14:paraId="7F4AB93D">
                  <w:pPr>
                    <w:pStyle w:val="38"/>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注：因本项目周边200m范围内厂房高度为13m，排气筒高度未能满足高出200m半径范围内周边建筑物5m以上，故排放速率限值的50%执行。</w:t>
                  </w:r>
                </w:p>
              </w:tc>
            </w:tr>
          </w:tbl>
          <w:p w14:paraId="0B3F3E97">
            <w:pPr>
              <w:pStyle w:val="8"/>
              <w:rPr>
                <w:color w:val="000000" w:themeColor="text1"/>
                <w14:textFill>
                  <w14:solidFill>
                    <w14:schemeClr w14:val="tx1"/>
                  </w14:solidFill>
                </w14:textFill>
              </w:rPr>
            </w:pPr>
            <w:r>
              <w:rPr>
                <w:color w:val="000000" w:themeColor="text1"/>
                <w14:textFill>
                  <w14:solidFill>
                    <w14:schemeClr w14:val="tx1"/>
                  </w14:solidFill>
                </w14:textFill>
              </w:rPr>
              <w:t>厂区内挥发性有机物无组织排放监控点浓度执行《挥发性有机物无组织排放控制标准》（GB 37822-2019）附录A表A.1排放限值本项目污染物排放限值。污染物排放限值见下表。</w:t>
            </w:r>
          </w:p>
          <w:p w14:paraId="10642016">
            <w:pPr>
              <w:pStyle w:val="5"/>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挥发性有机物无组织排放控制标准       单位:mg/m</w:t>
            </w:r>
            <w:r>
              <w:rPr>
                <w:rFonts w:hint="eastAsia"/>
                <w:color w:val="000000" w:themeColor="text1"/>
                <w:vertAlign w:val="superscript"/>
                <w14:textFill>
                  <w14:solidFill>
                    <w14:schemeClr w14:val="tx1"/>
                  </w14:solidFill>
                </w14:textFill>
              </w:rPr>
              <w:t>3</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1701"/>
              <w:gridCol w:w="2551"/>
              <w:gridCol w:w="2711"/>
            </w:tblGrid>
            <w:tr w14:paraId="7EB3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tcBorders>
                    <w:left w:val="nil"/>
                    <w:right w:val="single" w:color="auto" w:sz="4" w:space="0"/>
                  </w:tcBorders>
                  <w:vAlign w:val="center"/>
                </w:tcPr>
                <w:p w14:paraId="7F6E0B56">
                  <w:pPr>
                    <w:pStyle w:val="8"/>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污染物项目</w:t>
                  </w:r>
                </w:p>
              </w:tc>
              <w:tc>
                <w:tcPr>
                  <w:tcW w:w="1701" w:type="dxa"/>
                  <w:tcBorders>
                    <w:left w:val="single" w:color="auto" w:sz="4" w:space="0"/>
                  </w:tcBorders>
                  <w:vAlign w:val="center"/>
                </w:tcPr>
                <w:p w14:paraId="3BB5D99B">
                  <w:pPr>
                    <w:pStyle w:val="8"/>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排放浓度限值</w:t>
                  </w:r>
                </w:p>
              </w:tc>
              <w:tc>
                <w:tcPr>
                  <w:tcW w:w="2551" w:type="dxa"/>
                  <w:vAlign w:val="center"/>
                </w:tcPr>
                <w:p w14:paraId="4A69D06C">
                  <w:pPr>
                    <w:pStyle w:val="8"/>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限值含义</w:t>
                  </w:r>
                </w:p>
              </w:tc>
              <w:tc>
                <w:tcPr>
                  <w:tcW w:w="2711" w:type="dxa"/>
                  <w:tcBorders>
                    <w:right w:val="nil"/>
                  </w:tcBorders>
                  <w:vAlign w:val="center"/>
                </w:tcPr>
                <w:p w14:paraId="586D9327">
                  <w:pPr>
                    <w:pStyle w:val="8"/>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无组织排放监控位置</w:t>
                  </w:r>
                </w:p>
              </w:tc>
            </w:tr>
            <w:tr w14:paraId="10F6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restart"/>
                  <w:tcBorders>
                    <w:left w:val="nil"/>
                    <w:right w:val="single" w:color="auto" w:sz="4" w:space="0"/>
                  </w:tcBorders>
                  <w:vAlign w:val="center"/>
                </w:tcPr>
                <w:p w14:paraId="3A57166E">
                  <w:pPr>
                    <w:pStyle w:val="8"/>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NMHC</w:t>
                  </w:r>
                </w:p>
              </w:tc>
              <w:tc>
                <w:tcPr>
                  <w:tcW w:w="1701" w:type="dxa"/>
                  <w:tcBorders>
                    <w:left w:val="single" w:color="auto" w:sz="4" w:space="0"/>
                  </w:tcBorders>
                  <w:vAlign w:val="center"/>
                </w:tcPr>
                <w:p w14:paraId="3A04511A">
                  <w:pPr>
                    <w:pStyle w:val="8"/>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2551" w:type="dxa"/>
                  <w:vAlign w:val="center"/>
                </w:tcPr>
                <w:p w14:paraId="52A835CD">
                  <w:pPr>
                    <w:pStyle w:val="8"/>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监控点处1h平均浓度值</w:t>
                  </w:r>
                </w:p>
              </w:tc>
              <w:tc>
                <w:tcPr>
                  <w:tcW w:w="2711" w:type="dxa"/>
                  <w:vMerge w:val="restart"/>
                  <w:tcBorders>
                    <w:right w:val="nil"/>
                  </w:tcBorders>
                  <w:vAlign w:val="center"/>
                </w:tcPr>
                <w:p w14:paraId="1A24CDC5">
                  <w:pPr>
                    <w:pStyle w:val="8"/>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在厂房外设置监控点</w:t>
                  </w:r>
                </w:p>
              </w:tc>
            </w:tr>
            <w:tr w14:paraId="386C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tcBorders>
                    <w:left w:val="nil"/>
                    <w:right w:val="single" w:color="auto" w:sz="4" w:space="0"/>
                  </w:tcBorders>
                  <w:vAlign w:val="center"/>
                </w:tcPr>
                <w:p w14:paraId="1F1989C3">
                  <w:pPr>
                    <w:pStyle w:val="8"/>
                    <w:adjustRightInd w:val="0"/>
                    <w:snapToGrid w:val="0"/>
                    <w:spacing w:line="240" w:lineRule="auto"/>
                    <w:ind w:firstLine="0" w:firstLineChars="0"/>
                    <w:jc w:val="center"/>
                    <w:rPr>
                      <w:color w:val="000000" w:themeColor="text1"/>
                      <w:sz w:val="21"/>
                      <w:szCs w:val="21"/>
                      <w14:textFill>
                        <w14:solidFill>
                          <w14:schemeClr w14:val="tx1"/>
                        </w14:solidFill>
                      </w14:textFill>
                    </w:rPr>
                  </w:pPr>
                </w:p>
              </w:tc>
              <w:tc>
                <w:tcPr>
                  <w:tcW w:w="1701" w:type="dxa"/>
                  <w:tcBorders>
                    <w:left w:val="single" w:color="auto" w:sz="4" w:space="0"/>
                  </w:tcBorders>
                  <w:vAlign w:val="center"/>
                </w:tcPr>
                <w:p w14:paraId="31C6C9F8">
                  <w:pPr>
                    <w:pStyle w:val="8"/>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c>
                <w:tcPr>
                  <w:tcW w:w="2551" w:type="dxa"/>
                  <w:vAlign w:val="center"/>
                </w:tcPr>
                <w:p w14:paraId="323EF78D">
                  <w:pPr>
                    <w:pStyle w:val="8"/>
                    <w:adjustRightInd w:val="0"/>
                    <w:snapToGrid w:val="0"/>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监控点处任意一次浓度值</w:t>
                  </w:r>
                </w:p>
              </w:tc>
              <w:tc>
                <w:tcPr>
                  <w:tcW w:w="2711" w:type="dxa"/>
                  <w:vMerge w:val="continue"/>
                  <w:tcBorders>
                    <w:right w:val="nil"/>
                  </w:tcBorders>
                  <w:vAlign w:val="center"/>
                </w:tcPr>
                <w:p w14:paraId="34ABA880">
                  <w:pPr>
                    <w:pStyle w:val="8"/>
                    <w:adjustRightInd w:val="0"/>
                    <w:snapToGrid w:val="0"/>
                    <w:spacing w:line="240" w:lineRule="auto"/>
                    <w:ind w:firstLine="0" w:firstLineChars="0"/>
                    <w:jc w:val="center"/>
                    <w:rPr>
                      <w:color w:val="000000" w:themeColor="text1"/>
                      <w:sz w:val="21"/>
                      <w:szCs w:val="21"/>
                      <w14:textFill>
                        <w14:solidFill>
                          <w14:schemeClr w14:val="tx1"/>
                        </w14:solidFill>
                      </w14:textFill>
                    </w:rPr>
                  </w:pPr>
                </w:p>
              </w:tc>
            </w:tr>
          </w:tbl>
          <w:p w14:paraId="4CBBB5E6">
            <w:pPr>
              <w:pStyle w:val="4"/>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废水</w:t>
            </w:r>
          </w:p>
          <w:p w14:paraId="64FE0198">
            <w:pPr>
              <w:pStyle w:val="8"/>
              <w:rPr>
                <w:color w:val="000000" w:themeColor="text1"/>
                <w:lang w:val="en-GB"/>
                <w14:textFill>
                  <w14:solidFill>
                    <w14:schemeClr w14:val="tx1"/>
                  </w14:solidFill>
                </w14:textFill>
              </w:rPr>
            </w:pPr>
            <w:r>
              <w:rPr>
                <w:rFonts w:hint="eastAsia"/>
                <w:color w:val="000000" w:themeColor="text1"/>
                <w:lang w:val="en-GB"/>
                <w14:textFill>
                  <w14:solidFill>
                    <w14:schemeClr w14:val="tx1"/>
                  </w14:solidFill>
                </w14:textFill>
              </w:rPr>
              <w:t>本项目废水主要为生产废水、生活污水等；其中生产废水主要为打磨机、砂带机在对刀具表面打磨时采用水磨产生，以及刀具打磨后对刀具表面进行清洗产生的废水，厂区内设置3个水池，用于生产废水沉淀后循环使用，故本项目无生产废水排放；</w:t>
            </w:r>
          </w:p>
          <w:p w14:paraId="62CCE1E9">
            <w:pPr>
              <w:pStyle w:val="8"/>
              <w:rPr>
                <w:color w:val="000000" w:themeColor="text1"/>
                <w:lang w:val="en-GB"/>
                <w14:textFill>
                  <w14:solidFill>
                    <w14:schemeClr w14:val="tx1"/>
                  </w14:solidFill>
                </w14:textFill>
              </w:rPr>
            </w:pPr>
            <w:r>
              <w:rPr>
                <w:rFonts w:hint="eastAsia"/>
                <w:color w:val="000000" w:themeColor="text1"/>
                <w:lang w:val="en-GB"/>
                <w14:textFill>
                  <w14:solidFill>
                    <w14:schemeClr w14:val="tx1"/>
                  </w14:solidFill>
                </w14:textFill>
              </w:rPr>
              <w:t>生活污水依托标准厂房内已建生化池处理达《污水综合排放标准》（GB8978-1996）三级标准后，</w:t>
            </w:r>
            <w:r>
              <w:rPr>
                <w:color w:val="000000" w:themeColor="text1"/>
                <w14:textFill>
                  <w14:solidFill>
                    <w14:schemeClr w14:val="tx1"/>
                  </w14:solidFill>
                </w14:textFill>
              </w:rPr>
              <w:t>排入园区污水管网进入双桥污水处理厂深度处理，双桥污水处理厂尾水水质执行《城镇污水处理厂污染物排放标准》（GB18918-2002）一级A标准（总磷执行《地表水环境质量标准》（GB3838-2002）Ⅳ类水质标准限值）。</w:t>
            </w:r>
            <w:r>
              <w:rPr>
                <w:color w:val="000000" w:themeColor="text1"/>
                <w:lang w:val="en-GB"/>
                <w14:textFill>
                  <w14:solidFill>
                    <w14:schemeClr w14:val="tx1"/>
                  </w14:solidFill>
                </w14:textFill>
              </w:rPr>
              <w:t>具体标准见表</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4-3</w:t>
            </w:r>
            <w:r>
              <w:rPr>
                <w:color w:val="000000" w:themeColor="text1"/>
                <w14:textFill>
                  <w14:solidFill>
                    <w14:schemeClr w14:val="tx1"/>
                  </w14:solidFill>
                </w14:textFill>
              </w:rPr>
              <w:t>。</w:t>
            </w:r>
          </w:p>
          <w:p w14:paraId="69038F1E">
            <w:pPr>
              <w:pStyle w:val="5"/>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水污染物排放标准  单位：mg/L</w:t>
            </w:r>
          </w:p>
          <w:tbl>
            <w:tblPr>
              <w:tblStyle w:val="26"/>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1082"/>
              <w:gridCol w:w="999"/>
              <w:gridCol w:w="916"/>
              <w:gridCol w:w="751"/>
              <w:gridCol w:w="1035"/>
              <w:gridCol w:w="966"/>
            </w:tblGrid>
            <w:tr w14:paraId="5C8C20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5" w:type="pct"/>
                  <w:tcBorders>
                    <w:tl2br w:val="nil"/>
                    <w:tr2bl w:val="nil"/>
                  </w:tcBorders>
                  <w:vAlign w:val="center"/>
                </w:tcPr>
                <w:p w14:paraId="48966C2E">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类别</w:t>
                  </w:r>
                </w:p>
              </w:tc>
              <w:tc>
                <w:tcPr>
                  <w:tcW w:w="624" w:type="pct"/>
                  <w:tcBorders>
                    <w:tl2br w:val="nil"/>
                    <w:tr2bl w:val="nil"/>
                  </w:tcBorders>
                  <w:vAlign w:val="center"/>
                </w:tcPr>
                <w:p w14:paraId="4DC10B55">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pH</w:t>
                  </w:r>
                </w:p>
              </w:tc>
              <w:tc>
                <w:tcPr>
                  <w:tcW w:w="576" w:type="pct"/>
                  <w:tcBorders>
                    <w:tl2br w:val="nil"/>
                    <w:tr2bl w:val="nil"/>
                  </w:tcBorders>
                  <w:vAlign w:val="center"/>
                </w:tcPr>
                <w:p w14:paraId="6FE7F414">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COD</w:t>
                  </w:r>
                </w:p>
              </w:tc>
              <w:tc>
                <w:tcPr>
                  <w:tcW w:w="528" w:type="pct"/>
                  <w:tcBorders>
                    <w:tl2br w:val="nil"/>
                    <w:tr2bl w:val="nil"/>
                  </w:tcBorders>
                  <w:vAlign w:val="center"/>
                </w:tcPr>
                <w:p w14:paraId="623624C2">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BOD</w:t>
                  </w:r>
                  <w:r>
                    <w:rPr>
                      <w:rFonts w:hint="default" w:eastAsiaTheme="minorEastAsia"/>
                      <w:color w:val="000000" w:themeColor="text1"/>
                      <w:vertAlign w:val="subscript"/>
                      <w14:textFill>
                        <w14:solidFill>
                          <w14:schemeClr w14:val="tx1"/>
                        </w14:solidFill>
                      </w14:textFill>
                    </w:rPr>
                    <w:t>5</w:t>
                  </w:r>
                </w:p>
              </w:tc>
              <w:tc>
                <w:tcPr>
                  <w:tcW w:w="433" w:type="pct"/>
                  <w:tcBorders>
                    <w:tl2br w:val="nil"/>
                    <w:tr2bl w:val="nil"/>
                  </w:tcBorders>
                  <w:vAlign w:val="center"/>
                </w:tcPr>
                <w:p w14:paraId="01DCA7EE">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SS</w:t>
                  </w:r>
                </w:p>
              </w:tc>
              <w:tc>
                <w:tcPr>
                  <w:tcW w:w="597" w:type="pct"/>
                  <w:tcBorders>
                    <w:tl2br w:val="nil"/>
                    <w:tr2bl w:val="nil"/>
                  </w:tcBorders>
                  <w:vAlign w:val="center"/>
                </w:tcPr>
                <w:p w14:paraId="09230618">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NH</w:t>
                  </w:r>
                  <w:r>
                    <w:rPr>
                      <w:rFonts w:hint="default" w:eastAsiaTheme="minorEastAsia"/>
                      <w:color w:val="000000" w:themeColor="text1"/>
                      <w:vertAlign w:val="subscript"/>
                      <w14:textFill>
                        <w14:solidFill>
                          <w14:schemeClr w14:val="tx1"/>
                        </w14:solidFill>
                      </w14:textFill>
                    </w:rPr>
                    <w:t>3</w:t>
                  </w:r>
                  <w:r>
                    <w:rPr>
                      <w:rFonts w:hint="default" w:eastAsiaTheme="minorEastAsia"/>
                      <w:color w:val="000000" w:themeColor="text1"/>
                      <w14:textFill>
                        <w14:solidFill>
                          <w14:schemeClr w14:val="tx1"/>
                        </w14:solidFill>
                      </w14:textFill>
                    </w:rPr>
                    <w:t>-N</w:t>
                  </w:r>
                </w:p>
              </w:tc>
              <w:tc>
                <w:tcPr>
                  <w:tcW w:w="557" w:type="pct"/>
                  <w:tcBorders>
                    <w:tl2br w:val="nil"/>
                    <w:tr2bl w:val="nil"/>
                  </w:tcBorders>
                  <w:vAlign w:val="center"/>
                </w:tcPr>
                <w:p w14:paraId="1FAD75C7">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石油类</w:t>
                  </w:r>
                </w:p>
              </w:tc>
            </w:tr>
            <w:tr w14:paraId="619080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85" w:type="pct"/>
                  <w:tcBorders>
                    <w:tl2br w:val="nil"/>
                    <w:tr2bl w:val="nil"/>
                  </w:tcBorders>
                  <w:vAlign w:val="center"/>
                </w:tcPr>
                <w:p w14:paraId="06C61CE9">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《污水综合排放标准》</w:t>
                  </w:r>
                </w:p>
                <w:p w14:paraId="794FBDC1">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（GB8978-1996）三级标准</w:t>
                  </w:r>
                </w:p>
              </w:tc>
              <w:tc>
                <w:tcPr>
                  <w:tcW w:w="624" w:type="pct"/>
                  <w:tcBorders>
                    <w:tl2br w:val="nil"/>
                    <w:tr2bl w:val="nil"/>
                  </w:tcBorders>
                  <w:vAlign w:val="center"/>
                </w:tcPr>
                <w:p w14:paraId="032F8E47">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6~9</w:t>
                  </w:r>
                </w:p>
              </w:tc>
              <w:tc>
                <w:tcPr>
                  <w:tcW w:w="576" w:type="pct"/>
                  <w:tcBorders>
                    <w:tl2br w:val="nil"/>
                    <w:tr2bl w:val="nil"/>
                  </w:tcBorders>
                  <w:vAlign w:val="center"/>
                </w:tcPr>
                <w:p w14:paraId="7897DDED">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500</w:t>
                  </w:r>
                </w:p>
              </w:tc>
              <w:tc>
                <w:tcPr>
                  <w:tcW w:w="528" w:type="pct"/>
                  <w:tcBorders>
                    <w:tl2br w:val="nil"/>
                    <w:tr2bl w:val="nil"/>
                  </w:tcBorders>
                  <w:vAlign w:val="center"/>
                </w:tcPr>
                <w:p w14:paraId="25B0DB3C">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300</w:t>
                  </w:r>
                </w:p>
              </w:tc>
              <w:tc>
                <w:tcPr>
                  <w:tcW w:w="433" w:type="pct"/>
                  <w:tcBorders>
                    <w:tl2br w:val="nil"/>
                    <w:tr2bl w:val="nil"/>
                  </w:tcBorders>
                  <w:vAlign w:val="center"/>
                </w:tcPr>
                <w:p w14:paraId="5271E254">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400</w:t>
                  </w:r>
                </w:p>
              </w:tc>
              <w:tc>
                <w:tcPr>
                  <w:tcW w:w="597" w:type="pct"/>
                  <w:tcBorders>
                    <w:tl2br w:val="nil"/>
                    <w:tr2bl w:val="nil"/>
                  </w:tcBorders>
                  <w:vAlign w:val="center"/>
                </w:tcPr>
                <w:p w14:paraId="7604949F">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45</w:t>
                  </w:r>
                </w:p>
              </w:tc>
              <w:tc>
                <w:tcPr>
                  <w:tcW w:w="557" w:type="pct"/>
                  <w:tcBorders>
                    <w:tl2br w:val="nil"/>
                    <w:tr2bl w:val="nil"/>
                  </w:tcBorders>
                  <w:vAlign w:val="center"/>
                </w:tcPr>
                <w:p w14:paraId="28C67C04">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20</w:t>
                  </w:r>
                </w:p>
              </w:tc>
            </w:tr>
            <w:tr w14:paraId="213EB9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85" w:type="pct"/>
                  <w:tcBorders>
                    <w:tl2br w:val="nil"/>
                    <w:tr2bl w:val="nil"/>
                  </w:tcBorders>
                  <w:vAlign w:val="center"/>
                </w:tcPr>
                <w:p w14:paraId="7FA9AF54">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《城镇污水处理厂污染物排放标准》（GB18918-2002）一级A标准</w:t>
                  </w:r>
                </w:p>
              </w:tc>
              <w:tc>
                <w:tcPr>
                  <w:tcW w:w="624" w:type="pct"/>
                  <w:tcBorders>
                    <w:tl2br w:val="nil"/>
                    <w:tr2bl w:val="nil"/>
                  </w:tcBorders>
                  <w:vAlign w:val="center"/>
                </w:tcPr>
                <w:p w14:paraId="2BB82393">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6~9</w:t>
                  </w:r>
                </w:p>
              </w:tc>
              <w:tc>
                <w:tcPr>
                  <w:tcW w:w="576" w:type="pct"/>
                  <w:tcBorders>
                    <w:tl2br w:val="nil"/>
                    <w:tr2bl w:val="nil"/>
                  </w:tcBorders>
                  <w:vAlign w:val="center"/>
                </w:tcPr>
                <w:p w14:paraId="5E208707">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50</w:t>
                  </w:r>
                </w:p>
              </w:tc>
              <w:tc>
                <w:tcPr>
                  <w:tcW w:w="528" w:type="pct"/>
                  <w:tcBorders>
                    <w:tl2br w:val="nil"/>
                    <w:tr2bl w:val="nil"/>
                  </w:tcBorders>
                  <w:vAlign w:val="center"/>
                </w:tcPr>
                <w:p w14:paraId="3BAF2DBC">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10</w:t>
                  </w:r>
                </w:p>
              </w:tc>
              <w:tc>
                <w:tcPr>
                  <w:tcW w:w="433" w:type="pct"/>
                  <w:tcBorders>
                    <w:tl2br w:val="nil"/>
                    <w:tr2bl w:val="nil"/>
                  </w:tcBorders>
                  <w:vAlign w:val="center"/>
                </w:tcPr>
                <w:p w14:paraId="52399432">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10</w:t>
                  </w:r>
                </w:p>
              </w:tc>
              <w:tc>
                <w:tcPr>
                  <w:tcW w:w="597" w:type="pct"/>
                  <w:tcBorders>
                    <w:tl2br w:val="nil"/>
                    <w:tr2bl w:val="nil"/>
                  </w:tcBorders>
                  <w:vAlign w:val="center"/>
                </w:tcPr>
                <w:p w14:paraId="05F71B2F">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5</w:t>
                  </w:r>
                </w:p>
              </w:tc>
              <w:tc>
                <w:tcPr>
                  <w:tcW w:w="557" w:type="pct"/>
                  <w:tcBorders>
                    <w:tl2br w:val="nil"/>
                    <w:tr2bl w:val="nil"/>
                  </w:tcBorders>
                  <w:vAlign w:val="center"/>
                </w:tcPr>
                <w:p w14:paraId="73DA8574">
                  <w:pPr>
                    <w:pStyle w:val="38"/>
                    <w:jc w:val="center"/>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1</w:t>
                  </w:r>
                </w:p>
              </w:tc>
            </w:tr>
            <w:tr w14:paraId="34222F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000" w:type="pct"/>
                  <w:gridSpan w:val="7"/>
                  <w:tcBorders>
                    <w:tl2br w:val="nil"/>
                    <w:tr2bl w:val="nil"/>
                  </w:tcBorders>
                  <w:vAlign w:val="center"/>
                </w:tcPr>
                <w:p w14:paraId="2E55FEF1">
                  <w:pPr>
                    <w:pStyle w:val="38"/>
                    <w:rPr>
                      <w:rFonts w:hint="default" w:eastAsiaTheme="minorEastAsia"/>
                      <w:color w:val="000000" w:themeColor="text1"/>
                      <w14:textFill>
                        <w14:solidFill>
                          <w14:schemeClr w14:val="tx1"/>
                        </w14:solidFill>
                      </w14:textFill>
                    </w:rPr>
                  </w:pPr>
                  <w:r>
                    <w:rPr>
                      <w:rFonts w:hint="default" w:eastAsiaTheme="minorEastAsia"/>
                      <w:color w:val="000000" w:themeColor="text1"/>
                      <w14:textFill>
                        <w14:solidFill>
                          <w14:schemeClr w14:val="tx1"/>
                        </w14:solidFill>
                      </w14:textFill>
                    </w:rPr>
                    <w:t>备注：氨氮执行《污水排入城镇下水道水质标准》（GB/T31962-2015）。</w:t>
                  </w:r>
                </w:p>
              </w:tc>
            </w:tr>
          </w:tbl>
          <w:p w14:paraId="7E6D1D89">
            <w:pPr>
              <w:pStyle w:val="4"/>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p w14:paraId="3B131132">
            <w:pPr>
              <w:autoSpaceDE w:val="0"/>
              <w:autoSpaceDN w:val="0"/>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《重庆市大足区人民政府关于印发大足区“十四五”声环境功能区划分调整方案的通知》（大足府发〔2023〕20号）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项目属于3类声功能区</w:t>
            </w:r>
            <w:r>
              <w:rPr>
                <w:rFonts w:hint="eastAsia"/>
                <w:color w:val="000000" w:themeColor="text1"/>
                <w14:textFill>
                  <w14:solidFill>
                    <w14:schemeClr w14:val="tx1"/>
                  </w14:solidFill>
                </w14:textFill>
              </w:rPr>
              <w:t>。施工期噪声执行《建筑施工场界环境噪声排放标准》（GB12523-2011）；运营期噪声执行《工业企业厂界环境噪声排放标准》（GB 12348-2008）3类标准，标准值见下表</w:t>
            </w:r>
            <w:r>
              <w:rPr>
                <w:color w:val="000000" w:themeColor="text1"/>
                <w14:textFill>
                  <w14:solidFill>
                    <w14:schemeClr w14:val="tx1"/>
                  </w14:solidFill>
                </w14:textFill>
              </w:rPr>
              <w:t>。</w:t>
            </w:r>
          </w:p>
          <w:p w14:paraId="658791E4">
            <w:pPr>
              <w:pStyle w:val="5"/>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噪声排放标准   单位dB（A）</w:t>
            </w:r>
          </w:p>
          <w:tbl>
            <w:tblPr>
              <w:tblStyle w:val="26"/>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651"/>
              <w:gridCol w:w="2113"/>
              <w:gridCol w:w="2903"/>
            </w:tblGrid>
            <w:tr w14:paraId="372BFE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06" w:type="pct"/>
                  <w:tcBorders>
                    <w:tl2br w:val="nil"/>
                    <w:tr2bl w:val="nil"/>
                  </w:tcBorders>
                  <w:vAlign w:val="center"/>
                </w:tcPr>
                <w:p w14:paraId="1CF4B2CB">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执行标准</w:t>
                  </w:r>
                </w:p>
              </w:tc>
              <w:tc>
                <w:tcPr>
                  <w:tcW w:w="1219" w:type="pct"/>
                  <w:tcBorders>
                    <w:tl2br w:val="nil"/>
                    <w:tr2bl w:val="nil"/>
                  </w:tcBorders>
                  <w:vAlign w:val="center"/>
                </w:tcPr>
                <w:p w14:paraId="727BDCD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昼间</w:t>
                  </w:r>
                </w:p>
              </w:tc>
              <w:tc>
                <w:tcPr>
                  <w:tcW w:w="1675" w:type="pct"/>
                  <w:tcBorders>
                    <w:tl2br w:val="nil"/>
                    <w:tr2bl w:val="nil"/>
                  </w:tcBorders>
                  <w:vAlign w:val="center"/>
                </w:tcPr>
                <w:p w14:paraId="14D47F80">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夜间</w:t>
                  </w:r>
                </w:p>
              </w:tc>
            </w:tr>
            <w:tr w14:paraId="28CF115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06" w:type="pct"/>
                  <w:tcBorders>
                    <w:tl2br w:val="nil"/>
                    <w:tr2bl w:val="nil"/>
                  </w:tcBorders>
                  <w:vAlign w:val="center"/>
                </w:tcPr>
                <w:p w14:paraId="00BB3FF0">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《工业企业厂界环境噪声排放标准》（GB 12348－2008）3类标准</w:t>
                  </w:r>
                </w:p>
              </w:tc>
              <w:tc>
                <w:tcPr>
                  <w:tcW w:w="1219" w:type="pct"/>
                  <w:tcBorders>
                    <w:tl2br w:val="nil"/>
                    <w:tr2bl w:val="nil"/>
                  </w:tcBorders>
                  <w:vAlign w:val="center"/>
                </w:tcPr>
                <w:p w14:paraId="2A90984E">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65</w:t>
                  </w:r>
                </w:p>
              </w:tc>
              <w:tc>
                <w:tcPr>
                  <w:tcW w:w="1675" w:type="pct"/>
                  <w:tcBorders>
                    <w:tl2br w:val="nil"/>
                    <w:tr2bl w:val="nil"/>
                  </w:tcBorders>
                  <w:vAlign w:val="center"/>
                </w:tcPr>
                <w:p w14:paraId="082FB212">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55</w:t>
                  </w:r>
                </w:p>
              </w:tc>
            </w:tr>
            <w:tr w14:paraId="5C8CB1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06" w:type="pct"/>
                  <w:tcBorders>
                    <w:tl2br w:val="nil"/>
                    <w:tr2bl w:val="nil"/>
                  </w:tcBorders>
                  <w:vAlign w:val="center"/>
                </w:tcPr>
                <w:p w14:paraId="09B195EA">
                  <w:pPr>
                    <w:pStyle w:val="38"/>
                    <w:jc w:val="center"/>
                    <w:rPr>
                      <w:rFonts w:hint="default"/>
                      <w:color w:val="000000" w:themeColor="text1"/>
                      <w:highlight w:val="yellow"/>
                      <w14:textFill>
                        <w14:solidFill>
                          <w14:schemeClr w14:val="tx1"/>
                        </w14:solidFill>
                      </w14:textFill>
                    </w:rPr>
                  </w:pPr>
                  <w:r>
                    <w:rPr>
                      <w:color w:val="000000" w:themeColor="text1"/>
                      <w14:textFill>
                        <w14:solidFill>
                          <w14:schemeClr w14:val="tx1"/>
                        </w14:solidFill>
                      </w14:textFill>
                    </w:rPr>
                    <w:t>《建筑施工场界环境噪声排放标准》（GB12523－2011）</w:t>
                  </w:r>
                </w:p>
              </w:tc>
              <w:tc>
                <w:tcPr>
                  <w:tcW w:w="1219" w:type="pct"/>
                  <w:tcBorders>
                    <w:tl2br w:val="nil"/>
                    <w:tr2bl w:val="nil"/>
                  </w:tcBorders>
                  <w:vAlign w:val="center"/>
                </w:tcPr>
                <w:p w14:paraId="7CD0D512">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70</w:t>
                  </w:r>
                </w:p>
              </w:tc>
              <w:tc>
                <w:tcPr>
                  <w:tcW w:w="1675" w:type="pct"/>
                  <w:tcBorders>
                    <w:tl2br w:val="nil"/>
                    <w:tr2bl w:val="nil"/>
                  </w:tcBorders>
                  <w:vAlign w:val="center"/>
                </w:tcPr>
                <w:p w14:paraId="728B140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55</w:t>
                  </w:r>
                </w:p>
              </w:tc>
            </w:tr>
          </w:tbl>
          <w:p w14:paraId="2AD888DD">
            <w:pPr>
              <w:pStyle w:val="4"/>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固废</w:t>
            </w:r>
          </w:p>
          <w:p w14:paraId="5B06C402">
            <w:pPr>
              <w:autoSpaceDE w:val="0"/>
              <w:autoSpaceDN w:val="0"/>
              <w:spacing w:line="360" w:lineRule="auto"/>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一般工业</w:t>
            </w:r>
            <w:r>
              <w:rPr>
                <w:rFonts w:hint="eastAsia"/>
                <w:color w:val="000000" w:themeColor="text1"/>
                <w14:textFill>
                  <w14:solidFill>
                    <w14:schemeClr w14:val="tx1"/>
                  </w14:solidFill>
                </w14:textFill>
              </w:rPr>
              <w:t>固体废物</w:t>
            </w:r>
            <w:r>
              <w:rPr>
                <w:color w:val="000000" w:themeColor="text1"/>
                <w14:textFill>
                  <w14:solidFill>
                    <w14:schemeClr w14:val="tx1"/>
                  </w14:solidFill>
                </w14:textFill>
              </w:rPr>
              <w:t>：根据《一般工业固体废物贮存和填埋污染控制标准》（GB18599-2020）中要求，采用库房、包装工具（罐、桶、包装袋等）贮存一般工业固体废物过程的污染控制，不适用GB18599-2020，其贮存过程应满足相应防渗漏、防雨淋、防扬尘等环境保护要求。一般</w:t>
            </w:r>
            <w:r>
              <w:rPr>
                <w:rFonts w:hint="eastAsia"/>
                <w:color w:val="000000" w:themeColor="text1"/>
                <w14:textFill>
                  <w14:solidFill>
                    <w14:schemeClr w14:val="tx1"/>
                  </w14:solidFill>
                </w14:textFill>
              </w:rPr>
              <w:t>工业</w:t>
            </w:r>
            <w:r>
              <w:rPr>
                <w:color w:val="000000" w:themeColor="text1"/>
                <w14:textFill>
                  <w14:solidFill>
                    <w14:schemeClr w14:val="tx1"/>
                  </w14:solidFill>
                </w14:textFill>
              </w:rPr>
              <w:t>固废分类执行</w:t>
            </w:r>
            <w:r>
              <w:rPr>
                <w:rFonts w:hint="eastAsia"/>
                <w:color w:val="000000" w:themeColor="text1"/>
                <w14:textFill>
                  <w14:solidFill>
                    <w14:schemeClr w14:val="tx1"/>
                  </w14:solidFill>
                </w14:textFill>
              </w:rPr>
              <w:t>《固体废物分类与代码目录（</w:t>
            </w:r>
            <w:r>
              <w:rPr>
                <w:color w:val="000000" w:themeColor="text1"/>
                <w14:textFill>
                  <w14:solidFill>
                    <w14:schemeClr w14:val="tx1"/>
                  </w14:solidFill>
                </w14:textFill>
              </w:rPr>
              <w:t>2024）》相关要求。</w:t>
            </w:r>
          </w:p>
          <w:p w14:paraId="0136A931">
            <w:pPr>
              <w:autoSpaceDE w:val="0"/>
              <w:autoSpaceDN w:val="0"/>
              <w:spacing w:line="360" w:lineRule="auto"/>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危险废物：危险废物按《国家危险废物名录》（202</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年版）、《危险废 物鉴别标准》（GB5085.7-2019）、《危险废物贮存污染控制标准》（GB18597-2023）进行识别、贮存和管理</w:t>
            </w:r>
            <w:r>
              <w:rPr>
                <w:rFonts w:hint="eastAsia"/>
                <w:color w:val="000000" w:themeColor="text1"/>
                <w14:textFill>
                  <w14:solidFill>
                    <w14:schemeClr w14:val="tx1"/>
                  </w14:solidFill>
                </w14:textFill>
              </w:rPr>
              <w:t>。</w:t>
            </w:r>
          </w:p>
          <w:p w14:paraId="5007511A">
            <w:pPr>
              <w:autoSpaceDE w:val="0"/>
              <w:autoSpaceDN w:val="0"/>
              <w:spacing w:line="360" w:lineRule="auto"/>
              <w:ind w:firstLine="480" w:firstLineChars="200"/>
              <w:jc w:val="both"/>
              <w:rPr>
                <w:color w:val="000000" w:themeColor="text1"/>
                <w14:textFill>
                  <w14:solidFill>
                    <w14:schemeClr w14:val="tx1"/>
                  </w14:solidFill>
                </w14:textFill>
              </w:rPr>
            </w:pPr>
          </w:p>
        </w:tc>
      </w:tr>
      <w:tr w14:paraId="0CE1C5BC">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40" w:type="dxa"/>
            <w:vAlign w:val="center"/>
          </w:tcPr>
          <w:p w14:paraId="1750B6E3">
            <w:pPr>
              <w:autoSpaceDE w:val="0"/>
              <w:autoSpaceDN w:val="0"/>
              <w:adjustRightInd w:val="0"/>
              <w:snapToGrid w:val="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总量控制指标</w:t>
            </w:r>
          </w:p>
        </w:tc>
        <w:tc>
          <w:tcPr>
            <w:tcW w:w="8886" w:type="dxa"/>
            <w:vAlign w:val="center"/>
          </w:tcPr>
          <w:p w14:paraId="0E84DBA3">
            <w:pPr>
              <w:pStyle w:val="8"/>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总量</w:t>
            </w:r>
            <w:r>
              <w:rPr>
                <w:color w:val="000000" w:themeColor="text1"/>
                <w14:textFill>
                  <w14:solidFill>
                    <w14:schemeClr w14:val="tx1"/>
                  </w14:solidFill>
                </w14:textFill>
              </w:rPr>
              <w:t>控制指标如下所示。</w:t>
            </w:r>
          </w:p>
          <w:p w14:paraId="19EAC666">
            <w:pPr>
              <w:pStyle w:val="8"/>
              <w:rPr>
                <w:color w:val="000000" w:themeColor="text1"/>
                <w14:textFill>
                  <w14:solidFill>
                    <w14:schemeClr w14:val="tx1"/>
                  </w14:solidFill>
                </w14:textFill>
              </w:rPr>
            </w:pPr>
            <w:r>
              <w:rPr>
                <w:color w:val="000000" w:themeColor="text1"/>
                <w14:textFill>
                  <w14:solidFill>
                    <w14:schemeClr w14:val="tx1"/>
                  </w14:solidFill>
                </w14:textFill>
              </w:rPr>
              <w:t>废水：</w:t>
            </w:r>
          </w:p>
          <w:p w14:paraId="5EC9E3C9">
            <w:pPr>
              <w:pStyle w:val="8"/>
              <w:rPr>
                <w:color w:val="000000" w:themeColor="text1"/>
                <w14:textFill>
                  <w14:solidFill>
                    <w14:schemeClr w14:val="tx1"/>
                  </w14:solidFill>
                </w14:textFill>
              </w:rPr>
            </w:pPr>
            <w:r>
              <w:rPr>
                <w:color w:val="000000" w:themeColor="text1"/>
                <w14:textFill>
                  <w14:solidFill>
                    <w14:schemeClr w14:val="tx1"/>
                  </w14:solidFill>
                </w14:textFill>
              </w:rPr>
              <w:t>1、排入管网：COD：0.1366 t/a；氨氮：0.0102 t/a。</w:t>
            </w:r>
          </w:p>
          <w:p w14:paraId="023480B9">
            <w:pPr>
              <w:pStyle w:val="8"/>
              <w:rPr>
                <w:color w:val="000000" w:themeColor="text1"/>
                <w14:textFill>
                  <w14:solidFill>
                    <w14:schemeClr w14:val="tx1"/>
                  </w14:solidFill>
                </w14:textFill>
              </w:rPr>
            </w:pPr>
            <w:r>
              <w:rPr>
                <w:color w:val="000000" w:themeColor="text1"/>
                <w14:textFill>
                  <w14:solidFill>
                    <w14:schemeClr w14:val="tx1"/>
                  </w14:solidFill>
                </w14:textFill>
              </w:rPr>
              <w:t>2、排入外环境：COD：0.0171 t/a；氨氮：0.0017 t/a。</w:t>
            </w:r>
          </w:p>
          <w:p w14:paraId="48727063">
            <w:pPr>
              <w:pStyle w:val="8"/>
              <w:rPr>
                <w:color w:val="000000" w:themeColor="text1"/>
                <w14:textFill>
                  <w14:solidFill>
                    <w14:schemeClr w14:val="tx1"/>
                  </w14:solidFill>
                </w14:textFill>
              </w:rPr>
            </w:pPr>
            <w:r>
              <w:rPr>
                <w:color w:val="000000" w:themeColor="text1"/>
                <w14:textFill>
                  <w14:solidFill>
                    <w14:schemeClr w14:val="tx1"/>
                  </w14:solidFill>
                </w14:textFill>
              </w:rPr>
              <w:t>废气：</w:t>
            </w:r>
          </w:p>
          <w:p w14:paraId="1535DFEB">
            <w:pPr>
              <w:pStyle w:val="8"/>
              <w:rPr>
                <w:snapToGrid w:val="0"/>
                <w:color w:val="000000" w:themeColor="text1"/>
                <w14:textFill>
                  <w14:solidFill>
                    <w14:schemeClr w14:val="tx1"/>
                  </w14:solidFill>
                </w14:textFill>
              </w:rPr>
            </w:pPr>
            <w:r>
              <w:rPr>
                <w:color w:val="000000" w:themeColor="text1"/>
                <w14:textFill>
                  <w14:solidFill>
                    <w14:schemeClr w14:val="tx1"/>
                  </w14:solidFill>
                </w14:textFill>
              </w:rPr>
              <w:t>颗粒物：</w:t>
            </w:r>
            <w:r>
              <w:rPr>
                <w:snapToGrid w:val="0"/>
                <w:color w:val="000000" w:themeColor="text1"/>
                <w14:textFill>
                  <w14:solidFill>
                    <w14:schemeClr w14:val="tx1"/>
                  </w14:solidFill>
                </w14:textFill>
              </w:rPr>
              <w:t>0.1</w:t>
            </w:r>
            <w:r>
              <w:rPr>
                <w:rFonts w:hint="eastAsia"/>
                <w:snapToGrid w:val="0"/>
                <w:color w:val="000000" w:themeColor="text1"/>
                <w14:textFill>
                  <w14:solidFill>
                    <w14:schemeClr w14:val="tx1"/>
                  </w14:solidFill>
                </w14:textFill>
              </w:rPr>
              <w:t>69</w:t>
            </w:r>
            <w:r>
              <w:rPr>
                <w:snapToGrid w:val="0"/>
                <w:color w:val="000000" w:themeColor="text1"/>
                <w14:textFill>
                  <w14:solidFill>
                    <w14:schemeClr w14:val="tx1"/>
                  </w14:solidFill>
                </w14:textFill>
              </w:rPr>
              <w:t>t/a</w:t>
            </w:r>
          </w:p>
          <w:p w14:paraId="06776E3B">
            <w:pPr>
              <w:pStyle w:val="8"/>
              <w:rPr>
                <w:color w:val="000000" w:themeColor="text1"/>
                <w14:textFill>
                  <w14:solidFill>
                    <w14:schemeClr w14:val="tx1"/>
                  </w14:solidFill>
                </w14:textFill>
              </w:rPr>
            </w:pPr>
            <w:r>
              <w:rPr>
                <w:color w:val="000000" w:themeColor="text1"/>
                <w14:textFill>
                  <w14:solidFill>
                    <w14:schemeClr w14:val="tx1"/>
                  </w14:solidFill>
                </w14:textFill>
              </w:rPr>
              <w:t>本项目总量控制指标来源于</w:t>
            </w:r>
            <w:r>
              <w:rPr>
                <w:color w:val="000000" w:themeColor="text1"/>
                <w:spacing w:val="-1"/>
                <w14:textFill>
                  <w14:solidFill>
                    <w14:schemeClr w14:val="tx1"/>
                  </w14:solidFill>
                </w14:textFill>
              </w:rPr>
              <w:t>双桥经开区中小企业集聚区</w:t>
            </w:r>
            <w:r>
              <w:rPr>
                <w:color w:val="000000" w:themeColor="text1"/>
                <w14:textFill>
                  <w14:solidFill>
                    <w14:schemeClr w14:val="tx1"/>
                  </w14:solidFill>
                </w14:textFill>
              </w:rPr>
              <w:t>，项目新增的污染物总量指标少，项目建成后不会突破规划区总量管控指标。</w:t>
            </w:r>
          </w:p>
          <w:p w14:paraId="32B88BC2">
            <w:pPr>
              <w:pStyle w:val="8"/>
              <w:rPr>
                <w:color w:val="000000" w:themeColor="text1"/>
                <w14:textFill>
                  <w14:solidFill>
                    <w14:schemeClr w14:val="tx1"/>
                  </w14:solidFill>
                </w14:textFill>
              </w:rPr>
            </w:pPr>
          </w:p>
          <w:p w14:paraId="79D4291A">
            <w:pPr>
              <w:pStyle w:val="8"/>
              <w:rPr>
                <w:color w:val="000000" w:themeColor="text1"/>
                <w14:textFill>
                  <w14:solidFill>
                    <w14:schemeClr w14:val="tx1"/>
                  </w14:solidFill>
                </w14:textFill>
              </w:rPr>
            </w:pPr>
          </w:p>
          <w:p w14:paraId="52511D5D">
            <w:pPr>
              <w:pStyle w:val="8"/>
              <w:rPr>
                <w:color w:val="000000" w:themeColor="text1"/>
                <w14:textFill>
                  <w14:solidFill>
                    <w14:schemeClr w14:val="tx1"/>
                  </w14:solidFill>
                </w14:textFill>
              </w:rPr>
            </w:pPr>
          </w:p>
          <w:p w14:paraId="1441BC23">
            <w:pPr>
              <w:pStyle w:val="8"/>
              <w:rPr>
                <w:color w:val="000000" w:themeColor="text1"/>
                <w14:textFill>
                  <w14:solidFill>
                    <w14:schemeClr w14:val="tx1"/>
                  </w14:solidFill>
                </w14:textFill>
              </w:rPr>
            </w:pPr>
          </w:p>
          <w:p w14:paraId="4F607ECA">
            <w:pPr>
              <w:pStyle w:val="8"/>
              <w:rPr>
                <w:color w:val="000000" w:themeColor="text1"/>
                <w14:textFill>
                  <w14:solidFill>
                    <w14:schemeClr w14:val="tx1"/>
                  </w14:solidFill>
                </w14:textFill>
              </w:rPr>
            </w:pPr>
          </w:p>
          <w:p w14:paraId="72E324B6">
            <w:pPr>
              <w:pStyle w:val="8"/>
              <w:rPr>
                <w:color w:val="000000" w:themeColor="text1"/>
                <w14:textFill>
                  <w14:solidFill>
                    <w14:schemeClr w14:val="tx1"/>
                  </w14:solidFill>
                </w14:textFill>
              </w:rPr>
            </w:pPr>
          </w:p>
          <w:p w14:paraId="33D63B4D">
            <w:pPr>
              <w:pStyle w:val="8"/>
              <w:rPr>
                <w:color w:val="000000" w:themeColor="text1"/>
                <w14:textFill>
                  <w14:solidFill>
                    <w14:schemeClr w14:val="tx1"/>
                  </w14:solidFill>
                </w14:textFill>
              </w:rPr>
            </w:pPr>
          </w:p>
          <w:p w14:paraId="70838981">
            <w:pPr>
              <w:pStyle w:val="8"/>
              <w:rPr>
                <w:color w:val="000000" w:themeColor="text1"/>
                <w14:textFill>
                  <w14:solidFill>
                    <w14:schemeClr w14:val="tx1"/>
                  </w14:solidFill>
                </w14:textFill>
              </w:rPr>
            </w:pPr>
          </w:p>
          <w:p w14:paraId="69B5D3ED">
            <w:pPr>
              <w:pStyle w:val="8"/>
              <w:rPr>
                <w:color w:val="000000" w:themeColor="text1"/>
                <w14:textFill>
                  <w14:solidFill>
                    <w14:schemeClr w14:val="tx1"/>
                  </w14:solidFill>
                </w14:textFill>
              </w:rPr>
            </w:pPr>
          </w:p>
          <w:p w14:paraId="589DA8D3">
            <w:pPr>
              <w:pStyle w:val="8"/>
              <w:rPr>
                <w:color w:val="000000" w:themeColor="text1"/>
                <w14:textFill>
                  <w14:solidFill>
                    <w14:schemeClr w14:val="tx1"/>
                  </w14:solidFill>
                </w14:textFill>
              </w:rPr>
            </w:pPr>
          </w:p>
          <w:p w14:paraId="2DE6DE10">
            <w:pPr>
              <w:pStyle w:val="8"/>
              <w:rPr>
                <w:color w:val="000000" w:themeColor="text1"/>
                <w14:textFill>
                  <w14:solidFill>
                    <w14:schemeClr w14:val="tx1"/>
                  </w14:solidFill>
                </w14:textFill>
              </w:rPr>
            </w:pPr>
          </w:p>
        </w:tc>
      </w:tr>
    </w:tbl>
    <w:p w14:paraId="4C6B806F">
      <w:pPr>
        <w:jc w:val="center"/>
        <w:rPr>
          <w:rFonts w:eastAsia="黑体"/>
          <w:color w:val="000000" w:themeColor="text1"/>
          <w:sz w:val="30"/>
          <w:szCs w:val="30"/>
          <w14:textFill>
            <w14:solidFill>
              <w14:schemeClr w14:val="tx1"/>
            </w14:solidFill>
          </w14:textFill>
        </w:rPr>
        <w:sectPr>
          <w:pgSz w:w="11906" w:h="16838"/>
          <w:pgMar w:top="1134" w:right="1417" w:bottom="1134" w:left="1417" w:header="851" w:footer="992" w:gutter="0"/>
          <w:pgNumType w:fmt="numberInDash"/>
          <w:cols w:space="425" w:num="1"/>
          <w:docGrid w:type="lines" w:linePitch="312" w:charSpace="0"/>
        </w:sectPr>
      </w:pPr>
    </w:p>
    <w:p w14:paraId="532AF292">
      <w:pPr>
        <w:pStyle w:val="2"/>
        <w:spacing w:after="312"/>
        <w:rPr>
          <w:color w:val="000000" w:themeColor="text1"/>
          <w14:textFill>
            <w14:solidFill>
              <w14:schemeClr w14:val="tx1"/>
            </w14:solidFill>
          </w14:textFill>
        </w:rPr>
      </w:pPr>
      <w:r>
        <w:rPr>
          <w:color w:val="000000" w:themeColor="text1"/>
          <w14:textFill>
            <w14:solidFill>
              <w14:schemeClr w14:val="tx1"/>
            </w14:solidFill>
          </w14:textFill>
        </w:rPr>
        <w:t>主要环境影响和保护措施</w:t>
      </w:r>
    </w:p>
    <w:tbl>
      <w:tblPr>
        <w:tblStyle w:val="25"/>
        <w:tblW w:w="9214" w:type="dxa"/>
        <w:jc w:val="center"/>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63"/>
      </w:tblGrid>
      <w:tr w14:paraId="0BB563C2">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51" w:type="dxa"/>
            <w:vAlign w:val="center"/>
          </w:tcPr>
          <w:p w14:paraId="31A8B97C">
            <w:pPr>
              <w:autoSpaceDE w:val="0"/>
              <w:autoSpaceDN w:val="0"/>
              <w:adjustRightInd w:val="0"/>
              <w:snapToGrid w:val="0"/>
              <w:jc w:val="center"/>
              <w:rPr>
                <w:color w:val="000000" w:themeColor="text1"/>
                <w:sz w:val="26"/>
                <w:szCs w:val="26"/>
                <w14:textFill>
                  <w14:solidFill>
                    <w14:schemeClr w14:val="tx1"/>
                  </w14:solidFill>
                </w14:textFill>
              </w:rPr>
            </w:pPr>
            <w:bookmarkStart w:id="11" w:name="_Hlk66309637"/>
            <w:r>
              <w:rPr>
                <w:color w:val="000000" w:themeColor="text1"/>
                <w:sz w:val="26"/>
                <w:szCs w:val="26"/>
                <w14:textFill>
                  <w14:solidFill>
                    <w14:schemeClr w14:val="tx1"/>
                  </w14:solidFill>
                </w14:textFill>
              </w:rPr>
              <w:t>施工期环境保护措施</w:t>
            </w:r>
          </w:p>
        </w:tc>
        <w:tc>
          <w:tcPr>
            <w:tcW w:w="8363" w:type="dxa"/>
            <w:vAlign w:val="center"/>
          </w:tcPr>
          <w:p w14:paraId="30E099D9">
            <w:pPr>
              <w:pStyle w:val="3"/>
              <w:spacing w:before="156"/>
              <w:rPr>
                <w:color w:val="000000" w:themeColor="text1"/>
                <w:szCs w:val="24"/>
                <w14:textFill>
                  <w14:solidFill>
                    <w14:schemeClr w14:val="tx1"/>
                  </w14:solidFill>
                </w14:textFill>
              </w:rPr>
            </w:pPr>
            <w:r>
              <w:rPr>
                <w:color w:val="000000" w:themeColor="text1"/>
                <w:szCs w:val="24"/>
                <w14:textFill>
                  <w14:solidFill>
                    <w14:schemeClr w14:val="tx1"/>
                  </w14:solidFill>
                </w14:textFill>
              </w:rPr>
              <w:t>施工期环境保护措施</w:t>
            </w:r>
          </w:p>
          <w:p w14:paraId="337ADE78">
            <w:pPr>
              <w:pStyle w:val="8"/>
              <w:rPr>
                <w:color w:val="000000" w:themeColor="text1"/>
                <w14:textFill>
                  <w14:solidFill>
                    <w14:schemeClr w14:val="tx1"/>
                  </w14:solidFill>
                </w14:textFill>
              </w:rPr>
            </w:pPr>
            <w:r>
              <w:rPr>
                <w:color w:val="000000" w:themeColor="text1"/>
                <w14:textFill>
                  <w14:solidFill>
                    <w14:schemeClr w14:val="tx1"/>
                  </w14:solidFill>
                </w14:textFill>
              </w:rPr>
              <w:t>本项目购买</w:t>
            </w:r>
            <w:r>
              <w:rPr>
                <w:rFonts w:hint="eastAsia"/>
                <w:color w:val="000000" w:themeColor="text1"/>
                <w14:textFill>
                  <w14:solidFill>
                    <w14:schemeClr w14:val="tx1"/>
                  </w14:solidFill>
                </w14:textFill>
              </w:rPr>
              <w:t>已建闲置</w:t>
            </w:r>
            <w:r>
              <w:rPr>
                <w:color w:val="000000" w:themeColor="text1"/>
                <w14:textFill>
                  <w14:solidFill>
                    <w14:schemeClr w14:val="tx1"/>
                  </w14:solidFill>
                </w14:textFill>
              </w:rPr>
              <w:t>厂房进行</w:t>
            </w:r>
            <w:r>
              <w:rPr>
                <w:rFonts w:hint="eastAsia"/>
                <w:color w:val="000000" w:themeColor="text1"/>
                <w14:textFill>
                  <w14:solidFill>
                    <w14:schemeClr w14:val="tx1"/>
                  </w14:solidFill>
                </w14:textFill>
              </w:rPr>
              <w:t>建设</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厂房内水、电、气等辅助设施均已配套齐备并能正常使用，</w:t>
            </w:r>
            <w:r>
              <w:rPr>
                <w:color w:val="000000" w:themeColor="text1"/>
                <w14:textFill>
                  <w14:solidFill>
                    <w14:schemeClr w14:val="tx1"/>
                  </w14:solidFill>
                </w14:textFill>
              </w:rPr>
              <w:t>施工期仅需进行简单室内装修及设备安装，不涉及土木工程</w:t>
            </w:r>
            <w:r>
              <w:rPr>
                <w:rFonts w:hint="eastAsia"/>
                <w:color w:val="000000" w:themeColor="text1"/>
                <w14:textFill>
                  <w14:solidFill>
                    <w14:schemeClr w14:val="tx1"/>
                  </w14:solidFill>
                </w14:textFill>
              </w:rPr>
              <w:t>；施工期主要污染物为少量固体废物及噪声，施工污染随着施工结束而消失，通过加强施工管理，对环境影响较小。</w:t>
            </w:r>
          </w:p>
        </w:tc>
      </w:tr>
      <w:tr w14:paraId="68BD0070">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51" w:type="dxa"/>
            <w:vAlign w:val="center"/>
          </w:tcPr>
          <w:p w14:paraId="48C0CBDD">
            <w:pPr>
              <w:autoSpaceDE w:val="0"/>
              <w:autoSpaceDN w:val="0"/>
              <w:adjustRightInd w:val="0"/>
              <w:snapToGrid w:val="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运营期环境影响和保护措施</w:t>
            </w:r>
          </w:p>
        </w:tc>
        <w:tc>
          <w:tcPr>
            <w:tcW w:w="8363" w:type="dxa"/>
            <w:vAlign w:val="center"/>
          </w:tcPr>
          <w:p w14:paraId="2759B494">
            <w:pPr>
              <w:pStyle w:val="3"/>
              <w:spacing w:before="156"/>
              <w:rPr>
                <w:color w:val="000000" w:themeColor="text1"/>
                <w:szCs w:val="24"/>
                <w14:textFill>
                  <w14:solidFill>
                    <w14:schemeClr w14:val="tx1"/>
                  </w14:solidFill>
                </w14:textFill>
              </w:rPr>
            </w:pPr>
            <w:r>
              <w:rPr>
                <w:color w:val="000000" w:themeColor="text1"/>
                <w:szCs w:val="24"/>
                <w14:textFill>
                  <w14:solidFill>
                    <w14:schemeClr w14:val="tx1"/>
                  </w14:solidFill>
                </w14:textFill>
              </w:rPr>
              <w:t>废气</w:t>
            </w:r>
          </w:p>
          <w:p w14:paraId="37715CB2">
            <w:pPr>
              <w:pStyle w:val="4"/>
              <w:spacing w:before="156"/>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产排污情况</w:t>
            </w:r>
          </w:p>
          <w:p w14:paraId="5A6EE5FF">
            <w:pPr>
              <w:spacing w:line="460" w:lineRule="exact"/>
              <w:ind w:firstLine="440" w:firstLineChars="200"/>
              <w:jc w:val="both"/>
              <w:rPr>
                <w:bCs/>
                <w:color w:val="000000" w:themeColor="text1"/>
                <w:spacing w:val="-10"/>
                <w14:textFill>
                  <w14:solidFill>
                    <w14:schemeClr w14:val="tx1"/>
                  </w14:solidFill>
                </w14:textFill>
              </w:rPr>
            </w:pPr>
            <w:r>
              <w:rPr>
                <w:bCs/>
                <w:color w:val="000000" w:themeColor="text1"/>
                <w:spacing w:val="-10"/>
                <w14:textFill>
                  <w14:solidFill>
                    <w14:schemeClr w14:val="tx1"/>
                  </w14:solidFill>
                </w14:textFill>
              </w:rPr>
              <w:t>本项目营运期废气主要包括下料切割废气（G1），喷砂粉尘（G2），拉丝废气（G</w:t>
            </w:r>
            <w:r>
              <w:rPr>
                <w:rFonts w:hint="eastAsia"/>
                <w:bCs/>
                <w:color w:val="000000" w:themeColor="text1"/>
                <w:spacing w:val="-10"/>
                <w14:textFill>
                  <w14:solidFill>
                    <w14:schemeClr w14:val="tx1"/>
                  </w14:solidFill>
                </w14:textFill>
              </w:rPr>
              <w:t>3</w:t>
            </w:r>
            <w:r>
              <w:rPr>
                <w:bCs/>
                <w:color w:val="000000" w:themeColor="text1"/>
                <w:spacing w:val="-10"/>
                <w14:textFill>
                  <w14:solidFill>
                    <w14:schemeClr w14:val="tx1"/>
                  </w14:solidFill>
                </w14:textFill>
              </w:rPr>
              <w:t>）、煮蜡废气（G5）及干式打磨废气（G4</w:t>
            </w:r>
            <w:r>
              <w:rPr>
                <w:rFonts w:hint="eastAsia"/>
                <w:bCs/>
                <w:color w:val="000000" w:themeColor="text1"/>
                <w:spacing w:val="-10"/>
                <w14:textFill>
                  <w14:solidFill>
                    <w14:schemeClr w14:val="tx1"/>
                  </w14:solidFill>
                </w14:textFill>
              </w:rPr>
              <w:t>、</w:t>
            </w:r>
            <w:r>
              <w:rPr>
                <w:bCs/>
                <w:color w:val="000000" w:themeColor="text1"/>
                <w:spacing w:val="-10"/>
                <w14:textFill>
                  <w14:solidFill>
                    <w14:schemeClr w14:val="tx1"/>
                  </w14:solidFill>
                </w14:textFill>
              </w:rPr>
              <w:t>G6）等。</w:t>
            </w:r>
          </w:p>
          <w:p w14:paraId="6B7A5029">
            <w:pPr>
              <w:spacing w:line="460" w:lineRule="exact"/>
              <w:ind w:firstLine="440" w:firstLineChars="200"/>
              <w:jc w:val="both"/>
              <w:rPr>
                <w:bCs/>
                <w:color w:val="000000" w:themeColor="text1"/>
                <w:spacing w:val="-10"/>
                <w14:textFill>
                  <w14:solidFill>
                    <w14:schemeClr w14:val="tx1"/>
                  </w14:solidFill>
                </w14:textFill>
              </w:rPr>
            </w:pPr>
            <w:r>
              <w:rPr>
                <w:bCs/>
                <w:color w:val="000000" w:themeColor="text1"/>
                <w:spacing w:val="-10"/>
                <w14:textFill>
                  <w14:solidFill>
                    <w14:schemeClr w14:val="tx1"/>
                  </w14:solidFill>
                </w14:textFill>
              </w:rPr>
              <w:t>废气污染物排放量具体核算过程如下：</w:t>
            </w:r>
          </w:p>
          <w:p w14:paraId="49BDC7A9">
            <w:pPr>
              <w:pStyle w:val="8"/>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（1）下料粉尘G1</w:t>
            </w:r>
          </w:p>
          <w:p w14:paraId="60A694B6">
            <w:pPr>
              <w:pStyle w:val="8"/>
              <w:widowControl w:val="0"/>
              <w:rPr>
                <w:bCs/>
                <w:color w:val="000000" w:themeColor="text1"/>
                <w:spacing w:val="-10"/>
                <w14:textFill>
                  <w14:solidFill>
                    <w14:schemeClr w14:val="tx1"/>
                  </w14:solidFill>
                </w14:textFill>
              </w:rPr>
            </w:pPr>
            <w:r>
              <w:rPr>
                <w:rFonts w:hint="eastAsia" w:ascii="宋体" w:hAnsi="宋体" w:cs="宋体"/>
                <w:color w:val="000000" w:themeColor="text1"/>
                <w14:textFill>
                  <w14:solidFill>
                    <w14:schemeClr w14:val="tx1"/>
                  </w14:solidFill>
                </w14:textFill>
              </w:rPr>
              <w:t>本项目年使</w:t>
            </w:r>
            <w:r>
              <w:rPr>
                <w:color w:val="000000" w:themeColor="text1"/>
                <w14:textFill>
                  <w14:solidFill>
                    <w14:schemeClr w14:val="tx1"/>
                  </w14:solidFill>
                </w14:textFill>
              </w:rPr>
              <w:t>用不锈钢钢材约891.73t/a，</w:t>
            </w:r>
            <w:r>
              <w:rPr>
                <w:rFonts w:hint="eastAsia"/>
                <w:color w:val="000000" w:themeColor="text1"/>
                <w14:textFill>
                  <w14:solidFill>
                    <w14:schemeClr w14:val="tx1"/>
                  </w14:solidFill>
                </w14:textFill>
              </w:rPr>
              <w:t>利用</w:t>
            </w:r>
            <w:r>
              <w:rPr>
                <w:rFonts w:hint="eastAsia" w:ascii="宋体" w:hAnsi="宋体" w:cs="宋体"/>
                <w:color w:val="000000" w:themeColor="text1"/>
                <w14:textFill>
                  <w14:solidFill>
                    <w14:schemeClr w14:val="tx1"/>
                  </w14:solidFill>
                </w14:textFill>
              </w:rPr>
              <w:t>激光切割机等对不锈钢进行下料生产刀胚，通过激光束照射金属板材表面释放能量使不锈钢板材熔化，少量熔化金属会冷却形成切割烟尘。根据《排放源统计调查产排污核算方法和系数手册》（公告</w:t>
            </w:r>
            <w:r>
              <w:rPr>
                <w:rFonts w:eastAsia="Times New Roman"/>
                <w:color w:val="000000" w:themeColor="text1"/>
                <w14:textFill>
                  <w14:solidFill>
                    <w14:schemeClr w14:val="tx1"/>
                  </w14:solidFill>
                </w14:textFill>
              </w:rPr>
              <w:t>2021</w:t>
            </w:r>
            <w:r>
              <w:rPr>
                <w:rFonts w:hint="eastAsia" w:ascii="宋体" w:hAnsi="宋体" w:cs="宋体"/>
                <w:color w:val="000000" w:themeColor="text1"/>
                <w14:textFill>
                  <w14:solidFill>
                    <w14:schemeClr w14:val="tx1"/>
                  </w14:solidFill>
                </w14:textFill>
              </w:rPr>
              <w:t>年第</w:t>
            </w:r>
            <w:r>
              <w:rPr>
                <w:rFonts w:eastAsia="Times New Roman"/>
                <w:color w:val="000000" w:themeColor="text1"/>
                <w14:textFill>
                  <w14:solidFill>
                    <w14:schemeClr w14:val="tx1"/>
                  </w14:solidFill>
                </w14:textFill>
              </w:rPr>
              <w:t>24</w:t>
            </w:r>
            <w:r>
              <w:rPr>
                <w:rFonts w:hint="eastAsia" w:ascii="宋体" w:hAnsi="宋体" w:cs="宋体"/>
                <w:color w:val="000000" w:themeColor="text1"/>
                <w14:textFill>
                  <w14:solidFill>
                    <w14:schemeClr w14:val="tx1"/>
                  </w14:solidFill>
                </w14:textFill>
              </w:rPr>
              <w:t>号）中“</w:t>
            </w:r>
            <w:r>
              <w:rPr>
                <w:rFonts w:eastAsia="Times New Roman"/>
                <w:color w:val="000000" w:themeColor="text1"/>
                <w14:textFill>
                  <w14:solidFill>
                    <w14:schemeClr w14:val="tx1"/>
                  </w14:solidFill>
                </w14:textFill>
              </w:rPr>
              <w:t>218</w:t>
            </w:r>
            <w:r>
              <w:rPr>
                <w:rFonts w:hint="eastAsia" w:ascii="宋体" w:hAnsi="宋体" w:cs="宋体"/>
                <w:color w:val="000000" w:themeColor="text1"/>
                <w14:textFill>
                  <w14:solidFill>
                    <w14:schemeClr w14:val="tx1"/>
                  </w14:solidFill>
                </w14:textFill>
              </w:rPr>
              <w:t>（行业范围</w:t>
            </w:r>
            <w:r>
              <w:rPr>
                <w:rFonts w:eastAsia="Times New Roman"/>
                <w:color w:val="000000" w:themeColor="text1"/>
                <w14:textFill>
                  <w14:solidFill>
                    <w14:schemeClr w14:val="tx1"/>
                  </w14:solidFill>
                </w14:textFill>
              </w:rPr>
              <w:t>33-37</w:t>
            </w:r>
            <w:r>
              <w:rPr>
                <w:rFonts w:hint="eastAsia" w:ascii="宋体" w:hAnsi="宋体" w:cs="宋体"/>
                <w:color w:val="000000" w:themeColor="text1"/>
                <w14:textFill>
                  <w14:solidFill>
                    <w14:schemeClr w14:val="tx1"/>
                  </w14:solidFill>
                </w14:textFill>
              </w:rPr>
              <w:t>，</w:t>
            </w:r>
            <w:r>
              <w:rPr>
                <w:rFonts w:eastAsia="Times New Roman"/>
                <w:color w:val="000000" w:themeColor="text1"/>
                <w14:textFill>
                  <w14:solidFill>
                    <w14:schemeClr w14:val="tx1"/>
                  </w14:solidFill>
                </w14:textFill>
              </w:rPr>
              <w:t>431-434</w:t>
            </w:r>
            <w:r>
              <w:rPr>
                <w:rFonts w:hint="eastAsia" w:ascii="宋体" w:hAnsi="宋体" w:cs="宋体"/>
                <w:color w:val="000000" w:themeColor="text1"/>
                <w14:textFill>
                  <w14:solidFill>
                    <w14:schemeClr w14:val="tx1"/>
                  </w14:solidFill>
                </w14:textFill>
              </w:rPr>
              <w:t>）机械行业系数手册</w:t>
            </w:r>
            <w:r>
              <w:rPr>
                <w:rFonts w:eastAsia="Times New Roman"/>
                <w:color w:val="000000" w:themeColor="text1"/>
                <w14:textFill>
                  <w14:solidFill>
                    <w14:schemeClr w14:val="tx1"/>
                  </w14:solidFill>
                </w14:textFill>
              </w:rPr>
              <w:t>—0</w:t>
            </w:r>
            <w:r>
              <w:rPr>
                <w:rFonts w:hint="eastAsia" w:eastAsiaTheme="minorEastAsia"/>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下料，下料件</w:t>
            </w:r>
            <w:r>
              <w:rPr>
                <w:rFonts w:eastAsia="Times New Roman"/>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钢板、铝板、铝合金板、其它金属材料</w:t>
            </w:r>
            <w:r>
              <w:rPr>
                <w:rFonts w:hint="eastAsia" w:ascii="宋体" w:hAnsi="宋体" w:cs="宋体"/>
                <w:color w:val="000000" w:themeColor="text1"/>
                <w14:textFill>
                  <w14:solidFill>
                    <w14:schemeClr w14:val="tx1"/>
                  </w14:solidFill>
                </w14:textFill>
              </w:rPr>
              <w:t>氧/可燃气体切割-所有规模”产污系数按</w:t>
            </w:r>
            <w:r>
              <w:rPr>
                <w:rFonts w:hint="eastAsia" w:eastAsiaTheme="minorEastAsia"/>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千克</w:t>
            </w:r>
            <w:r>
              <w:rPr>
                <w:rFonts w:eastAsia="Times New Roman"/>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吨</w:t>
            </w:r>
            <w:r>
              <w:rPr>
                <w:rFonts w:eastAsia="Times New Roman"/>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原料计算，</w:t>
            </w:r>
            <w:r>
              <w:rPr>
                <w:rFonts w:hint="eastAsia"/>
                <w:bCs/>
                <w:color w:val="000000" w:themeColor="text1"/>
                <w:spacing w:val="-10"/>
                <w14:textFill>
                  <w14:solidFill>
                    <w14:schemeClr w14:val="tx1"/>
                  </w14:solidFill>
                </w14:textFill>
              </w:rPr>
              <w:t>则项目干式打磨工序产生的粉尘量为</w:t>
            </w:r>
            <w:r>
              <w:rPr>
                <w:bCs/>
                <w:color w:val="000000" w:themeColor="text1"/>
                <w:spacing w:val="-10"/>
                <w14:textFill>
                  <w14:solidFill>
                    <w14:schemeClr w14:val="tx1"/>
                  </w14:solidFill>
                </w14:textFill>
              </w:rPr>
              <w:t xml:space="preserve">1.34 </w:t>
            </w:r>
            <w:r>
              <w:rPr>
                <w:rFonts w:hint="eastAsia"/>
                <w:bCs/>
                <w:color w:val="000000" w:themeColor="text1"/>
                <w:spacing w:val="-10"/>
                <w14:textFill>
                  <w14:solidFill>
                    <w14:schemeClr w14:val="tx1"/>
                  </w14:solidFill>
                </w14:textFill>
              </w:rPr>
              <w:t>t/a。</w:t>
            </w:r>
          </w:p>
          <w:p w14:paraId="397DFFA5">
            <w:pPr>
              <w:pStyle w:val="8"/>
              <w:rPr>
                <w:b/>
                <w:color w:val="000000" w:themeColor="text1"/>
                <w:spacing w:val="-10"/>
                <w14:textFill>
                  <w14:solidFill>
                    <w14:schemeClr w14:val="tx1"/>
                  </w14:solidFill>
                </w14:textFill>
              </w:rPr>
            </w:pPr>
            <w:r>
              <w:rPr>
                <w:color w:val="000000" w:themeColor="text1"/>
                <w14:textFill>
                  <w14:solidFill>
                    <w14:schemeClr w14:val="tx1"/>
                  </w14:solidFill>
                </w14:textFill>
              </w:rPr>
              <w:t>为减少激光切割机粉尘对生产车间环境的影响，</w:t>
            </w:r>
            <w:r>
              <w:rPr>
                <w:rFonts w:hint="eastAsia"/>
                <w:color w:val="000000" w:themeColor="text1"/>
                <w14:textFill>
                  <w14:solidFill>
                    <w14:schemeClr w14:val="tx1"/>
                  </w14:solidFill>
                </w14:textFill>
              </w:rPr>
              <w:t>激光</w:t>
            </w:r>
            <w:r>
              <w:rPr>
                <w:color w:val="000000" w:themeColor="text1"/>
                <w14:textFill>
                  <w14:solidFill>
                    <w14:schemeClr w14:val="tx1"/>
                  </w14:solidFill>
                </w14:textFill>
              </w:rPr>
              <w:t>切割机</w:t>
            </w:r>
            <w:r>
              <w:rPr>
                <w:rFonts w:hint="eastAsia"/>
                <w:color w:val="000000" w:themeColor="text1"/>
                <w14:textFill>
                  <w14:solidFill>
                    <w14:schemeClr w14:val="tx1"/>
                  </w14:solidFill>
                </w14:textFill>
              </w:rPr>
              <w:t>设备自带一套废气</w:t>
            </w:r>
            <w:r>
              <w:rPr>
                <w:color w:val="000000" w:themeColor="text1"/>
                <w14:textFill>
                  <w14:solidFill>
                    <w14:schemeClr w14:val="tx1"/>
                  </w14:solidFill>
                </w14:textFill>
              </w:rPr>
              <w:t>抽风系统（</w:t>
            </w:r>
            <w:r>
              <w:rPr>
                <w:rFonts w:hint="eastAsia"/>
                <w:color w:val="000000" w:themeColor="text1"/>
                <w14:textFill>
                  <w14:solidFill>
                    <w14:schemeClr w14:val="tx1"/>
                  </w14:solidFill>
                </w14:textFill>
              </w:rPr>
              <w:t>风量</w:t>
            </w:r>
            <w:r>
              <w:rPr>
                <w:color w:val="000000" w:themeColor="text1"/>
                <w14:textFill>
                  <w14:solidFill>
                    <w14:schemeClr w14:val="tx1"/>
                  </w14:solidFill>
                </w14:textFill>
              </w:rPr>
              <w:t>约为3</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00m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/h），</w:t>
            </w:r>
            <w:r>
              <w:rPr>
                <w:rFonts w:hint="eastAsia"/>
                <w:color w:val="000000" w:themeColor="text1"/>
                <w14:textFill>
                  <w14:solidFill>
                    <w14:schemeClr w14:val="tx1"/>
                  </w14:solidFill>
                </w14:textFill>
              </w:rPr>
              <w:t>抽风系统</w:t>
            </w:r>
            <w:r>
              <w:rPr>
                <w:color w:val="000000" w:themeColor="text1"/>
                <w14:textFill>
                  <w14:solidFill>
                    <w14:schemeClr w14:val="tx1"/>
                  </w14:solidFill>
                </w14:textFill>
              </w:rPr>
              <w:t>位于</w:t>
            </w:r>
            <w:r>
              <w:rPr>
                <w:rFonts w:hint="eastAsia"/>
                <w:color w:val="000000" w:themeColor="text1"/>
                <w14:textFill>
                  <w14:solidFill>
                    <w14:schemeClr w14:val="tx1"/>
                  </w14:solidFill>
                </w14:textFill>
              </w:rPr>
              <w:t>激光切割平台底部（激光切割机火焰由上向下切割，切割粉尘颗粒落入下方区域进行收集），</w:t>
            </w:r>
            <w:r>
              <w:rPr>
                <w:color w:val="000000" w:themeColor="text1"/>
                <w14:textFill>
                  <w14:solidFill>
                    <w14:schemeClr w14:val="tx1"/>
                  </w14:solidFill>
                </w14:textFill>
              </w:rPr>
              <w:t>抽风口</w:t>
            </w:r>
            <w:r>
              <w:rPr>
                <w:rFonts w:hint="eastAsia"/>
                <w:color w:val="000000" w:themeColor="text1"/>
                <w14:textFill>
                  <w14:solidFill>
                    <w14:schemeClr w14:val="tx1"/>
                  </w14:solidFill>
                </w14:textFill>
              </w:rPr>
              <w:t>位于底部的</w:t>
            </w:r>
            <w:r>
              <w:rPr>
                <w:color w:val="000000" w:themeColor="text1"/>
                <w14:textFill>
                  <w14:solidFill>
                    <w14:schemeClr w14:val="tx1"/>
                  </w14:solidFill>
                </w14:textFill>
              </w:rPr>
              <w:t>侧面</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激光切割</w:t>
            </w:r>
            <w:r>
              <w:rPr>
                <w:rFonts w:hint="eastAsia"/>
                <w:color w:val="000000" w:themeColor="text1"/>
                <w14:textFill>
                  <w14:solidFill>
                    <w14:schemeClr w14:val="tx1"/>
                  </w14:solidFill>
                </w14:textFill>
              </w:rPr>
              <w:t>工序年工作时间约2000h，生产</w:t>
            </w:r>
            <w:r>
              <w:rPr>
                <w:color w:val="000000" w:themeColor="text1"/>
                <w14:textFill>
                  <w14:solidFill>
                    <w14:schemeClr w14:val="tx1"/>
                  </w14:solidFill>
                </w14:textFill>
              </w:rPr>
              <w:t>过程中产生的熔化材料大部分掉落于设备下方，少量的切割烟尘经收集（收集效率约为</w:t>
            </w:r>
            <w:r>
              <w:rPr>
                <w:rFonts w:hint="eastAsia"/>
                <w:color w:val="000000" w:themeColor="text1"/>
                <w14:textFill>
                  <w14:solidFill>
                    <w14:schemeClr w14:val="tx1"/>
                  </w14:solidFill>
                </w14:textFill>
              </w:rPr>
              <w:t>80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bCs/>
                <w:color w:val="000000" w:themeColor="text1"/>
                <w:spacing w:val="-10"/>
                <w14:textFill>
                  <w14:solidFill>
                    <w14:schemeClr w14:val="tx1"/>
                  </w14:solidFill>
                </w14:textFill>
              </w:rPr>
              <w:t>无组织排放量为0.268 t/a（0.134 kg/h）</w:t>
            </w:r>
            <w:r>
              <w:rPr>
                <w:rFonts w:hint="eastAsia"/>
                <w:bCs/>
                <w:color w:val="000000" w:themeColor="text1"/>
                <w:spacing w:val="-10"/>
                <w14:textFill>
                  <w14:solidFill>
                    <w14:schemeClr w14:val="tx1"/>
                  </w14:solidFill>
                </w14:textFill>
              </w:rPr>
              <w:t>；</w:t>
            </w:r>
            <w:r>
              <w:rPr>
                <w:color w:val="000000" w:themeColor="text1"/>
                <w14:textFill>
                  <w14:solidFill>
                    <w14:schemeClr w14:val="tx1"/>
                  </w14:solidFill>
                </w14:textFill>
              </w:rPr>
              <w:t>废气经收集后由风机引至厂区废气设备管道，最后通过“1#脉冲式布袋除尘器”进行处理，处理效率约90%，最后由</w:t>
            </w:r>
            <w:r>
              <w:rPr>
                <w:rFonts w:hint="eastAsia"/>
                <w:color w:val="000000" w:themeColor="text1"/>
                <w14:textFill>
                  <w14:solidFill>
                    <w14:schemeClr w14:val="tx1"/>
                  </w14:solidFill>
                </w14:textFill>
              </w:rPr>
              <w:t>1根</w:t>
            </w:r>
            <w:r>
              <w:rPr>
                <w:color w:val="000000" w:themeColor="text1"/>
                <w14:textFill>
                  <w14:solidFill>
                    <w14:schemeClr w14:val="tx1"/>
                  </w14:solidFill>
                </w14:textFill>
              </w:rPr>
              <w:t>15m排气筒</w:t>
            </w:r>
            <w:r>
              <w:rPr>
                <w:rFonts w:hint="eastAsia"/>
                <w:color w:val="000000" w:themeColor="text1"/>
                <w14:textFill>
                  <w14:solidFill>
                    <w14:schemeClr w14:val="tx1"/>
                  </w14:solidFill>
                </w14:textFill>
              </w:rPr>
              <w:t>（DA001）</w:t>
            </w:r>
            <w:r>
              <w:rPr>
                <w:color w:val="000000" w:themeColor="text1"/>
                <w14:textFill>
                  <w14:solidFill>
                    <w14:schemeClr w14:val="tx1"/>
                  </w14:solidFill>
                </w14:textFill>
              </w:rPr>
              <w:t>进行高空排放。</w:t>
            </w:r>
          </w:p>
          <w:p w14:paraId="593396E3">
            <w:pPr>
              <w:pStyle w:val="8"/>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（2）喷砂粉尘G2</w:t>
            </w:r>
          </w:p>
          <w:p w14:paraId="644DA7DD">
            <w:pPr>
              <w:adjustRightInd w:val="0"/>
              <w:snapToGrid w:val="0"/>
              <w:spacing w:line="460" w:lineRule="exact"/>
              <w:ind w:firstLine="440" w:firstLineChars="200"/>
              <w:jc w:val="both"/>
              <w:rPr>
                <w:bCs/>
                <w:color w:val="000000" w:themeColor="text1"/>
                <w:spacing w:val="-10"/>
                <w14:textFill>
                  <w14:solidFill>
                    <w14:schemeClr w14:val="tx1"/>
                  </w14:solidFill>
                </w14:textFill>
              </w:rPr>
            </w:pPr>
            <w:r>
              <w:rPr>
                <w:rFonts w:hint="eastAsia"/>
                <w:bCs/>
                <w:color w:val="000000" w:themeColor="text1"/>
                <w:spacing w:val="-10"/>
                <w14:textFill>
                  <w14:solidFill>
                    <w14:schemeClr w14:val="tx1"/>
                  </w14:solidFill>
                </w14:textFill>
              </w:rPr>
              <w:t>本项目</w:t>
            </w:r>
            <w:r>
              <w:rPr>
                <w:color w:val="000000" w:themeColor="text1"/>
                <w14:textFill>
                  <w14:solidFill>
                    <w14:schemeClr w14:val="tx1"/>
                  </w14:solidFill>
                </w14:textFill>
              </w:rPr>
              <w:t>刀胚</w:t>
            </w:r>
            <w:r>
              <w:rPr>
                <w:rFonts w:hint="eastAsia"/>
                <w:bCs/>
                <w:color w:val="000000" w:themeColor="text1"/>
                <w:spacing w:val="-10"/>
                <w14:textFill>
                  <w14:solidFill>
                    <w14:schemeClr w14:val="tx1"/>
                  </w14:solidFill>
                </w14:textFill>
              </w:rPr>
              <w:t>下料后</w:t>
            </w:r>
            <w:r>
              <w:rPr>
                <w:bCs/>
                <w:color w:val="000000" w:themeColor="text1"/>
                <w:spacing w:val="-10"/>
                <w14:textFill>
                  <w14:solidFill>
                    <w14:schemeClr w14:val="tx1"/>
                  </w14:solidFill>
                </w14:textFill>
              </w:rPr>
              <w:t>通过小型喷砂机对金属表面进行喷砂处理，增加工件表面的平整度与光洁度。在喷砂过程中会产生喷砂粉尘，根据《排放源统计调查产排污核算方法和系数手册》（33-37</w:t>
            </w:r>
            <w:r>
              <w:rPr>
                <w:rFonts w:hint="eastAsia"/>
                <w:bCs/>
                <w:color w:val="000000" w:themeColor="text1"/>
                <w:spacing w:val="-10"/>
                <w14:textFill>
                  <w14:solidFill>
                    <w14:schemeClr w14:val="tx1"/>
                  </w14:solidFill>
                </w14:textFill>
              </w:rPr>
              <w:t>，</w:t>
            </w:r>
            <w:r>
              <w:rPr>
                <w:bCs/>
                <w:color w:val="000000" w:themeColor="text1"/>
                <w:spacing w:val="-10"/>
                <w14:textFill>
                  <w14:solidFill>
                    <w14:schemeClr w14:val="tx1"/>
                  </w14:solidFill>
                </w14:textFill>
              </w:rPr>
              <w:t>431-434机械行业系数手册），</w:t>
            </w:r>
            <w:r>
              <w:rPr>
                <w:rFonts w:hint="eastAsia"/>
                <w:bCs/>
                <w:color w:val="000000" w:themeColor="text1"/>
                <w:spacing w:val="-10"/>
                <w14:textFill>
                  <w14:solidFill>
                    <w14:schemeClr w14:val="tx1"/>
                  </w14:solidFill>
                </w14:textFill>
              </w:rPr>
              <w:t>“</w:t>
            </w:r>
            <w:r>
              <w:rPr>
                <w:color w:val="000000" w:themeColor="text1"/>
                <w:spacing w:val="-10"/>
                <w14:textFill>
                  <w14:solidFill>
                    <w14:schemeClr w14:val="tx1"/>
                  </w14:solidFill>
                </w14:textFill>
              </w:rPr>
              <w:t>预处理-干式预处理-钢材（含板材、构件等）、铝材（含板材、构件等）、铝合金（含板材、构件等）、铁材、其它金属材料-抛丸、喷砂、打磨、滚筒-所有规模</w:t>
            </w:r>
            <w:r>
              <w:rPr>
                <w:rFonts w:hint="eastAsia"/>
                <w:bCs/>
                <w:color w:val="000000" w:themeColor="text1"/>
                <w:spacing w:val="-10"/>
                <w14:textFill>
                  <w14:solidFill>
                    <w14:schemeClr w14:val="tx1"/>
                  </w14:solidFill>
                </w14:textFill>
              </w:rPr>
              <w:t>”</w:t>
            </w:r>
            <w:r>
              <w:rPr>
                <w:bCs/>
                <w:color w:val="000000" w:themeColor="text1"/>
                <w:spacing w:val="-10"/>
                <w14:textFill>
                  <w14:solidFill>
                    <w14:schemeClr w14:val="tx1"/>
                  </w14:solidFill>
                </w14:textFill>
              </w:rPr>
              <w:t>，喷砂机粉尘产生量系数为2.19千克/吨-</w:t>
            </w:r>
            <w:r>
              <w:rPr>
                <w:rFonts w:hint="eastAsia"/>
                <w:bCs/>
                <w:color w:val="000000" w:themeColor="text1"/>
                <w:spacing w:val="-10"/>
                <w14:textFill>
                  <w14:solidFill>
                    <w14:schemeClr w14:val="tx1"/>
                  </w14:solidFill>
                </w14:textFill>
              </w:rPr>
              <w:t>原料</w:t>
            </w:r>
            <w:r>
              <w:rPr>
                <w:bCs/>
                <w:color w:val="000000" w:themeColor="text1"/>
                <w:spacing w:val="-10"/>
                <w14:textFill>
                  <w14:solidFill>
                    <w14:schemeClr w14:val="tx1"/>
                  </w14:solidFill>
                </w14:textFill>
              </w:rPr>
              <w:t>。</w:t>
            </w:r>
          </w:p>
          <w:p w14:paraId="354FE105">
            <w:pPr>
              <w:adjustRightInd w:val="0"/>
              <w:snapToGrid w:val="0"/>
              <w:spacing w:line="460" w:lineRule="exact"/>
              <w:ind w:firstLine="440" w:firstLineChars="200"/>
              <w:jc w:val="both"/>
              <w:rPr>
                <w:bCs/>
                <w:color w:val="000000" w:themeColor="text1"/>
                <w:spacing w:val="-10"/>
                <w14:textFill>
                  <w14:solidFill>
                    <w14:schemeClr w14:val="tx1"/>
                  </w14:solidFill>
                </w14:textFill>
              </w:rPr>
            </w:pPr>
            <w:r>
              <w:rPr>
                <w:bCs/>
                <w:color w:val="000000" w:themeColor="text1"/>
                <w:spacing w:val="-10"/>
                <w14:textFill>
                  <w14:solidFill>
                    <w14:schemeClr w14:val="tx1"/>
                  </w14:solidFill>
                </w14:textFill>
              </w:rPr>
              <w:t>根据业主提供资料</w:t>
            </w:r>
            <w:r>
              <w:rPr>
                <w:rFonts w:hint="eastAsia"/>
                <w:bCs/>
                <w:color w:val="000000" w:themeColor="text1"/>
                <w:spacing w:val="-10"/>
                <w14:textFill>
                  <w14:solidFill>
                    <w14:schemeClr w14:val="tx1"/>
                  </w14:solidFill>
                </w14:textFill>
              </w:rPr>
              <w:t>，喷砂工序仅针对自制刀胚，喷砂刀</w:t>
            </w:r>
            <w:r>
              <w:rPr>
                <w:bCs/>
                <w:color w:val="000000" w:themeColor="text1"/>
                <w:spacing w:val="-10"/>
                <w14:textFill>
                  <w14:solidFill>
                    <w14:schemeClr w14:val="tx1"/>
                  </w14:solidFill>
                </w14:textFill>
              </w:rPr>
              <w:t>胚</w:t>
            </w:r>
            <w:r>
              <w:rPr>
                <w:rFonts w:hint="eastAsia"/>
                <w:bCs/>
                <w:color w:val="000000" w:themeColor="text1"/>
                <w:spacing w:val="-10"/>
                <w14:textFill>
                  <w14:solidFill>
                    <w14:schemeClr w14:val="tx1"/>
                  </w14:solidFill>
                </w14:textFill>
              </w:rPr>
              <w:t>数量</w:t>
            </w:r>
            <w:r>
              <w:rPr>
                <w:bCs/>
                <w:color w:val="000000" w:themeColor="text1"/>
                <w:spacing w:val="-10"/>
                <w14:textFill>
                  <w14:solidFill>
                    <w14:schemeClr w14:val="tx1"/>
                  </w14:solidFill>
                </w14:textFill>
              </w:rPr>
              <w:t>约占</w:t>
            </w:r>
            <w:r>
              <w:rPr>
                <w:rFonts w:hint="eastAsia"/>
                <w:bCs/>
                <w:color w:val="000000" w:themeColor="text1"/>
                <w:spacing w:val="-10"/>
                <w14:textFill>
                  <w14:solidFill>
                    <w14:schemeClr w14:val="tx1"/>
                  </w14:solidFill>
                </w14:textFill>
              </w:rPr>
              <w:t>自制</w:t>
            </w:r>
            <w:r>
              <w:rPr>
                <w:bCs/>
                <w:color w:val="000000" w:themeColor="text1"/>
                <w:spacing w:val="-10"/>
                <w14:textFill>
                  <w14:solidFill>
                    <w14:schemeClr w14:val="tx1"/>
                  </w14:solidFill>
                </w14:textFill>
              </w:rPr>
              <w:t>刀胚</w:t>
            </w:r>
            <w:r>
              <w:rPr>
                <w:rFonts w:hint="eastAsia"/>
                <w:bCs/>
                <w:color w:val="000000" w:themeColor="text1"/>
                <w:spacing w:val="-10"/>
                <w14:textFill>
                  <w14:solidFill>
                    <w14:schemeClr w14:val="tx1"/>
                  </w14:solidFill>
                </w14:textFill>
              </w:rPr>
              <w:t>总量</w:t>
            </w:r>
            <w:r>
              <w:rPr>
                <w:bCs/>
                <w:color w:val="000000" w:themeColor="text1"/>
                <w:spacing w:val="-10"/>
                <w14:textFill>
                  <w14:solidFill>
                    <w14:schemeClr w14:val="tx1"/>
                  </w14:solidFill>
                </w14:textFill>
              </w:rPr>
              <w:t>的</w:t>
            </w:r>
            <w:r>
              <w:rPr>
                <w:rFonts w:hint="eastAsia"/>
                <w:bCs/>
                <w:color w:val="000000" w:themeColor="text1"/>
                <w:spacing w:val="-10"/>
                <w14:textFill>
                  <w14:solidFill>
                    <w14:schemeClr w14:val="tx1"/>
                  </w14:solidFill>
                </w14:textFill>
              </w:rPr>
              <w:t>45</w:t>
            </w:r>
            <w:r>
              <w:rPr>
                <w:bCs/>
                <w:color w:val="000000" w:themeColor="text1"/>
                <w:spacing w:val="-10"/>
                <w14:textFill>
                  <w14:solidFill>
                    <w14:schemeClr w14:val="tx1"/>
                  </w14:solidFill>
                </w14:textFill>
              </w:rPr>
              <w:t>％</w:t>
            </w:r>
            <w:r>
              <w:rPr>
                <w:rFonts w:hint="eastAsia"/>
                <w:bCs/>
                <w:color w:val="000000" w:themeColor="text1"/>
                <w:spacing w:val="-10"/>
                <w14:textFill>
                  <w14:solidFill>
                    <w14:schemeClr w14:val="tx1"/>
                  </w14:solidFill>
                </w14:textFill>
              </w:rPr>
              <w:t>，年喷砂</w:t>
            </w:r>
            <w:r>
              <w:rPr>
                <w:bCs/>
                <w:color w:val="000000" w:themeColor="text1"/>
                <w:spacing w:val="-10"/>
                <w14:textFill>
                  <w14:solidFill>
                    <w14:schemeClr w14:val="tx1"/>
                  </w14:solidFill>
                </w14:textFill>
              </w:rPr>
              <w:t>时长约为</w:t>
            </w:r>
            <w:r>
              <w:rPr>
                <w:rFonts w:hint="eastAsia"/>
                <w:bCs/>
                <w:color w:val="000000" w:themeColor="text1"/>
                <w:spacing w:val="-10"/>
                <w14:textFill>
                  <w14:solidFill>
                    <w14:schemeClr w14:val="tx1"/>
                  </w14:solidFill>
                </w14:textFill>
              </w:rPr>
              <w:t>500</w:t>
            </w:r>
            <w:r>
              <w:rPr>
                <w:bCs/>
                <w:color w:val="000000" w:themeColor="text1"/>
                <w:spacing w:val="-10"/>
                <w14:textFill>
                  <w14:solidFill>
                    <w14:schemeClr w14:val="tx1"/>
                  </w14:solidFill>
                </w14:textFill>
              </w:rPr>
              <w:t>h</w:t>
            </w:r>
            <w:r>
              <w:rPr>
                <w:rFonts w:hint="eastAsia"/>
                <w:bCs/>
                <w:color w:val="000000" w:themeColor="text1"/>
                <w:spacing w:val="-10"/>
                <w14:textFill>
                  <w14:solidFill>
                    <w14:schemeClr w14:val="tx1"/>
                  </w14:solidFill>
                </w14:textFill>
              </w:rPr>
              <w:t>。根据表2.1-6可知，自制刀胚的总重量为</w:t>
            </w:r>
            <w:r>
              <w:rPr>
                <w:bCs/>
                <w:color w:val="000000" w:themeColor="text1"/>
                <w:spacing w:val="-10"/>
                <w14:textFill>
                  <w14:solidFill>
                    <w14:schemeClr w14:val="tx1"/>
                  </w14:solidFill>
                </w14:textFill>
              </w:rPr>
              <w:t>713.38 t</w:t>
            </w:r>
            <w:r>
              <w:rPr>
                <w:rFonts w:hint="eastAsia"/>
                <w:bCs/>
                <w:color w:val="000000" w:themeColor="text1"/>
                <w:spacing w:val="-10"/>
                <w14:textFill>
                  <w14:solidFill>
                    <w14:schemeClr w14:val="tx1"/>
                  </w14:solidFill>
                </w14:textFill>
              </w:rPr>
              <w:t>/a</w:t>
            </w:r>
            <w:r>
              <w:rPr>
                <w:bCs/>
                <w:color w:val="000000" w:themeColor="text1"/>
                <w:spacing w:val="-10"/>
                <w14:textFill>
                  <w14:solidFill>
                    <w14:schemeClr w14:val="tx1"/>
                  </w14:solidFill>
                </w14:textFill>
              </w:rPr>
              <w:t>，</w:t>
            </w:r>
            <w:r>
              <w:rPr>
                <w:rFonts w:hint="eastAsia"/>
                <w:bCs/>
                <w:color w:val="000000" w:themeColor="text1"/>
                <w:spacing w:val="-10"/>
                <w14:textFill>
                  <w14:solidFill>
                    <w14:schemeClr w14:val="tx1"/>
                  </w14:solidFill>
                </w14:textFill>
              </w:rPr>
              <w:t>则本项目</w:t>
            </w:r>
            <w:r>
              <w:rPr>
                <w:bCs/>
                <w:color w:val="000000" w:themeColor="text1"/>
                <w:spacing w:val="-10"/>
                <w14:textFill>
                  <w14:solidFill>
                    <w14:schemeClr w14:val="tx1"/>
                  </w14:solidFill>
                </w14:textFill>
              </w:rPr>
              <w:t>全年需喷砂处理的</w:t>
            </w:r>
            <w:r>
              <w:rPr>
                <w:rFonts w:hint="eastAsia"/>
                <w:bCs/>
                <w:color w:val="000000" w:themeColor="text1"/>
                <w:spacing w:val="-10"/>
                <w14:textFill>
                  <w14:solidFill>
                    <w14:schemeClr w14:val="tx1"/>
                  </w14:solidFill>
                </w14:textFill>
              </w:rPr>
              <w:t>不锈钢刀胚重量</w:t>
            </w:r>
            <w:r>
              <w:rPr>
                <w:bCs/>
                <w:color w:val="000000" w:themeColor="text1"/>
                <w:spacing w:val="-10"/>
                <w14:textFill>
                  <w14:solidFill>
                    <w14:schemeClr w14:val="tx1"/>
                  </w14:solidFill>
                </w14:textFill>
              </w:rPr>
              <w:t>约为321.021t/a，喷砂粉尘产生量为0.70 t/a。企业所购买喷砂机设备自带</w:t>
            </w:r>
            <w:r>
              <w:rPr>
                <w:rFonts w:hint="eastAsia"/>
                <w:bCs/>
                <w:color w:val="000000" w:themeColor="text1"/>
                <w:spacing w:val="-10"/>
                <w14:textFill>
                  <w14:solidFill>
                    <w14:schemeClr w14:val="tx1"/>
                  </w14:solidFill>
                </w14:textFill>
              </w:rPr>
              <w:t>“滤筒</w:t>
            </w:r>
            <w:r>
              <w:rPr>
                <w:bCs/>
                <w:color w:val="000000" w:themeColor="text1"/>
                <w:spacing w:val="-10"/>
                <w14:textFill>
                  <w14:solidFill>
                    <w14:schemeClr w14:val="tx1"/>
                  </w14:solidFill>
                </w14:textFill>
              </w:rPr>
              <w:t>除尘器</w:t>
            </w:r>
            <w:r>
              <w:rPr>
                <w:rFonts w:hint="eastAsia"/>
                <w:bCs/>
                <w:color w:val="000000" w:themeColor="text1"/>
                <w:spacing w:val="-10"/>
                <w14:textFill>
                  <w14:solidFill>
                    <w14:schemeClr w14:val="tx1"/>
                  </w14:solidFill>
                </w14:textFill>
              </w:rPr>
              <w:t>”</w:t>
            </w:r>
            <w:r>
              <w:rPr>
                <w:bCs/>
                <w:color w:val="000000" w:themeColor="text1"/>
                <w:spacing w:val="-10"/>
                <w14:textFill>
                  <w14:solidFill>
                    <w14:schemeClr w14:val="tx1"/>
                  </w14:solidFill>
                </w14:textFill>
              </w:rPr>
              <w:t>，喷砂过程在密闭条件下进行</w:t>
            </w:r>
            <w:r>
              <w:rPr>
                <w:rFonts w:hint="eastAsia"/>
                <w:bCs/>
                <w:color w:val="000000" w:themeColor="text1"/>
                <w:spacing w:val="-10"/>
                <w14:textFill>
                  <w14:solidFill>
                    <w14:schemeClr w14:val="tx1"/>
                  </w14:solidFill>
                </w14:textFill>
              </w:rPr>
              <w:t>，</w:t>
            </w:r>
            <w:r>
              <w:rPr>
                <w:bCs/>
                <w:color w:val="000000" w:themeColor="text1"/>
                <w:spacing w:val="-10"/>
                <w14:textFill>
                  <w14:solidFill>
                    <w14:schemeClr w14:val="tx1"/>
                  </w14:solidFill>
                </w14:textFill>
              </w:rPr>
              <w:t>喷砂废气收集效率按95%计，除尘效率按</w:t>
            </w:r>
            <w:r>
              <w:rPr>
                <w:rFonts w:hint="eastAsia"/>
                <w:bCs/>
                <w:color w:val="000000" w:themeColor="text1"/>
                <w:spacing w:val="-10"/>
                <w14:textFill>
                  <w14:solidFill>
                    <w14:schemeClr w14:val="tx1"/>
                  </w14:solidFill>
                </w14:textFill>
              </w:rPr>
              <w:t>80</w:t>
            </w:r>
            <w:r>
              <w:rPr>
                <w:bCs/>
                <w:color w:val="000000" w:themeColor="text1"/>
                <w:spacing w:val="-10"/>
                <w14:textFill>
                  <w14:solidFill>
                    <w14:schemeClr w14:val="tx1"/>
                  </w14:solidFill>
                </w14:textFill>
              </w:rPr>
              <w:t>%计</w:t>
            </w:r>
            <w:r>
              <w:rPr>
                <w:rFonts w:hint="eastAsia"/>
                <w:bCs/>
                <w:color w:val="000000" w:themeColor="text1"/>
                <w:spacing w:val="-10"/>
                <w14:textFill>
                  <w14:solidFill>
                    <w14:schemeClr w14:val="tx1"/>
                  </w14:solidFill>
                </w14:textFill>
              </w:rPr>
              <w:t>，喷砂工序颗粒物</w:t>
            </w:r>
            <w:r>
              <w:rPr>
                <w:bCs/>
                <w:color w:val="000000" w:themeColor="text1"/>
                <w:spacing w:val="-10"/>
                <w14:textFill>
                  <w14:solidFill>
                    <w14:schemeClr w14:val="tx1"/>
                  </w14:solidFill>
                </w14:textFill>
              </w:rPr>
              <w:t>无组织排放量为0.035 t/a（0.070kg/h）</w:t>
            </w:r>
            <w:r>
              <w:rPr>
                <w:rFonts w:hint="eastAsia"/>
                <w:bCs/>
                <w:color w:val="000000" w:themeColor="text1"/>
                <w:spacing w:val="-10"/>
                <w14:textFill>
                  <w14:solidFill>
                    <w14:schemeClr w14:val="tx1"/>
                  </w14:solidFill>
                </w14:textFill>
              </w:rPr>
              <w:t>。喷砂机内部自带一台风机（风量2500m</w:t>
            </w:r>
            <w:r>
              <w:rPr>
                <w:rFonts w:hint="eastAsia"/>
                <w:bCs/>
                <w:color w:val="000000" w:themeColor="text1"/>
                <w:spacing w:val="-10"/>
                <w:vertAlign w:val="superscript"/>
                <w14:textFill>
                  <w14:solidFill>
                    <w14:schemeClr w14:val="tx1"/>
                  </w14:solidFill>
                </w14:textFill>
              </w:rPr>
              <w:t>3</w:t>
            </w:r>
            <w:r>
              <w:rPr>
                <w:rFonts w:hint="eastAsia"/>
                <w:bCs/>
                <w:color w:val="000000" w:themeColor="text1"/>
                <w:spacing w:val="-10"/>
                <w14:textFill>
                  <w14:solidFill>
                    <w14:schemeClr w14:val="tx1"/>
                  </w14:solidFill>
                </w14:textFill>
              </w:rPr>
              <w:t>/h），处理后的废气经风机由废气管道引至“1#脉冲布袋除尘器”进行处理，处理效率为约</w:t>
            </w:r>
            <w:r>
              <w:rPr>
                <w:bCs/>
                <w:color w:val="000000" w:themeColor="text1"/>
                <w:spacing w:val="-10"/>
                <w14:textFill>
                  <w14:solidFill>
                    <w14:schemeClr w14:val="tx1"/>
                  </w14:solidFill>
                </w14:textFill>
              </w:rPr>
              <w:t>90%</w:t>
            </w:r>
            <w:r>
              <w:rPr>
                <w:rFonts w:hint="eastAsia"/>
                <w:bCs/>
                <w:color w:val="000000" w:themeColor="text1"/>
                <w:spacing w:val="-10"/>
                <w14:textFill>
                  <w14:solidFill>
                    <w14:schemeClr w14:val="tx1"/>
                  </w14:solidFill>
                </w14:textFill>
              </w:rPr>
              <w:t>，最后通过15m排气筒（DA001）进行高空排放。</w:t>
            </w:r>
          </w:p>
          <w:p w14:paraId="247823BF">
            <w:pPr>
              <w:pStyle w:val="8"/>
              <w:widowControl w:val="0"/>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干式打磨粉尘</w:t>
            </w:r>
            <w:r>
              <w:rPr>
                <w:rFonts w:hint="eastAsia"/>
                <w:b/>
                <w:bCs/>
                <w:color w:val="000000" w:themeColor="text1"/>
                <w14:textFill>
                  <w14:solidFill>
                    <w14:schemeClr w14:val="tx1"/>
                  </w14:solidFill>
                </w14:textFill>
              </w:rPr>
              <w:t>G4、G6</w:t>
            </w:r>
          </w:p>
          <w:p w14:paraId="2BAF9ED5">
            <w:pPr>
              <w:pStyle w:val="8"/>
              <w:widowControl w:val="0"/>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干式打磨粉尘主要产生于单头砂带机对刀胚开刃、刀具手柄等打磨过程。本项目年生产不锈钢刀具200万把，刀胚不锈钢原料总量为</w:t>
            </w:r>
            <w:r>
              <w:rPr>
                <w:color w:val="000000" w:themeColor="text1"/>
                <w14:textFill>
                  <w14:solidFill>
                    <w14:schemeClr w14:val="tx1"/>
                  </w14:solidFill>
                </w14:textFill>
              </w:rPr>
              <w:t>1208.79 t/a</w:t>
            </w:r>
            <w:r>
              <w:rPr>
                <w:rFonts w:hint="eastAsia"/>
                <w:color w:val="000000" w:themeColor="text1"/>
                <w14:textFill>
                  <w14:solidFill>
                    <w14:schemeClr w14:val="tx1"/>
                  </w14:solidFill>
                </w14:textFill>
              </w:rPr>
              <w:t>（自制刀胚、外购刀胚不锈钢量）；根据干式打磨工艺，手工开刃主要通过单头砂带机对刀胚刀口及刀口上方（约1/2的区域）进行打磨，此过程中刀具打磨的不锈钢量约为</w:t>
            </w:r>
            <w:r>
              <w:rPr>
                <w:color w:val="000000" w:themeColor="text1"/>
                <w14:textFill>
                  <w14:solidFill>
                    <w14:schemeClr w14:val="tx1"/>
                  </w14:solidFill>
                </w14:textFill>
              </w:rPr>
              <w:t>604.395</w:t>
            </w:r>
            <w:r>
              <w:rPr>
                <w:rFonts w:hint="eastAsia"/>
                <w:color w:val="000000" w:themeColor="text1"/>
                <w14:textFill>
                  <w14:solidFill>
                    <w14:schemeClr w14:val="tx1"/>
                  </w14:solidFill>
                </w14:textFill>
              </w:rPr>
              <w:t>t/a；同时根据业主资料，每个刀具装配一个木质手柄，每个刀柄重量约50g，则需要干式打磨的木柄总量约10</w:t>
            </w:r>
            <w:r>
              <w:rPr>
                <w:color w:val="000000" w:themeColor="text1"/>
                <w14:textFill>
                  <w14:solidFill>
                    <w14:schemeClr w14:val="tx1"/>
                  </w14:solidFill>
                </w14:textFill>
              </w:rPr>
              <w:t>0t</w:t>
            </w:r>
            <w:r>
              <w:rPr>
                <w:rFonts w:hint="eastAsia"/>
                <w:color w:val="000000" w:themeColor="text1"/>
                <w14:textFill>
                  <w14:solidFill>
                    <w14:schemeClr w14:val="tx1"/>
                  </w14:solidFill>
                </w14:textFill>
              </w:rPr>
              <w:t>/a；干式打磨工序年总打磨量为704.395t/a，工作时间约2000h。</w:t>
            </w:r>
          </w:p>
          <w:p w14:paraId="6B64B8C0">
            <w:pPr>
              <w:pStyle w:val="8"/>
              <w:widowControl w:val="0"/>
              <w:ind w:firstLine="460"/>
              <w:rPr>
                <w:bCs/>
                <w:color w:val="000000" w:themeColor="text1"/>
                <w:spacing w:val="-10"/>
                <w14:textFill>
                  <w14:solidFill>
                    <w14:schemeClr w14:val="tx1"/>
                  </w14:solidFill>
                </w14:textFill>
              </w:rPr>
            </w:pPr>
            <w:r>
              <w:rPr>
                <w:bCs/>
                <w:color w:val="000000" w:themeColor="text1"/>
                <w:spacing w:val="-10"/>
                <w14:textFill>
                  <w14:solidFill>
                    <w14:schemeClr w14:val="tx1"/>
                  </w14:solidFill>
                </w14:textFill>
              </w:rPr>
              <w:t>根据《排放源统计调查产排污核算方法和系数手册》（33-37</w:t>
            </w:r>
            <w:r>
              <w:rPr>
                <w:rFonts w:hint="eastAsia"/>
                <w:bCs/>
                <w:color w:val="000000" w:themeColor="text1"/>
                <w:spacing w:val="-10"/>
                <w14:textFill>
                  <w14:solidFill>
                    <w14:schemeClr w14:val="tx1"/>
                  </w14:solidFill>
                </w14:textFill>
              </w:rPr>
              <w:t>，</w:t>
            </w:r>
            <w:r>
              <w:rPr>
                <w:bCs/>
                <w:color w:val="000000" w:themeColor="text1"/>
                <w:spacing w:val="-10"/>
                <w14:textFill>
                  <w14:solidFill>
                    <w14:schemeClr w14:val="tx1"/>
                  </w14:solidFill>
                </w14:textFill>
              </w:rPr>
              <w:t>431-434机械行业系数手册），</w:t>
            </w:r>
            <w:r>
              <w:rPr>
                <w:rFonts w:hint="eastAsia"/>
                <w:bCs/>
                <w:color w:val="000000" w:themeColor="text1"/>
                <w:spacing w:val="-10"/>
                <w14:textFill>
                  <w14:solidFill>
                    <w14:schemeClr w14:val="tx1"/>
                  </w14:solidFill>
                </w14:textFill>
              </w:rPr>
              <w:t>“</w:t>
            </w:r>
            <w:r>
              <w:rPr>
                <w:color w:val="000000" w:themeColor="text1"/>
                <w:spacing w:val="-10"/>
                <w14:textFill>
                  <w14:solidFill>
                    <w14:schemeClr w14:val="tx1"/>
                  </w14:solidFill>
                </w14:textFill>
              </w:rPr>
              <w:t>预处理-干式预处理-钢材（含板材、构件等）、铝材（含板材、构件等）、铝合金（含板材、构件等）、铁材、其它金属材料-抛丸、喷砂、打磨、滚筒-所有规模</w:t>
            </w:r>
            <w:r>
              <w:rPr>
                <w:rFonts w:hint="eastAsia"/>
                <w:bCs/>
                <w:color w:val="000000" w:themeColor="text1"/>
                <w:spacing w:val="-10"/>
                <w14:textFill>
                  <w14:solidFill>
                    <w14:schemeClr w14:val="tx1"/>
                  </w14:solidFill>
                </w14:textFill>
              </w:rPr>
              <w:t>”</w:t>
            </w:r>
            <w:r>
              <w:rPr>
                <w:bCs/>
                <w:color w:val="000000" w:themeColor="text1"/>
                <w:spacing w:val="-10"/>
                <w14:textFill>
                  <w14:solidFill>
                    <w14:schemeClr w14:val="tx1"/>
                  </w14:solidFill>
                </w14:textFill>
              </w:rPr>
              <w:t>，喷砂机粉尘产生量系数为2.19千克/吨-</w:t>
            </w:r>
            <w:r>
              <w:rPr>
                <w:rFonts w:hint="eastAsia"/>
                <w:bCs/>
                <w:color w:val="000000" w:themeColor="text1"/>
                <w:spacing w:val="-10"/>
                <w14:textFill>
                  <w14:solidFill>
                    <w14:schemeClr w14:val="tx1"/>
                  </w14:solidFill>
                </w14:textFill>
              </w:rPr>
              <w:t>原料，则项目干式打磨工序产生的粉尘量为</w:t>
            </w:r>
            <w:r>
              <w:rPr>
                <w:bCs/>
                <w:color w:val="000000" w:themeColor="text1"/>
                <w:spacing w:val="-10"/>
                <w14:textFill>
                  <w14:solidFill>
                    <w14:schemeClr w14:val="tx1"/>
                  </w14:solidFill>
                </w14:textFill>
              </w:rPr>
              <w:t>1</w:t>
            </w:r>
            <w:r>
              <w:rPr>
                <w:rFonts w:hint="eastAsia"/>
                <w:bCs/>
                <w:color w:val="000000" w:themeColor="text1"/>
                <w:spacing w:val="-10"/>
                <w14:textFill>
                  <w14:solidFill>
                    <w14:schemeClr w14:val="tx1"/>
                  </w14:solidFill>
                </w14:textFill>
              </w:rPr>
              <w:t>.54t/a。</w:t>
            </w:r>
          </w:p>
          <w:p w14:paraId="6DEE7408">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本项目干式打磨设备配套</w:t>
            </w:r>
            <w:r>
              <w:rPr>
                <w:color w:val="000000" w:themeColor="text1"/>
                <w14:textFill>
                  <w14:solidFill>
                    <w14:schemeClr w14:val="tx1"/>
                  </w14:solidFill>
                </w14:textFill>
              </w:rPr>
              <w:t>设置</w:t>
            </w:r>
            <w:r>
              <w:rPr>
                <w:rFonts w:hint="eastAsia"/>
                <w:color w:val="000000" w:themeColor="text1"/>
                <w14:textFill>
                  <w14:solidFill>
                    <w14:schemeClr w14:val="tx1"/>
                  </w14:solidFill>
                </w14:textFill>
              </w:rPr>
              <w:t>5台“自激喷淋湿式除尘器”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每台除尘设备内设置</w:t>
            </w:r>
            <w:r>
              <w:rPr>
                <w:color w:val="000000" w:themeColor="text1"/>
                <w14:textFill>
                  <w14:solidFill>
                    <w14:schemeClr w14:val="tx1"/>
                  </w14:solidFill>
                </w14:textFill>
              </w:rPr>
              <w:t>水帘</w:t>
            </w:r>
            <w:r>
              <w:rPr>
                <w:rFonts w:hint="eastAsia"/>
                <w:color w:val="000000" w:themeColor="text1"/>
                <w14:textFill>
                  <w14:solidFill>
                    <w14:schemeClr w14:val="tx1"/>
                  </w14:solidFill>
                </w14:textFill>
              </w:rPr>
              <w:t>对打磨废气进行处理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每台废气设备设置4个抽风管道（每个管道收集处理2台单头砂带机废气，每个单头砂带机设置1个打磨工位，能够满足本项目30台单头砂带机的废气处理需求），</w:t>
            </w:r>
            <w:r>
              <w:rPr>
                <w:color w:val="000000" w:themeColor="text1"/>
                <w14:textFill>
                  <w14:solidFill>
                    <w14:schemeClr w14:val="tx1"/>
                  </w14:solidFill>
                </w14:textFill>
              </w:rPr>
              <w:t>收集效率约为</w:t>
            </w:r>
            <w:r>
              <w:rPr>
                <w:rFonts w:hint="eastAsia"/>
                <w:color w:val="000000" w:themeColor="text1"/>
                <w14:textFill>
                  <w14:solidFill>
                    <w14:schemeClr w14:val="tx1"/>
                  </w14:solidFill>
                </w14:textFill>
              </w:rPr>
              <w:t>80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喷淋</w:t>
            </w:r>
            <w:r>
              <w:rPr>
                <w:rFonts w:hint="eastAsia"/>
                <w:color w:val="000000" w:themeColor="text1"/>
                <w14:textFill>
                  <w14:solidFill>
                    <w14:schemeClr w14:val="tx1"/>
                  </w14:solidFill>
                </w14:textFill>
              </w:rPr>
              <w:t>设备抽风口位于单头砂带机后方（砂带机采用由前向后方运动打磨，打磨过程中粉尘被携带至后方抽风口），单头砂带机打磨处</w:t>
            </w:r>
            <w:r>
              <w:rPr>
                <w:color w:val="000000" w:themeColor="text1"/>
                <w14:textFill>
                  <w14:solidFill>
                    <w14:schemeClr w14:val="tx1"/>
                  </w14:solidFill>
                </w14:textFill>
              </w:rPr>
              <w:t>抽风口</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上方、左右侧</w:t>
            </w:r>
            <w:r>
              <w:rPr>
                <w:rFonts w:hint="eastAsia"/>
                <w:color w:val="000000" w:themeColor="text1"/>
                <w14:textFill>
                  <w14:solidFill>
                    <w14:schemeClr w14:val="tx1"/>
                  </w14:solidFill>
                </w14:textFill>
              </w:rPr>
              <w:t>设置</w:t>
            </w:r>
            <w:r>
              <w:rPr>
                <w:color w:val="000000" w:themeColor="text1"/>
                <w14:textFill>
                  <w14:solidFill>
                    <w14:schemeClr w14:val="tx1"/>
                  </w14:solidFill>
                </w14:textFill>
              </w:rPr>
              <w:t>挡板，</w:t>
            </w:r>
            <w:r>
              <w:rPr>
                <w:rFonts w:hint="eastAsia"/>
                <w:color w:val="000000" w:themeColor="text1"/>
                <w14:textFill>
                  <w14:solidFill>
                    <w14:schemeClr w14:val="tx1"/>
                  </w14:solidFill>
                </w14:textFill>
              </w:rPr>
              <w:t>总体</w:t>
            </w:r>
            <w:r>
              <w:rPr>
                <w:color w:val="000000" w:themeColor="text1"/>
                <w14:textFill>
                  <w14:solidFill>
                    <w14:schemeClr w14:val="tx1"/>
                  </w14:solidFill>
                </w14:textFill>
              </w:rPr>
              <w:t>形成侧吸罩</w:t>
            </w:r>
            <w:r>
              <w:rPr>
                <w:rFonts w:hint="eastAsia"/>
                <w:color w:val="000000" w:themeColor="text1"/>
                <w14:textFill>
                  <w14:solidFill>
                    <w14:schemeClr w14:val="tx1"/>
                  </w14:solidFill>
                </w14:textFill>
              </w:rPr>
              <w:t>（后方吸气），粉尘颗粒经收集后由</w:t>
            </w:r>
            <w:r>
              <w:rPr>
                <w:color w:val="000000" w:themeColor="text1"/>
                <w14:textFill>
                  <w14:solidFill>
                    <w14:schemeClr w14:val="tx1"/>
                  </w14:solidFill>
                </w14:textFill>
              </w:rPr>
              <w:t>抽风口</w:t>
            </w:r>
            <w:r>
              <w:rPr>
                <w:rFonts w:hint="eastAsia"/>
                <w:color w:val="000000" w:themeColor="text1"/>
                <w14:textFill>
                  <w14:solidFill>
                    <w14:schemeClr w14:val="tx1"/>
                  </w14:solidFill>
                </w14:textFill>
              </w:rPr>
              <w:t>经废气管道抽至喷淋设备内进行处理。</w:t>
            </w:r>
            <w:r>
              <w:rPr>
                <w:color w:val="000000" w:themeColor="text1"/>
                <w14:textFill>
                  <w14:solidFill>
                    <w14:schemeClr w14:val="tx1"/>
                  </w14:solidFill>
                </w14:textFill>
              </w:rPr>
              <w:t>根据《大气污染控制工程》中集气罩设计原则，项目单个集气罩风量按照下式确定：</w:t>
            </w:r>
          </w:p>
          <w:p w14:paraId="6FE65B4D">
            <w:pPr>
              <w:pStyle w:val="8"/>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L=V</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t>F=（10X</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+F）V</w:t>
            </w:r>
            <w:r>
              <w:rPr>
                <w:rFonts w:hint="eastAsia"/>
                <w:color w:val="000000" w:themeColor="text1"/>
                <w:vertAlign w:val="subscript"/>
                <w14:textFill>
                  <w14:solidFill>
                    <w14:schemeClr w14:val="tx1"/>
                  </w14:solidFill>
                </w14:textFill>
              </w:rPr>
              <w:t>x</w:t>
            </w:r>
          </w:p>
          <w:p w14:paraId="1B198AD9">
            <w:pPr>
              <w:pStyle w:val="8"/>
              <w:rPr>
                <w:color w:val="000000" w:themeColor="text1"/>
                <w14:textFill>
                  <w14:solidFill>
                    <w14:schemeClr w14:val="tx1"/>
                  </w14:solidFill>
                </w14:textFill>
              </w:rPr>
            </w:pPr>
            <w:r>
              <w:rPr>
                <w:color w:val="000000" w:themeColor="text1"/>
                <w14:textFill>
                  <w14:solidFill>
                    <w14:schemeClr w14:val="tx1"/>
                  </w14:solidFill>
                </w14:textFill>
              </w:rPr>
              <w:t>式中：L——集气罩风量，m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/s；</w:t>
            </w:r>
          </w:p>
          <w:p w14:paraId="694CA7AE">
            <w:pPr>
              <w:pStyle w:val="8"/>
              <w:ind w:firstLine="1200" w:firstLineChars="500"/>
              <w:rPr>
                <w:color w:val="000000" w:themeColor="text1"/>
                <w14:textFill>
                  <w14:solidFill>
                    <w14:schemeClr w14:val="tx1"/>
                  </w14:solidFill>
                </w14:textFill>
              </w:rPr>
            </w:pP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0</w:t>
            </w:r>
            <w:r>
              <w:rPr>
                <w:color w:val="000000" w:themeColor="text1"/>
                <w14:textFill>
                  <w14:solidFill>
                    <w14:schemeClr w14:val="tx1"/>
                  </w14:solidFill>
                </w14:textFill>
              </w:rPr>
              <w:t>——吸气口的平均风速，m/s；</w:t>
            </w:r>
          </w:p>
          <w:p w14:paraId="3CC9A457">
            <w:pPr>
              <w:pStyle w:val="8"/>
              <w:ind w:firstLine="1200" w:firstLineChars="500"/>
              <w:rPr>
                <w:color w:val="000000" w:themeColor="text1"/>
                <w14:textFill>
                  <w14:solidFill>
                    <w14:schemeClr w14:val="tx1"/>
                  </w14:solidFill>
                </w14:textFill>
              </w:rPr>
            </w:pPr>
            <w:r>
              <w:rPr>
                <w:color w:val="000000" w:themeColor="text1"/>
                <w14:textFill>
                  <w14:solidFill>
                    <w14:schemeClr w14:val="tx1"/>
                  </w14:solidFill>
                </w14:textFill>
              </w:rPr>
              <w:t>Vx——控制点的吸入风速，m/s；</w:t>
            </w:r>
          </w:p>
          <w:p w14:paraId="1EB26730">
            <w:pPr>
              <w:pStyle w:val="8"/>
              <w:ind w:firstLine="1200" w:firstLineChars="500"/>
              <w:rPr>
                <w:color w:val="000000" w:themeColor="text1"/>
                <w14:textFill>
                  <w14:solidFill>
                    <w14:schemeClr w14:val="tx1"/>
                  </w14:solidFill>
                </w14:textFill>
              </w:rPr>
            </w:pPr>
            <w:r>
              <w:rPr>
                <w:color w:val="000000" w:themeColor="text1"/>
                <w14:textFill>
                  <w14:solidFill>
                    <w14:schemeClr w14:val="tx1"/>
                  </w14:solidFill>
                </w14:textFill>
              </w:rPr>
              <w:t>F——集气罩面积，m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p>
          <w:p w14:paraId="3D2D5E26">
            <w:pPr>
              <w:pStyle w:val="8"/>
              <w:ind w:firstLine="1200" w:firstLineChars="500"/>
              <w:rPr>
                <w:color w:val="000000" w:themeColor="text1"/>
                <w14:textFill>
                  <w14:solidFill>
                    <w14:schemeClr w14:val="tx1"/>
                  </w14:solidFill>
                </w14:textFill>
              </w:rPr>
            </w:pPr>
            <w:r>
              <w:rPr>
                <w:color w:val="000000" w:themeColor="text1"/>
                <w14:textFill>
                  <w14:solidFill>
                    <w14:schemeClr w14:val="tx1"/>
                  </w14:solidFill>
                </w14:textFill>
              </w:rPr>
              <w:t>X——控制点到吸气口的距离，m。</w:t>
            </w:r>
          </w:p>
          <w:p w14:paraId="05DDA263">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正常生产时侧吸罩（后方吸气）距废气控制点的距离（</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）可控制在约</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15</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，集气罩面积（</w:t>
            </w:r>
            <w:r>
              <w:rPr>
                <w:color w:val="000000" w:themeColor="text1"/>
                <w14:textFill>
                  <w14:solidFill>
                    <w14:schemeClr w14:val="tx1"/>
                  </w14:solidFill>
                </w14:textFill>
              </w:rPr>
              <w:t>F</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03</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；根据《大气污染控制工程》中对控制点吸入风速的要求，项目污染物放散情况按“以较低的初速度放散到尚属平静的空气中”考虑，最小控制风速为</w:t>
            </w:r>
            <w:r>
              <w:rPr>
                <w:color w:val="000000" w:themeColor="text1"/>
                <w14:textFill>
                  <w14:solidFill>
                    <w14:schemeClr w14:val="tx1"/>
                  </w14:solidFill>
                </w14:textFill>
              </w:rPr>
              <w:t>0.5~1.0m/s</w:t>
            </w: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Vx</w:t>
            </w:r>
            <w:r>
              <w:rPr>
                <w:rFonts w:hint="eastAsia"/>
                <w:color w:val="000000" w:themeColor="text1"/>
                <w14:textFill>
                  <w14:solidFill>
                    <w14:schemeClr w14:val="tx1"/>
                  </w14:solidFill>
                </w14:textFill>
              </w:rPr>
              <w:t>取</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m/s</w:t>
            </w:r>
            <w:r>
              <w:rPr>
                <w:rFonts w:hint="eastAsia"/>
                <w:color w:val="000000" w:themeColor="text1"/>
                <w14:textFill>
                  <w14:solidFill>
                    <w14:schemeClr w14:val="tx1"/>
                  </w14:solidFill>
                </w14:textFill>
              </w:rPr>
              <w:t>；计算得单个集气罩要求的最小风量约为</w:t>
            </w:r>
            <w:r>
              <w:rPr>
                <w:color w:val="000000" w:themeColor="text1"/>
                <w14:textFill>
                  <w14:solidFill>
                    <w14:schemeClr w14:val="tx1"/>
                  </w14:solidFill>
                </w14:textFill>
              </w:rPr>
              <w:t>0.1</w:t>
            </w:r>
            <w:r>
              <w:rPr>
                <w:rFonts w:hint="eastAsia"/>
                <w:color w:val="000000" w:themeColor="text1"/>
                <w14:textFill>
                  <w14:solidFill>
                    <w14:schemeClr w14:val="tx1"/>
                  </w14:solidFill>
                </w14:textFill>
              </w:rPr>
              <w:t>275</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/s</w:t>
            </w:r>
            <w:r>
              <w:rPr>
                <w:rFonts w:hint="eastAsia"/>
                <w:color w:val="000000" w:themeColor="text1"/>
                <w14:textFill>
                  <w14:solidFill>
                    <w14:schemeClr w14:val="tx1"/>
                  </w14:solidFill>
                </w14:textFill>
              </w:rPr>
              <w:t>，约459</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/h</w:t>
            </w:r>
            <w:r>
              <w:rPr>
                <w:rFonts w:hint="eastAsia"/>
                <w:color w:val="000000" w:themeColor="text1"/>
                <w14:textFill>
                  <w14:solidFill>
                    <w14:schemeClr w14:val="tx1"/>
                  </w14:solidFill>
                </w14:textFill>
              </w:rPr>
              <w:t>，则30台单头砂带机设备需配套配制风机风量13770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/h</w:t>
            </w:r>
            <w:r>
              <w:rPr>
                <w:rFonts w:hint="eastAsia"/>
                <w:color w:val="000000" w:themeColor="text1"/>
                <w14:textFill>
                  <w14:solidFill>
                    <w14:schemeClr w14:val="tx1"/>
                  </w14:solidFill>
                </w14:textFill>
              </w:rPr>
              <w:t>，考虑损耗，废气收集所需风量按14000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/h</w:t>
            </w:r>
            <w:r>
              <w:rPr>
                <w:rFonts w:hint="eastAsia"/>
                <w:color w:val="000000" w:themeColor="text1"/>
                <w14:textFill>
                  <w14:solidFill>
                    <w14:schemeClr w14:val="tx1"/>
                  </w14:solidFill>
                </w14:textFill>
              </w:rPr>
              <w:t>考虑。</w:t>
            </w:r>
          </w:p>
          <w:p w14:paraId="2A54670E">
            <w:pPr>
              <w:pStyle w:val="8"/>
              <w:rPr>
                <w:b/>
                <w:color w:val="000000" w:themeColor="text1"/>
                <w:spacing w:val="-10"/>
                <w14:textFill>
                  <w14:solidFill>
                    <w14:schemeClr w14:val="tx1"/>
                  </w14:solidFill>
                </w14:textFill>
              </w:rPr>
            </w:pPr>
            <w:r>
              <w:rPr>
                <w:color w:val="000000" w:themeColor="text1"/>
                <w14:textFill>
                  <w14:solidFill>
                    <w14:schemeClr w14:val="tx1"/>
                  </w14:solidFill>
                </w14:textFill>
              </w:rPr>
              <w:t>干式打磨通过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水喷淋</w:t>
            </w:r>
            <w:r>
              <w:rPr>
                <w:rFonts w:hint="eastAsia"/>
                <w:color w:val="000000" w:themeColor="text1"/>
                <w14:textFill>
                  <w14:solidFill>
                    <w14:schemeClr w14:val="tx1"/>
                  </w14:solidFill>
                </w14:textFill>
              </w:rPr>
              <w:t>设备”</w:t>
            </w:r>
            <w:r>
              <w:rPr>
                <w:color w:val="000000" w:themeColor="text1"/>
                <w14:textFill>
                  <w14:solidFill>
                    <w14:schemeClr w14:val="tx1"/>
                  </w14:solidFill>
                </w14:textFill>
              </w:rPr>
              <w:t>（处理效率约</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0%）处理后进入 </w:t>
            </w:r>
            <w:r>
              <w:rPr>
                <w:rFonts w:hint="eastAsia"/>
                <w:color w:val="000000" w:themeColor="text1"/>
                <w14:textFill>
                  <w14:solidFill>
                    <w14:schemeClr w14:val="tx1"/>
                  </w14:solidFill>
                </w14:textFill>
              </w:rPr>
              <w:t>1#“脉冲式布袋除尘器”进行</w:t>
            </w:r>
            <w:r>
              <w:rPr>
                <w:color w:val="000000" w:themeColor="text1"/>
                <w14:textFill>
                  <w14:solidFill>
                    <w14:schemeClr w14:val="tx1"/>
                  </w14:solidFill>
                </w14:textFill>
              </w:rPr>
              <w:t>处理，</w:t>
            </w:r>
            <w:r>
              <w:rPr>
                <w:rFonts w:hint="eastAsia"/>
                <w:color w:val="000000" w:themeColor="text1"/>
                <w14:textFill>
                  <w14:solidFill>
                    <w14:schemeClr w14:val="tx1"/>
                  </w14:solidFill>
                </w14:textFill>
              </w:rPr>
              <w:t>最后</w:t>
            </w:r>
            <w:r>
              <w:rPr>
                <w:color w:val="000000" w:themeColor="text1"/>
                <w14:textFill>
                  <w14:solidFill>
                    <w14:schemeClr w14:val="tx1"/>
                  </w14:solidFill>
                </w14:textFill>
              </w:rPr>
              <w:t>经15m高1#排气 筒有组织排放</w:t>
            </w:r>
            <w:r>
              <w:rPr>
                <w:rFonts w:hint="eastAsia"/>
                <w:color w:val="000000" w:themeColor="text1"/>
                <w14:textFill>
                  <w14:solidFill>
                    <w14:schemeClr w14:val="tx1"/>
                  </w14:solidFill>
                </w14:textFill>
              </w:rPr>
              <w:t>。</w:t>
            </w:r>
            <w:r>
              <w:rPr>
                <w:rFonts w:hint="eastAsia"/>
                <w:color w:val="000000" w:themeColor="text1"/>
                <w:spacing w:val="-10"/>
                <w14:textFill>
                  <w14:solidFill>
                    <w14:schemeClr w14:val="tx1"/>
                  </w14:solidFill>
                </w14:textFill>
              </w:rPr>
              <w:t>根据计算可知，喷砂</w:t>
            </w:r>
            <w:r>
              <w:rPr>
                <w:color w:val="000000" w:themeColor="text1"/>
                <w:spacing w:val="-10"/>
                <w14:textFill>
                  <w14:solidFill>
                    <w14:schemeClr w14:val="tx1"/>
                  </w14:solidFill>
                </w14:textFill>
              </w:rPr>
              <w:t>粉尘无组织排放量为0.</w:t>
            </w:r>
            <w:r>
              <w:rPr>
                <w:rFonts w:hint="eastAsia"/>
                <w:color w:val="000000" w:themeColor="text1"/>
                <w:spacing w:val="-10"/>
                <w14:textFill>
                  <w14:solidFill>
                    <w14:schemeClr w14:val="tx1"/>
                  </w14:solidFill>
                </w14:textFill>
              </w:rPr>
              <w:t>309</w:t>
            </w:r>
            <w:r>
              <w:rPr>
                <w:color w:val="000000" w:themeColor="text1"/>
                <w:spacing w:val="-10"/>
                <w14:textFill>
                  <w14:solidFill>
                    <w14:schemeClr w14:val="tx1"/>
                  </w14:solidFill>
                </w14:textFill>
              </w:rPr>
              <w:t>t/a（0.</w:t>
            </w:r>
            <w:r>
              <w:rPr>
                <w:rFonts w:hint="eastAsia"/>
                <w:color w:val="000000" w:themeColor="text1"/>
                <w:spacing w:val="-10"/>
                <w14:textFill>
                  <w14:solidFill>
                    <w14:schemeClr w14:val="tx1"/>
                  </w14:solidFill>
                </w14:textFill>
              </w:rPr>
              <w:t>154</w:t>
            </w:r>
            <w:r>
              <w:rPr>
                <w:color w:val="000000" w:themeColor="text1"/>
                <w:spacing w:val="-10"/>
                <w14:textFill>
                  <w14:solidFill>
                    <w14:schemeClr w14:val="tx1"/>
                  </w14:solidFill>
                </w14:textFill>
              </w:rPr>
              <w:t>kg/h）</w:t>
            </w:r>
            <w:r>
              <w:rPr>
                <w:rFonts w:hint="eastAsia"/>
                <w:color w:val="000000" w:themeColor="text1"/>
                <w:spacing w:val="-10"/>
                <w14:textFill>
                  <w14:solidFill>
                    <w14:schemeClr w14:val="tx1"/>
                  </w14:solidFill>
                </w14:textFill>
              </w:rPr>
              <w:t>，干式打磨废气分别经“自激喷淋湿式除尘器”处理后，通过废气收集管道进入“脉冲式布袋除尘器”设备的粉尘量为</w:t>
            </w:r>
            <w:r>
              <w:rPr>
                <w:color w:val="000000" w:themeColor="text1"/>
                <w:spacing w:val="-10"/>
                <w14:textFill>
                  <w14:solidFill>
                    <w14:schemeClr w14:val="tx1"/>
                  </w14:solidFill>
                </w14:textFill>
              </w:rPr>
              <w:t>0.492</w:t>
            </w:r>
            <w:r>
              <w:rPr>
                <w:rFonts w:hint="eastAsia"/>
                <w:color w:val="000000" w:themeColor="text1"/>
                <w:spacing w:val="-10"/>
                <w14:textFill>
                  <w14:solidFill>
                    <w14:schemeClr w14:val="tx1"/>
                  </w14:solidFill>
                </w14:textFill>
              </w:rPr>
              <w:t>t/a。</w:t>
            </w:r>
          </w:p>
          <w:p w14:paraId="6FBB6959">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本项目下料粉尘（G1）经</w:t>
            </w:r>
            <w:r>
              <w:rPr>
                <w:rFonts w:hint="eastAsia"/>
                <w:color w:val="000000" w:themeColor="text1"/>
                <w14:textFill>
                  <w14:solidFill>
                    <w14:schemeClr w14:val="tx1"/>
                  </w14:solidFill>
                </w14:textFill>
              </w:rPr>
              <w:t>抽风系统</w:t>
            </w:r>
            <w:r>
              <w:rPr>
                <w:color w:val="000000" w:themeColor="text1"/>
                <w14:textFill>
                  <w14:solidFill>
                    <w14:schemeClr w14:val="tx1"/>
                  </w14:solidFill>
                </w14:textFill>
              </w:rPr>
              <w:t>收集后</w:t>
            </w:r>
            <w:r>
              <w:rPr>
                <w:rFonts w:hint="eastAsia"/>
                <w:color w:val="000000" w:themeColor="text1"/>
                <w14:textFill>
                  <w14:solidFill>
                    <w14:schemeClr w14:val="tx1"/>
                  </w14:solidFill>
                </w14:textFill>
              </w:rPr>
              <w:t>，通过废气管道引至</w:t>
            </w:r>
            <w:r>
              <w:rPr>
                <w:color w:val="000000" w:themeColor="text1"/>
                <w14:textFill>
                  <w14:solidFill>
                    <w14:schemeClr w14:val="tx1"/>
                  </w14:solidFill>
                </w14:textFill>
              </w:rPr>
              <w:t>1#“脉冲式布袋除尘器”设备进行处理；喷砂粉尘（G2）经喷砂机自带“滤筒除尘器”处理后，</w:t>
            </w:r>
            <w:r>
              <w:rPr>
                <w:rFonts w:hint="eastAsia"/>
                <w:color w:val="000000" w:themeColor="text1"/>
                <w14:textFill>
                  <w14:solidFill>
                    <w14:schemeClr w14:val="tx1"/>
                  </w14:solidFill>
                </w14:textFill>
              </w:rPr>
              <w:t>由</w:t>
            </w:r>
            <w:r>
              <w:rPr>
                <w:color w:val="000000" w:themeColor="text1"/>
                <w14:textFill>
                  <w14:solidFill>
                    <w14:schemeClr w14:val="tx1"/>
                  </w14:solidFill>
                </w14:textFill>
              </w:rPr>
              <w:t>废气收集管道引至1#“脉冲式布袋除尘器”设备进行处理；干式打磨粉尘（G4、G6）经“自激喷淋湿式除尘器”处理后进入1#“脉冲式布袋除尘器”设备进行处理</w:t>
            </w:r>
            <w:r>
              <w:rPr>
                <w:rFonts w:hint="eastAsia"/>
                <w:color w:val="000000" w:themeColor="text1"/>
                <w14:textFill>
                  <w14:solidFill>
                    <w14:schemeClr w14:val="tx1"/>
                  </w14:solidFill>
                </w14:textFill>
              </w:rPr>
              <w:t>。根据各废气产生环节计算，</w:t>
            </w:r>
            <w:r>
              <w:rPr>
                <w:color w:val="000000" w:themeColor="text1"/>
                <w14:textFill>
                  <w14:solidFill>
                    <w14:schemeClr w14:val="tx1"/>
                  </w14:solidFill>
                </w14:textFill>
              </w:rPr>
              <w:t>废气收集</w:t>
            </w:r>
            <w:r>
              <w:rPr>
                <w:rFonts w:hint="eastAsia"/>
                <w:color w:val="000000" w:themeColor="text1"/>
                <w14:textFill>
                  <w14:solidFill>
                    <w14:schemeClr w14:val="tx1"/>
                  </w14:solidFill>
                </w14:textFill>
              </w:rPr>
              <w:t>处理</w:t>
            </w:r>
            <w:r>
              <w:rPr>
                <w:color w:val="000000" w:themeColor="text1"/>
                <w14:textFill>
                  <w14:solidFill>
                    <w14:schemeClr w14:val="tx1"/>
                  </w14:solidFill>
                </w14:textFill>
              </w:rPr>
              <w:t>所需总风量为</w:t>
            </w:r>
            <w:r>
              <w:rPr>
                <w:rFonts w:hint="eastAsia"/>
                <w:color w:val="000000" w:themeColor="text1"/>
                <w14:textFill>
                  <w14:solidFill>
                    <w14:schemeClr w14:val="tx1"/>
                  </w14:solidFill>
                </w14:textFill>
              </w:rPr>
              <w:t>20000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/h</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下料粉尘风机风量3</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00m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/h，喷砂粉尘风机风量250</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/h，干式打磨废气风量</w:t>
            </w:r>
            <w:r>
              <w:rPr>
                <w:rFonts w:hint="eastAsia"/>
                <w:color w:val="000000" w:themeColor="text1"/>
                <w14:textFill>
                  <w14:solidFill>
                    <w14:schemeClr w14:val="tx1"/>
                  </w14:solidFill>
                </w14:textFill>
              </w:rPr>
              <w:t>14000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/h</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14:paraId="53619DB3">
            <w:pPr>
              <w:pStyle w:val="8"/>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（4）拉丝粉尘G3</w:t>
            </w:r>
          </w:p>
          <w:p w14:paraId="62EBC75B">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本项目刀具加工过程中通过拉丝机对部分刀具进行拉丝处理，</w:t>
            </w:r>
            <w:r>
              <w:rPr>
                <w:color w:val="000000" w:themeColor="text1"/>
                <w14:textFill>
                  <w14:solidFill>
                    <w14:schemeClr w14:val="tx1"/>
                  </w14:solidFill>
                </w14:textFill>
              </w:rPr>
              <w:t>拉丝为磨料在刀身表面留下磨痕的工艺，与干式打磨同属于金属表面处理的一种。</w:t>
            </w:r>
            <w:r>
              <w:rPr>
                <w:rFonts w:hint="eastAsia"/>
                <w:color w:val="000000" w:themeColor="text1"/>
                <w14:textFill>
                  <w14:solidFill>
                    <w14:schemeClr w14:val="tx1"/>
                  </w14:solidFill>
                </w14:textFill>
              </w:rPr>
              <w:t>参照</w:t>
            </w:r>
            <w:r>
              <w:rPr>
                <w:color w:val="000000" w:themeColor="text1"/>
                <w14:textFill>
                  <w14:solidFill>
                    <w14:schemeClr w14:val="tx1"/>
                  </w14:solidFill>
                </w14:textFill>
              </w:rPr>
              <w:t>《排放源统计调查产排污核算方法和系数手册》（生态环境部，2021年第24号）中机械行业系数手册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预处理－抛丸、喷砂、打磨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，颗粒物产污系数为2.19kg/t-原料</w:t>
            </w:r>
            <w:r>
              <w:rPr>
                <w:rFonts w:hint="eastAsia"/>
                <w:color w:val="000000" w:themeColor="text1"/>
                <w14:textFill>
                  <w14:solidFill>
                    <w14:schemeClr w14:val="tx1"/>
                  </w14:solidFill>
                </w14:textFill>
              </w:rPr>
              <w:t>。</w:t>
            </w:r>
          </w:p>
          <w:p w14:paraId="0A4BDB28">
            <w:pPr>
              <w:pStyle w:val="8"/>
              <w:rPr>
                <w:color w:val="000000" w:themeColor="text1"/>
                <w14:textFill>
                  <w14:solidFill>
                    <w14:schemeClr w14:val="tx1"/>
                  </w14:solidFill>
                </w14:textFill>
              </w:rPr>
            </w:pPr>
            <w:r>
              <w:rPr>
                <w:color w:val="000000" w:themeColor="text1"/>
                <w14:textFill>
                  <w14:solidFill>
                    <w14:schemeClr w14:val="tx1"/>
                  </w14:solidFill>
                </w14:textFill>
              </w:rPr>
              <w:t>根据建设单位提供资料，</w:t>
            </w:r>
            <w:r>
              <w:rPr>
                <w:rFonts w:hint="eastAsia"/>
                <w:color w:val="000000" w:themeColor="text1"/>
                <w14:textFill>
                  <w14:solidFill>
                    <w14:schemeClr w14:val="tx1"/>
                  </w14:solidFill>
                </w14:textFill>
              </w:rPr>
              <w:t>需要进行刀胚拉丝工艺的不锈钢约为刀胚总量的1/10，则需进行拉丝的刀胚总量约为120.9t/a（根据表2.1-6可知，项目刀胚的不锈钢钢材总重量约为</w:t>
            </w:r>
            <w:r>
              <w:rPr>
                <w:color w:val="000000" w:themeColor="text1"/>
                <w14:textFill>
                  <w14:solidFill>
                    <w14:schemeClr w14:val="tx1"/>
                  </w14:solidFill>
                </w14:textFill>
              </w:rPr>
              <w:t>1208.79 t/a</w:t>
            </w:r>
            <w:r>
              <w:rPr>
                <w:rFonts w:hint="eastAsia"/>
                <w:color w:val="000000" w:themeColor="text1"/>
                <w14:textFill>
                  <w14:solidFill>
                    <w14:schemeClr w14:val="tx1"/>
                  </w14:solidFill>
                </w14:textFill>
              </w:rPr>
              <w:t>）。同时根据生产工艺可知：拉丝工艺主要为刀具装饰作用，拉丝面积约占刀具面积的1/4，</w:t>
            </w:r>
            <w:r>
              <w:rPr>
                <w:color w:val="000000" w:themeColor="text1"/>
                <w14:textFill>
                  <w14:solidFill>
                    <w14:schemeClr w14:val="tx1"/>
                  </w14:solidFill>
                </w14:textFill>
              </w:rPr>
              <w:t>需要拉丝的钢材（刀身）使用总量约为30.2</w:t>
            </w:r>
            <w:r>
              <w:rPr>
                <w:rFonts w:hint="eastAsia"/>
                <w:color w:val="000000" w:themeColor="text1"/>
                <w14:textFill>
                  <w14:solidFill>
                    <w14:schemeClr w14:val="tx1"/>
                  </w14:solidFill>
                </w14:textFill>
              </w:rPr>
              <w:t>3t/a</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则本项目拉丝工艺粉尘合计产生量约为</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66t/a，拉丝工艺年工作时间约600h。</w:t>
            </w:r>
          </w:p>
          <w:p w14:paraId="1B2352FE">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根据计算项目拉丝工序废气排放速率为</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11kg/h，通过加强厂房通风后进行无组织排放，对周边环境影响较小。</w:t>
            </w:r>
          </w:p>
          <w:p w14:paraId="638A291C">
            <w:pPr>
              <w:pStyle w:val="8"/>
              <w:widowControl w:val="0"/>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（5）煮蜡烟气G5</w:t>
            </w:r>
          </w:p>
          <w:p w14:paraId="0DCDAAD7">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约</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0%外购裸木木柄需要在厂区进行打蜡处理，打蜡主要是将石蜡进行加热融化，通常以非甲烷总烃表示。</w:t>
            </w:r>
          </w:p>
          <w:p w14:paraId="64FD99E6">
            <w:pPr>
              <w:pStyle w:val="8"/>
              <w:rPr>
                <w:color w:val="000000" w:themeColor="text1"/>
                <w14:textFill>
                  <w14:solidFill>
                    <w14:schemeClr w14:val="tx1"/>
                  </w14:solidFill>
                </w14:textFill>
              </w:rPr>
            </w:pPr>
            <w:r>
              <w:rPr>
                <w:color w:val="000000" w:themeColor="text1"/>
                <w14:textFill>
                  <w14:solidFill>
                    <w14:schemeClr w14:val="tx1"/>
                  </w14:solidFill>
                </w14:textFill>
              </w:rPr>
              <w:t>根据资料表明，</w:t>
            </w:r>
            <w:r>
              <w:rPr>
                <w:rFonts w:hint="eastAsia"/>
                <w:color w:val="000000" w:themeColor="text1"/>
                <w14:textFill>
                  <w14:solidFill>
                    <w14:schemeClr w14:val="tx1"/>
                  </w14:solidFill>
                </w14:textFill>
              </w:rPr>
              <w:t>当</w:t>
            </w:r>
            <w:r>
              <w:rPr>
                <w:color w:val="000000" w:themeColor="text1"/>
                <w14:textFill>
                  <w14:solidFill>
                    <w14:schemeClr w14:val="tx1"/>
                  </w14:solidFill>
                </w14:textFill>
              </w:rPr>
              <w:t>石蜡加热至</w:t>
            </w:r>
            <w:r>
              <w:rPr>
                <w:rFonts w:hint="eastAsia"/>
                <w:color w:val="000000" w:themeColor="text1"/>
                <w14:textFill>
                  <w14:solidFill>
                    <w14:schemeClr w14:val="tx1"/>
                  </w14:solidFill>
                </w14:textFill>
              </w:rPr>
              <w:t>170~200</w:t>
            </w:r>
            <w:r>
              <w:rPr>
                <w:color w:val="000000" w:themeColor="text1"/>
                <w14:textFill>
                  <w14:solidFill>
                    <w14:schemeClr w14:val="tx1"/>
                  </w14:solidFill>
                </w14:textFill>
              </w:rPr>
              <w:t>℃以上时会发生热解，产生的非甲烷总烃中主要成分是乙烯和烷烃，项目加热拌和时加热温度为120℃左右，加热温度未达到石蜡热解，非甲烷总烃的产生量相对较小，非甲烷总烃产生量参考《空气污染物排放和控制手册》（美国国家环保局)中推荐的公式，该手册认为在无控制措施时，非甲烷总烃的排放系数为0.05kg/吨原料，根据建设单位提供资料，石蜡年使用量约为50kg</w:t>
            </w:r>
            <w:r>
              <w:rPr>
                <w:rFonts w:hint="eastAsia"/>
                <w:color w:val="000000" w:themeColor="text1"/>
                <w14:textFill>
                  <w14:solidFill>
                    <w14:schemeClr w14:val="tx1"/>
                  </w14:solidFill>
                </w14:textFill>
              </w:rPr>
              <w:t>。</w:t>
            </w:r>
          </w:p>
          <w:p w14:paraId="0318C7FE">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根据计算，本</w:t>
            </w:r>
            <w:r>
              <w:rPr>
                <w:color w:val="000000" w:themeColor="text1"/>
                <w14:textFill>
                  <w14:solidFill>
                    <w14:schemeClr w14:val="tx1"/>
                  </w14:solidFill>
                </w14:textFill>
              </w:rPr>
              <w:t>项目产生的煮蜡烟气（非甲烷总烃）的产生量约为0.002</w:t>
            </w:r>
            <w:r>
              <w:rPr>
                <w:rFonts w:hint="eastAsia"/>
                <w:color w:val="000000" w:themeColor="text1"/>
                <w14:textFill>
                  <w14:solidFill>
                    <w14:schemeClr w14:val="tx1"/>
                  </w14:solidFill>
                </w14:textFill>
              </w:rPr>
              <w:t>5kg/</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废气中污染物</w:t>
            </w:r>
            <w:r>
              <w:rPr>
                <w:color w:val="000000" w:themeColor="text1"/>
                <w14:textFill>
                  <w14:solidFill>
                    <w14:schemeClr w14:val="tx1"/>
                  </w14:solidFill>
                </w14:textFill>
              </w:rPr>
              <w:t>产生量</w:t>
            </w:r>
            <w:r>
              <w:rPr>
                <w:rFonts w:hint="eastAsia"/>
                <w:color w:val="000000" w:themeColor="text1"/>
                <w14:textFill>
                  <w14:solidFill>
                    <w14:schemeClr w14:val="tx1"/>
                  </w14:solidFill>
                </w14:textFill>
              </w:rPr>
              <w:t>极</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煮蜡</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工作时间</w:t>
            </w:r>
            <w:r>
              <w:rPr>
                <w:rFonts w:hint="eastAsia"/>
                <w:color w:val="000000" w:themeColor="text1"/>
                <w14:textFill>
                  <w14:solidFill>
                    <w14:schemeClr w14:val="tx1"/>
                  </w14:solidFill>
                </w14:textFill>
              </w:rPr>
              <w:t>约250</w:t>
            </w:r>
            <w:r>
              <w:rPr>
                <w:color w:val="000000" w:themeColor="text1"/>
                <w14:textFill>
                  <w14:solidFill>
                    <w14:schemeClr w14:val="tx1"/>
                  </w14:solidFill>
                </w14:textFill>
              </w:rPr>
              <w:t>h</w:t>
            </w:r>
            <w:r>
              <w:rPr>
                <w:rFonts w:hint="eastAsia"/>
                <w:color w:val="000000" w:themeColor="text1"/>
                <w14:textFill>
                  <w14:solidFill>
                    <w14:schemeClr w14:val="tx1"/>
                  </w14:solidFill>
                </w14:textFill>
              </w:rPr>
              <w:t>/a</w:t>
            </w:r>
            <w:r>
              <w:rPr>
                <w:color w:val="000000" w:themeColor="text1"/>
                <w14:textFill>
                  <w14:solidFill>
                    <w14:schemeClr w14:val="tx1"/>
                  </w14:solidFill>
                </w14:textFill>
              </w:rPr>
              <w:t>，则项目煮蜡烟气（非甲烷总烃）无组织排放速率约为0.000</w:t>
            </w:r>
            <w:r>
              <w:rPr>
                <w:rFonts w:hint="eastAsia"/>
                <w:color w:val="000000" w:themeColor="text1"/>
                <w14:textFill>
                  <w14:solidFill>
                    <w14:schemeClr w14:val="tx1"/>
                  </w14:solidFill>
                </w14:textFill>
              </w:rPr>
              <w:t>01</w:t>
            </w:r>
            <w:r>
              <w:rPr>
                <w:color w:val="000000" w:themeColor="text1"/>
                <w14:textFill>
                  <w14:solidFill>
                    <w14:schemeClr w14:val="tx1"/>
                  </w14:solidFill>
                </w14:textFill>
              </w:rPr>
              <w:t>kg/h</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通过加强车间通风后无组织排放</w:t>
            </w:r>
            <w:r>
              <w:rPr>
                <w:rFonts w:hint="eastAsia"/>
                <w:color w:val="000000" w:themeColor="text1"/>
                <w14:textFill>
                  <w14:solidFill>
                    <w14:schemeClr w14:val="tx1"/>
                  </w14:solidFill>
                </w14:textFill>
              </w:rPr>
              <w:t>，对周边环境影响较小</w:t>
            </w:r>
            <w:r>
              <w:rPr>
                <w:color w:val="000000" w:themeColor="text1"/>
                <w14:textFill>
                  <w14:solidFill>
                    <w14:schemeClr w14:val="tx1"/>
                  </w14:solidFill>
                </w14:textFill>
              </w:rPr>
              <w:t>；</w:t>
            </w:r>
          </w:p>
        </w:tc>
      </w:tr>
      <w:bookmarkEnd w:id="11"/>
    </w:tbl>
    <w:p w14:paraId="35C6A620">
      <w:pPr>
        <w:rPr>
          <w:color w:val="000000" w:themeColor="text1"/>
          <w14:textFill>
            <w14:solidFill>
              <w14:schemeClr w14:val="tx1"/>
            </w14:solidFill>
          </w14:textFill>
        </w:rPr>
        <w:sectPr>
          <w:pgSz w:w="11906" w:h="16838"/>
          <w:pgMar w:top="1134" w:right="1417" w:bottom="1134" w:left="1417" w:header="851" w:footer="992" w:gutter="0"/>
          <w:pgNumType w:fmt="numberInDash"/>
          <w:cols w:space="425" w:num="1"/>
          <w:docGrid w:type="lines" w:linePitch="312" w:charSpace="0"/>
        </w:sectPr>
      </w:pPr>
    </w:p>
    <w:p w14:paraId="20DFF783">
      <w:pPr>
        <w:pStyle w:val="5"/>
        <w:keepNext w:val="0"/>
        <w:widowControl w:val="0"/>
        <w:spacing w:before="156"/>
        <w:ind w:left="238"/>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项目废气污染物产生、治理及排放情况</w:t>
      </w:r>
    </w:p>
    <w:tbl>
      <w:tblPr>
        <w:tblStyle w:val="25"/>
        <w:tblW w:w="151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9"/>
        <w:gridCol w:w="617"/>
        <w:gridCol w:w="673"/>
        <w:gridCol w:w="809"/>
        <w:gridCol w:w="944"/>
        <w:gridCol w:w="675"/>
        <w:gridCol w:w="810"/>
        <w:gridCol w:w="943"/>
        <w:gridCol w:w="810"/>
        <w:gridCol w:w="943"/>
        <w:gridCol w:w="943"/>
        <w:gridCol w:w="810"/>
        <w:gridCol w:w="675"/>
        <w:gridCol w:w="674"/>
        <w:gridCol w:w="675"/>
        <w:gridCol w:w="674"/>
        <w:gridCol w:w="539"/>
        <w:gridCol w:w="539"/>
        <w:gridCol w:w="541"/>
        <w:gridCol w:w="740"/>
      </w:tblGrid>
      <w:tr w14:paraId="4D51A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 w:hRule="atLeast"/>
          <w:jc w:val="center"/>
        </w:trPr>
        <w:tc>
          <w:tcPr>
            <w:tcW w:w="1119" w:type="dxa"/>
            <w:vMerge w:val="restart"/>
            <w:vAlign w:val="center"/>
          </w:tcPr>
          <w:p w14:paraId="502AF1B8">
            <w:pPr>
              <w:adjustRightInd w:val="0"/>
              <w:snapToGrid w:val="0"/>
              <w:jc w:val="center"/>
              <w:rPr>
                <w:snapToGrid w:val="0"/>
                <w:color w:val="000000" w:themeColor="text1"/>
                <w:sz w:val="18"/>
                <w:szCs w:val="18"/>
                <w14:textFill>
                  <w14:solidFill>
                    <w14:schemeClr w14:val="tx1"/>
                  </w14:solidFill>
                </w14:textFill>
              </w:rPr>
            </w:pPr>
            <w:bookmarkStart w:id="12" w:name="_Hlk197377730"/>
            <w:r>
              <w:rPr>
                <w:snapToGrid w:val="0"/>
                <w:color w:val="000000" w:themeColor="text1"/>
                <w:sz w:val="18"/>
                <w:szCs w:val="18"/>
                <w14:textFill>
                  <w14:solidFill>
                    <w14:schemeClr w14:val="tx1"/>
                  </w14:solidFill>
                </w14:textFill>
              </w:rPr>
              <w:t>污染源</w:t>
            </w:r>
          </w:p>
        </w:tc>
        <w:tc>
          <w:tcPr>
            <w:tcW w:w="617" w:type="dxa"/>
            <w:vMerge w:val="restart"/>
            <w:vAlign w:val="center"/>
          </w:tcPr>
          <w:p w14:paraId="1A87EE25">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污染物</w:t>
            </w:r>
          </w:p>
        </w:tc>
        <w:tc>
          <w:tcPr>
            <w:tcW w:w="673" w:type="dxa"/>
            <w:vMerge w:val="restart"/>
            <w:vAlign w:val="center"/>
          </w:tcPr>
          <w:p w14:paraId="6BC7D429">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核算方法</w:t>
            </w:r>
          </w:p>
        </w:tc>
        <w:tc>
          <w:tcPr>
            <w:tcW w:w="2428" w:type="dxa"/>
            <w:gridSpan w:val="3"/>
            <w:vMerge w:val="restart"/>
            <w:vAlign w:val="center"/>
          </w:tcPr>
          <w:p w14:paraId="6C23171D">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污染物产生</w:t>
            </w:r>
          </w:p>
        </w:tc>
        <w:tc>
          <w:tcPr>
            <w:tcW w:w="2563" w:type="dxa"/>
            <w:gridSpan w:val="3"/>
            <w:vMerge w:val="restart"/>
            <w:vAlign w:val="center"/>
          </w:tcPr>
          <w:p w14:paraId="193A94DF">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治理设施</w:t>
            </w:r>
          </w:p>
        </w:tc>
        <w:tc>
          <w:tcPr>
            <w:tcW w:w="7753" w:type="dxa"/>
            <w:gridSpan w:val="11"/>
            <w:vAlign w:val="center"/>
          </w:tcPr>
          <w:p w14:paraId="776DE0B0">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污染物排放</w:t>
            </w:r>
          </w:p>
        </w:tc>
      </w:tr>
      <w:tr w14:paraId="17636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119" w:type="dxa"/>
            <w:vMerge w:val="continue"/>
            <w:vAlign w:val="center"/>
          </w:tcPr>
          <w:p w14:paraId="50FABCCB">
            <w:pPr>
              <w:adjustRightInd w:val="0"/>
              <w:snapToGrid w:val="0"/>
              <w:jc w:val="center"/>
              <w:rPr>
                <w:snapToGrid w:val="0"/>
                <w:color w:val="000000" w:themeColor="text1"/>
                <w:sz w:val="18"/>
                <w:szCs w:val="18"/>
                <w14:textFill>
                  <w14:solidFill>
                    <w14:schemeClr w14:val="tx1"/>
                  </w14:solidFill>
                </w14:textFill>
              </w:rPr>
            </w:pPr>
          </w:p>
        </w:tc>
        <w:tc>
          <w:tcPr>
            <w:tcW w:w="617" w:type="dxa"/>
            <w:vMerge w:val="continue"/>
            <w:vAlign w:val="center"/>
          </w:tcPr>
          <w:p w14:paraId="3E298AEB">
            <w:pPr>
              <w:adjustRightInd w:val="0"/>
              <w:snapToGrid w:val="0"/>
              <w:jc w:val="center"/>
              <w:rPr>
                <w:snapToGrid w:val="0"/>
                <w:color w:val="000000" w:themeColor="text1"/>
                <w:sz w:val="18"/>
                <w:szCs w:val="18"/>
                <w14:textFill>
                  <w14:solidFill>
                    <w14:schemeClr w14:val="tx1"/>
                  </w14:solidFill>
                </w14:textFill>
              </w:rPr>
            </w:pPr>
          </w:p>
        </w:tc>
        <w:tc>
          <w:tcPr>
            <w:tcW w:w="673" w:type="dxa"/>
            <w:vMerge w:val="continue"/>
            <w:vAlign w:val="center"/>
          </w:tcPr>
          <w:p w14:paraId="5AC324AC">
            <w:pPr>
              <w:adjustRightInd w:val="0"/>
              <w:snapToGrid w:val="0"/>
              <w:jc w:val="center"/>
              <w:rPr>
                <w:snapToGrid w:val="0"/>
                <w:color w:val="000000" w:themeColor="text1"/>
                <w:sz w:val="18"/>
                <w:szCs w:val="18"/>
                <w14:textFill>
                  <w14:solidFill>
                    <w14:schemeClr w14:val="tx1"/>
                  </w14:solidFill>
                </w14:textFill>
              </w:rPr>
            </w:pPr>
          </w:p>
        </w:tc>
        <w:tc>
          <w:tcPr>
            <w:tcW w:w="2428" w:type="dxa"/>
            <w:gridSpan w:val="3"/>
            <w:vMerge w:val="continue"/>
            <w:vAlign w:val="center"/>
          </w:tcPr>
          <w:p w14:paraId="0B62C962">
            <w:pPr>
              <w:adjustRightInd w:val="0"/>
              <w:snapToGrid w:val="0"/>
              <w:jc w:val="center"/>
              <w:rPr>
                <w:snapToGrid w:val="0"/>
                <w:color w:val="000000" w:themeColor="text1"/>
                <w:sz w:val="18"/>
                <w:szCs w:val="18"/>
                <w14:textFill>
                  <w14:solidFill>
                    <w14:schemeClr w14:val="tx1"/>
                  </w14:solidFill>
                </w14:textFill>
              </w:rPr>
            </w:pPr>
          </w:p>
        </w:tc>
        <w:tc>
          <w:tcPr>
            <w:tcW w:w="2563" w:type="dxa"/>
            <w:gridSpan w:val="3"/>
            <w:vMerge w:val="continue"/>
            <w:vAlign w:val="center"/>
          </w:tcPr>
          <w:p w14:paraId="67D4617B">
            <w:pPr>
              <w:adjustRightInd w:val="0"/>
              <w:snapToGrid w:val="0"/>
              <w:jc w:val="center"/>
              <w:rPr>
                <w:snapToGrid w:val="0"/>
                <w:color w:val="000000" w:themeColor="text1"/>
                <w:sz w:val="18"/>
                <w:szCs w:val="18"/>
                <w14:textFill>
                  <w14:solidFill>
                    <w14:schemeClr w14:val="tx1"/>
                  </w14:solidFill>
                </w14:textFill>
              </w:rPr>
            </w:pPr>
          </w:p>
        </w:tc>
        <w:tc>
          <w:tcPr>
            <w:tcW w:w="3371" w:type="dxa"/>
            <w:gridSpan w:val="4"/>
            <w:vAlign w:val="center"/>
          </w:tcPr>
          <w:p w14:paraId="59ACA451">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有组织</w:t>
            </w:r>
          </w:p>
        </w:tc>
        <w:tc>
          <w:tcPr>
            <w:tcW w:w="1349" w:type="dxa"/>
            <w:gridSpan w:val="2"/>
            <w:vAlign w:val="center"/>
          </w:tcPr>
          <w:p w14:paraId="4F28A233">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无组织</w:t>
            </w:r>
          </w:p>
        </w:tc>
        <w:tc>
          <w:tcPr>
            <w:tcW w:w="674" w:type="dxa"/>
            <w:vMerge w:val="restart"/>
            <w:vAlign w:val="center"/>
          </w:tcPr>
          <w:p w14:paraId="64E35225">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排放时间</w:t>
            </w:r>
          </w:p>
        </w:tc>
        <w:tc>
          <w:tcPr>
            <w:tcW w:w="1619" w:type="dxa"/>
            <w:gridSpan w:val="3"/>
            <w:vAlign w:val="center"/>
          </w:tcPr>
          <w:p w14:paraId="7FD34A8D">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排气筒</w:t>
            </w:r>
          </w:p>
        </w:tc>
        <w:tc>
          <w:tcPr>
            <w:tcW w:w="740" w:type="dxa"/>
            <w:vMerge w:val="restart"/>
            <w:vAlign w:val="center"/>
          </w:tcPr>
          <w:p w14:paraId="67DFFFC0">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排放口类型</w:t>
            </w:r>
          </w:p>
        </w:tc>
      </w:tr>
      <w:tr w14:paraId="18E93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1119" w:type="dxa"/>
            <w:vMerge w:val="continue"/>
            <w:vAlign w:val="center"/>
          </w:tcPr>
          <w:p w14:paraId="5B1D318E">
            <w:pPr>
              <w:adjustRightInd w:val="0"/>
              <w:snapToGrid w:val="0"/>
              <w:jc w:val="center"/>
              <w:rPr>
                <w:snapToGrid w:val="0"/>
                <w:color w:val="000000" w:themeColor="text1"/>
                <w:sz w:val="18"/>
                <w:szCs w:val="18"/>
                <w14:textFill>
                  <w14:solidFill>
                    <w14:schemeClr w14:val="tx1"/>
                  </w14:solidFill>
                </w14:textFill>
              </w:rPr>
            </w:pPr>
          </w:p>
        </w:tc>
        <w:tc>
          <w:tcPr>
            <w:tcW w:w="617" w:type="dxa"/>
            <w:vMerge w:val="continue"/>
            <w:vAlign w:val="center"/>
          </w:tcPr>
          <w:p w14:paraId="0A02EE94">
            <w:pPr>
              <w:adjustRightInd w:val="0"/>
              <w:snapToGrid w:val="0"/>
              <w:jc w:val="center"/>
              <w:rPr>
                <w:snapToGrid w:val="0"/>
                <w:color w:val="000000" w:themeColor="text1"/>
                <w:sz w:val="18"/>
                <w:szCs w:val="18"/>
                <w14:textFill>
                  <w14:solidFill>
                    <w14:schemeClr w14:val="tx1"/>
                  </w14:solidFill>
                </w14:textFill>
              </w:rPr>
            </w:pPr>
          </w:p>
        </w:tc>
        <w:tc>
          <w:tcPr>
            <w:tcW w:w="673" w:type="dxa"/>
            <w:vMerge w:val="continue"/>
            <w:vAlign w:val="center"/>
          </w:tcPr>
          <w:p w14:paraId="2D875D03">
            <w:pPr>
              <w:adjustRightInd w:val="0"/>
              <w:snapToGrid w:val="0"/>
              <w:jc w:val="center"/>
              <w:rPr>
                <w:snapToGrid w:val="0"/>
                <w:color w:val="000000" w:themeColor="text1"/>
                <w:sz w:val="18"/>
                <w:szCs w:val="18"/>
                <w14:textFill>
                  <w14:solidFill>
                    <w14:schemeClr w14:val="tx1"/>
                  </w14:solidFill>
                </w14:textFill>
              </w:rPr>
            </w:pPr>
          </w:p>
        </w:tc>
        <w:tc>
          <w:tcPr>
            <w:tcW w:w="809" w:type="dxa"/>
            <w:vMerge w:val="restart"/>
            <w:vAlign w:val="center"/>
          </w:tcPr>
          <w:p w14:paraId="3D080D3D">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废气产</w:t>
            </w:r>
          </w:p>
          <w:p w14:paraId="78F0AC22">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生量（m</w:t>
            </w:r>
            <w:r>
              <w:rPr>
                <w:snapToGrid w:val="0"/>
                <w:color w:val="000000" w:themeColor="text1"/>
                <w:sz w:val="18"/>
                <w:szCs w:val="18"/>
                <w:vertAlign w:val="superscript"/>
                <w14:textFill>
                  <w14:solidFill>
                    <w14:schemeClr w14:val="tx1"/>
                  </w14:solidFill>
                </w14:textFill>
              </w:rPr>
              <w:t>3</w:t>
            </w:r>
            <w:r>
              <w:rPr>
                <w:snapToGrid w:val="0"/>
                <w:color w:val="000000" w:themeColor="text1"/>
                <w:sz w:val="18"/>
                <w:szCs w:val="18"/>
                <w14:textFill>
                  <w14:solidFill>
                    <w14:schemeClr w14:val="tx1"/>
                  </w14:solidFill>
                </w14:textFill>
              </w:rPr>
              <w:t>/h）</w:t>
            </w:r>
          </w:p>
        </w:tc>
        <w:tc>
          <w:tcPr>
            <w:tcW w:w="944" w:type="dxa"/>
            <w:vMerge w:val="restart"/>
            <w:vAlign w:val="center"/>
          </w:tcPr>
          <w:p w14:paraId="44087F6D">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产生浓度（mg/m</w:t>
            </w:r>
            <w:r>
              <w:rPr>
                <w:snapToGrid w:val="0"/>
                <w:color w:val="000000" w:themeColor="text1"/>
                <w:sz w:val="18"/>
                <w:szCs w:val="18"/>
                <w:vertAlign w:val="superscript"/>
                <w14:textFill>
                  <w14:solidFill>
                    <w14:schemeClr w14:val="tx1"/>
                  </w14:solidFill>
                </w14:textFill>
              </w:rPr>
              <w:t>3</w:t>
            </w:r>
            <w:r>
              <w:rPr>
                <w:snapToGrid w:val="0"/>
                <w:color w:val="000000" w:themeColor="text1"/>
                <w:sz w:val="18"/>
                <w:szCs w:val="18"/>
                <w14:textFill>
                  <w14:solidFill>
                    <w14:schemeClr w14:val="tx1"/>
                  </w14:solidFill>
                </w14:textFill>
              </w:rPr>
              <w:t>）</w:t>
            </w:r>
          </w:p>
        </w:tc>
        <w:tc>
          <w:tcPr>
            <w:tcW w:w="675" w:type="dxa"/>
            <w:vMerge w:val="restart"/>
            <w:vAlign w:val="center"/>
          </w:tcPr>
          <w:p w14:paraId="150D41CE">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产生量（t/a）</w:t>
            </w:r>
          </w:p>
        </w:tc>
        <w:tc>
          <w:tcPr>
            <w:tcW w:w="810" w:type="dxa"/>
            <w:vMerge w:val="restart"/>
            <w:vAlign w:val="center"/>
          </w:tcPr>
          <w:p w14:paraId="38A24112">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收集效率（%）</w:t>
            </w:r>
          </w:p>
        </w:tc>
        <w:tc>
          <w:tcPr>
            <w:tcW w:w="943" w:type="dxa"/>
            <w:vMerge w:val="restart"/>
            <w:vAlign w:val="center"/>
          </w:tcPr>
          <w:p w14:paraId="43A72316">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治理工艺</w:t>
            </w:r>
          </w:p>
        </w:tc>
        <w:tc>
          <w:tcPr>
            <w:tcW w:w="810" w:type="dxa"/>
            <w:vMerge w:val="restart"/>
            <w:vAlign w:val="center"/>
          </w:tcPr>
          <w:p w14:paraId="7DF9CAC5">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去除效率（%）</w:t>
            </w:r>
          </w:p>
        </w:tc>
        <w:tc>
          <w:tcPr>
            <w:tcW w:w="943" w:type="dxa"/>
            <w:vMerge w:val="restart"/>
            <w:vAlign w:val="center"/>
          </w:tcPr>
          <w:p w14:paraId="72E4E837">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废气排放量（m</w:t>
            </w:r>
            <w:r>
              <w:rPr>
                <w:snapToGrid w:val="0"/>
                <w:color w:val="000000" w:themeColor="text1"/>
                <w:sz w:val="18"/>
                <w:szCs w:val="18"/>
                <w:vertAlign w:val="superscript"/>
                <w14:textFill>
                  <w14:solidFill>
                    <w14:schemeClr w14:val="tx1"/>
                  </w14:solidFill>
                </w14:textFill>
              </w:rPr>
              <w:t>3</w:t>
            </w:r>
            <w:r>
              <w:rPr>
                <w:snapToGrid w:val="0"/>
                <w:color w:val="000000" w:themeColor="text1"/>
                <w:sz w:val="18"/>
                <w:szCs w:val="18"/>
                <w14:textFill>
                  <w14:solidFill>
                    <w14:schemeClr w14:val="tx1"/>
                  </w14:solidFill>
                </w14:textFill>
              </w:rPr>
              <w:t>/h）</w:t>
            </w:r>
          </w:p>
        </w:tc>
        <w:tc>
          <w:tcPr>
            <w:tcW w:w="943" w:type="dxa"/>
            <w:vMerge w:val="restart"/>
            <w:vAlign w:val="center"/>
          </w:tcPr>
          <w:p w14:paraId="52AD8189">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排放质量浓度（mg/m</w:t>
            </w:r>
            <w:r>
              <w:rPr>
                <w:snapToGrid w:val="0"/>
                <w:color w:val="000000" w:themeColor="text1"/>
                <w:sz w:val="18"/>
                <w:szCs w:val="18"/>
                <w:vertAlign w:val="superscript"/>
                <w14:textFill>
                  <w14:solidFill>
                    <w14:schemeClr w14:val="tx1"/>
                  </w14:solidFill>
                </w14:textFill>
              </w:rPr>
              <w:t>3</w:t>
            </w:r>
            <w:r>
              <w:rPr>
                <w:snapToGrid w:val="0"/>
                <w:color w:val="000000" w:themeColor="text1"/>
                <w:sz w:val="18"/>
                <w:szCs w:val="18"/>
                <w14:textFill>
                  <w14:solidFill>
                    <w14:schemeClr w14:val="tx1"/>
                  </w14:solidFill>
                </w14:textFill>
              </w:rPr>
              <w:t>）</w:t>
            </w:r>
          </w:p>
        </w:tc>
        <w:tc>
          <w:tcPr>
            <w:tcW w:w="1485" w:type="dxa"/>
            <w:gridSpan w:val="2"/>
            <w:vAlign w:val="center"/>
          </w:tcPr>
          <w:p w14:paraId="654F52D6">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排放量</w:t>
            </w:r>
          </w:p>
        </w:tc>
        <w:tc>
          <w:tcPr>
            <w:tcW w:w="1349" w:type="dxa"/>
            <w:gridSpan w:val="2"/>
            <w:vAlign w:val="center"/>
          </w:tcPr>
          <w:p w14:paraId="2F29D56D">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排放量</w:t>
            </w:r>
          </w:p>
        </w:tc>
        <w:tc>
          <w:tcPr>
            <w:tcW w:w="674" w:type="dxa"/>
            <w:vMerge w:val="continue"/>
            <w:vAlign w:val="center"/>
          </w:tcPr>
          <w:p w14:paraId="72ED8FD6">
            <w:pPr>
              <w:adjustRightInd w:val="0"/>
              <w:snapToGrid w:val="0"/>
              <w:jc w:val="center"/>
              <w:rPr>
                <w:snapToGrid w:val="0"/>
                <w:color w:val="000000" w:themeColor="text1"/>
                <w:sz w:val="18"/>
                <w:szCs w:val="18"/>
                <w14:textFill>
                  <w14:solidFill>
                    <w14:schemeClr w14:val="tx1"/>
                  </w14:solidFill>
                </w14:textFill>
              </w:rPr>
            </w:pPr>
          </w:p>
        </w:tc>
        <w:tc>
          <w:tcPr>
            <w:tcW w:w="539" w:type="dxa"/>
            <w:vAlign w:val="center"/>
          </w:tcPr>
          <w:p w14:paraId="1EB3EB65">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高度</w:t>
            </w:r>
          </w:p>
        </w:tc>
        <w:tc>
          <w:tcPr>
            <w:tcW w:w="539" w:type="dxa"/>
            <w:vAlign w:val="center"/>
          </w:tcPr>
          <w:p w14:paraId="775A55D5">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直径</w:t>
            </w:r>
          </w:p>
        </w:tc>
        <w:tc>
          <w:tcPr>
            <w:tcW w:w="541" w:type="dxa"/>
            <w:vAlign w:val="center"/>
          </w:tcPr>
          <w:p w14:paraId="5F9BCBE8">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温度</w:t>
            </w:r>
          </w:p>
        </w:tc>
        <w:tc>
          <w:tcPr>
            <w:tcW w:w="740" w:type="dxa"/>
            <w:vMerge w:val="continue"/>
            <w:vAlign w:val="center"/>
          </w:tcPr>
          <w:p w14:paraId="76EA631D">
            <w:pPr>
              <w:adjustRightInd w:val="0"/>
              <w:snapToGrid w:val="0"/>
              <w:jc w:val="center"/>
              <w:rPr>
                <w:snapToGrid w:val="0"/>
                <w:color w:val="000000" w:themeColor="text1"/>
                <w:sz w:val="18"/>
                <w:szCs w:val="18"/>
                <w14:textFill>
                  <w14:solidFill>
                    <w14:schemeClr w14:val="tx1"/>
                  </w14:solidFill>
                </w14:textFill>
              </w:rPr>
            </w:pPr>
          </w:p>
        </w:tc>
      </w:tr>
      <w:tr w14:paraId="4BD68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1119" w:type="dxa"/>
            <w:vMerge w:val="continue"/>
            <w:vAlign w:val="center"/>
          </w:tcPr>
          <w:p w14:paraId="45B9A49E">
            <w:pPr>
              <w:adjustRightInd w:val="0"/>
              <w:snapToGrid w:val="0"/>
              <w:jc w:val="center"/>
              <w:rPr>
                <w:snapToGrid w:val="0"/>
                <w:color w:val="000000" w:themeColor="text1"/>
                <w:sz w:val="18"/>
                <w:szCs w:val="18"/>
                <w14:textFill>
                  <w14:solidFill>
                    <w14:schemeClr w14:val="tx1"/>
                  </w14:solidFill>
                </w14:textFill>
              </w:rPr>
            </w:pPr>
          </w:p>
        </w:tc>
        <w:tc>
          <w:tcPr>
            <w:tcW w:w="617" w:type="dxa"/>
            <w:vMerge w:val="continue"/>
            <w:vAlign w:val="center"/>
          </w:tcPr>
          <w:p w14:paraId="7DED152A">
            <w:pPr>
              <w:adjustRightInd w:val="0"/>
              <w:snapToGrid w:val="0"/>
              <w:jc w:val="center"/>
              <w:rPr>
                <w:snapToGrid w:val="0"/>
                <w:color w:val="000000" w:themeColor="text1"/>
                <w:sz w:val="18"/>
                <w:szCs w:val="18"/>
                <w14:textFill>
                  <w14:solidFill>
                    <w14:schemeClr w14:val="tx1"/>
                  </w14:solidFill>
                </w14:textFill>
              </w:rPr>
            </w:pPr>
          </w:p>
        </w:tc>
        <w:tc>
          <w:tcPr>
            <w:tcW w:w="673" w:type="dxa"/>
            <w:vMerge w:val="continue"/>
            <w:vAlign w:val="center"/>
          </w:tcPr>
          <w:p w14:paraId="0B51EF50">
            <w:pPr>
              <w:adjustRightInd w:val="0"/>
              <w:snapToGrid w:val="0"/>
              <w:jc w:val="center"/>
              <w:rPr>
                <w:snapToGrid w:val="0"/>
                <w:color w:val="000000" w:themeColor="text1"/>
                <w:sz w:val="18"/>
                <w:szCs w:val="18"/>
                <w14:textFill>
                  <w14:solidFill>
                    <w14:schemeClr w14:val="tx1"/>
                  </w14:solidFill>
                </w14:textFill>
              </w:rPr>
            </w:pPr>
          </w:p>
        </w:tc>
        <w:tc>
          <w:tcPr>
            <w:tcW w:w="809" w:type="dxa"/>
            <w:vMerge w:val="continue"/>
            <w:vAlign w:val="center"/>
          </w:tcPr>
          <w:p w14:paraId="615677B3">
            <w:pPr>
              <w:adjustRightInd w:val="0"/>
              <w:snapToGrid w:val="0"/>
              <w:jc w:val="center"/>
              <w:rPr>
                <w:snapToGrid w:val="0"/>
                <w:color w:val="000000" w:themeColor="text1"/>
                <w:sz w:val="18"/>
                <w:szCs w:val="18"/>
                <w14:textFill>
                  <w14:solidFill>
                    <w14:schemeClr w14:val="tx1"/>
                  </w14:solidFill>
                </w14:textFill>
              </w:rPr>
            </w:pPr>
          </w:p>
        </w:tc>
        <w:tc>
          <w:tcPr>
            <w:tcW w:w="944" w:type="dxa"/>
            <w:vMerge w:val="continue"/>
            <w:vAlign w:val="center"/>
          </w:tcPr>
          <w:p w14:paraId="4D3AEB3D">
            <w:pPr>
              <w:adjustRightInd w:val="0"/>
              <w:snapToGrid w:val="0"/>
              <w:jc w:val="center"/>
              <w:rPr>
                <w:snapToGrid w:val="0"/>
                <w:color w:val="000000" w:themeColor="text1"/>
                <w:sz w:val="18"/>
                <w:szCs w:val="18"/>
                <w14:textFill>
                  <w14:solidFill>
                    <w14:schemeClr w14:val="tx1"/>
                  </w14:solidFill>
                </w14:textFill>
              </w:rPr>
            </w:pPr>
          </w:p>
        </w:tc>
        <w:tc>
          <w:tcPr>
            <w:tcW w:w="675" w:type="dxa"/>
            <w:vMerge w:val="continue"/>
            <w:vAlign w:val="center"/>
          </w:tcPr>
          <w:p w14:paraId="685F5B80">
            <w:pPr>
              <w:adjustRightInd w:val="0"/>
              <w:snapToGrid w:val="0"/>
              <w:jc w:val="center"/>
              <w:rPr>
                <w:snapToGrid w:val="0"/>
                <w:color w:val="000000" w:themeColor="text1"/>
                <w:sz w:val="18"/>
                <w:szCs w:val="18"/>
                <w14:textFill>
                  <w14:solidFill>
                    <w14:schemeClr w14:val="tx1"/>
                  </w14:solidFill>
                </w14:textFill>
              </w:rPr>
            </w:pPr>
          </w:p>
        </w:tc>
        <w:tc>
          <w:tcPr>
            <w:tcW w:w="810" w:type="dxa"/>
            <w:vMerge w:val="continue"/>
            <w:vAlign w:val="center"/>
          </w:tcPr>
          <w:p w14:paraId="2D461D43">
            <w:pPr>
              <w:adjustRightInd w:val="0"/>
              <w:snapToGrid w:val="0"/>
              <w:jc w:val="center"/>
              <w:rPr>
                <w:snapToGrid w:val="0"/>
                <w:color w:val="000000" w:themeColor="text1"/>
                <w:sz w:val="18"/>
                <w:szCs w:val="18"/>
                <w14:textFill>
                  <w14:solidFill>
                    <w14:schemeClr w14:val="tx1"/>
                  </w14:solidFill>
                </w14:textFill>
              </w:rPr>
            </w:pPr>
          </w:p>
        </w:tc>
        <w:tc>
          <w:tcPr>
            <w:tcW w:w="943" w:type="dxa"/>
            <w:vMerge w:val="continue"/>
            <w:vAlign w:val="center"/>
          </w:tcPr>
          <w:p w14:paraId="75DD4C0F">
            <w:pPr>
              <w:adjustRightInd w:val="0"/>
              <w:snapToGrid w:val="0"/>
              <w:jc w:val="center"/>
              <w:rPr>
                <w:snapToGrid w:val="0"/>
                <w:color w:val="000000" w:themeColor="text1"/>
                <w:sz w:val="18"/>
                <w:szCs w:val="18"/>
                <w14:textFill>
                  <w14:solidFill>
                    <w14:schemeClr w14:val="tx1"/>
                  </w14:solidFill>
                </w14:textFill>
              </w:rPr>
            </w:pPr>
          </w:p>
        </w:tc>
        <w:tc>
          <w:tcPr>
            <w:tcW w:w="810" w:type="dxa"/>
            <w:vMerge w:val="continue"/>
            <w:vAlign w:val="center"/>
          </w:tcPr>
          <w:p w14:paraId="45BBC88B">
            <w:pPr>
              <w:adjustRightInd w:val="0"/>
              <w:snapToGrid w:val="0"/>
              <w:jc w:val="center"/>
              <w:rPr>
                <w:snapToGrid w:val="0"/>
                <w:color w:val="000000" w:themeColor="text1"/>
                <w:sz w:val="18"/>
                <w:szCs w:val="18"/>
                <w14:textFill>
                  <w14:solidFill>
                    <w14:schemeClr w14:val="tx1"/>
                  </w14:solidFill>
                </w14:textFill>
              </w:rPr>
            </w:pPr>
          </w:p>
        </w:tc>
        <w:tc>
          <w:tcPr>
            <w:tcW w:w="943" w:type="dxa"/>
            <w:vMerge w:val="continue"/>
            <w:vAlign w:val="center"/>
          </w:tcPr>
          <w:p w14:paraId="50096851">
            <w:pPr>
              <w:adjustRightInd w:val="0"/>
              <w:snapToGrid w:val="0"/>
              <w:jc w:val="center"/>
              <w:rPr>
                <w:snapToGrid w:val="0"/>
                <w:color w:val="000000" w:themeColor="text1"/>
                <w:sz w:val="18"/>
                <w:szCs w:val="18"/>
                <w14:textFill>
                  <w14:solidFill>
                    <w14:schemeClr w14:val="tx1"/>
                  </w14:solidFill>
                </w14:textFill>
              </w:rPr>
            </w:pPr>
          </w:p>
        </w:tc>
        <w:tc>
          <w:tcPr>
            <w:tcW w:w="943" w:type="dxa"/>
            <w:vMerge w:val="continue"/>
            <w:vAlign w:val="center"/>
          </w:tcPr>
          <w:p w14:paraId="13F3D3E1">
            <w:pPr>
              <w:adjustRightInd w:val="0"/>
              <w:snapToGrid w:val="0"/>
              <w:jc w:val="center"/>
              <w:rPr>
                <w:snapToGrid w:val="0"/>
                <w:color w:val="000000" w:themeColor="text1"/>
                <w:sz w:val="18"/>
                <w:szCs w:val="18"/>
                <w14:textFill>
                  <w14:solidFill>
                    <w14:schemeClr w14:val="tx1"/>
                  </w14:solidFill>
                </w14:textFill>
              </w:rPr>
            </w:pPr>
          </w:p>
        </w:tc>
        <w:tc>
          <w:tcPr>
            <w:tcW w:w="810" w:type="dxa"/>
            <w:vAlign w:val="center"/>
          </w:tcPr>
          <w:p w14:paraId="0C141A29">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kg/h</w:t>
            </w:r>
          </w:p>
        </w:tc>
        <w:tc>
          <w:tcPr>
            <w:tcW w:w="675" w:type="dxa"/>
            <w:vAlign w:val="center"/>
          </w:tcPr>
          <w:p w14:paraId="7A3C4BF1">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t/a</w:t>
            </w:r>
          </w:p>
        </w:tc>
        <w:tc>
          <w:tcPr>
            <w:tcW w:w="674" w:type="dxa"/>
            <w:vAlign w:val="center"/>
          </w:tcPr>
          <w:p w14:paraId="763A4D77">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kg/h</w:t>
            </w:r>
          </w:p>
        </w:tc>
        <w:tc>
          <w:tcPr>
            <w:tcW w:w="675" w:type="dxa"/>
            <w:vAlign w:val="center"/>
          </w:tcPr>
          <w:p w14:paraId="35BAC43E">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t/a</w:t>
            </w:r>
          </w:p>
        </w:tc>
        <w:tc>
          <w:tcPr>
            <w:tcW w:w="674" w:type="dxa"/>
            <w:vAlign w:val="center"/>
          </w:tcPr>
          <w:p w14:paraId="59075BA8">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h</w:t>
            </w:r>
          </w:p>
        </w:tc>
        <w:tc>
          <w:tcPr>
            <w:tcW w:w="539" w:type="dxa"/>
            <w:vAlign w:val="center"/>
          </w:tcPr>
          <w:p w14:paraId="0A5433C5">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m</w:t>
            </w:r>
          </w:p>
        </w:tc>
        <w:tc>
          <w:tcPr>
            <w:tcW w:w="539" w:type="dxa"/>
            <w:vAlign w:val="center"/>
          </w:tcPr>
          <w:p w14:paraId="5B52CA15">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m</w:t>
            </w:r>
          </w:p>
        </w:tc>
        <w:tc>
          <w:tcPr>
            <w:tcW w:w="541" w:type="dxa"/>
            <w:vAlign w:val="center"/>
          </w:tcPr>
          <w:p w14:paraId="121F6657">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740" w:type="dxa"/>
            <w:vMerge w:val="continue"/>
            <w:vAlign w:val="center"/>
          </w:tcPr>
          <w:p w14:paraId="59A5E1DC">
            <w:pPr>
              <w:adjustRightInd w:val="0"/>
              <w:snapToGrid w:val="0"/>
              <w:jc w:val="center"/>
              <w:rPr>
                <w:snapToGrid w:val="0"/>
                <w:color w:val="000000" w:themeColor="text1"/>
                <w:sz w:val="18"/>
                <w:szCs w:val="18"/>
                <w14:textFill>
                  <w14:solidFill>
                    <w14:schemeClr w14:val="tx1"/>
                  </w14:solidFill>
                </w14:textFill>
              </w:rPr>
            </w:pPr>
          </w:p>
        </w:tc>
      </w:tr>
      <w:tr w14:paraId="15990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119" w:type="dxa"/>
            <w:vAlign w:val="center"/>
          </w:tcPr>
          <w:p w14:paraId="01384021">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下料废气</w:t>
            </w:r>
          </w:p>
        </w:tc>
        <w:tc>
          <w:tcPr>
            <w:tcW w:w="617" w:type="dxa"/>
            <w:vAlign w:val="center"/>
          </w:tcPr>
          <w:p w14:paraId="6600D8A6">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颗粒物</w:t>
            </w:r>
          </w:p>
        </w:tc>
        <w:tc>
          <w:tcPr>
            <w:tcW w:w="673" w:type="dxa"/>
            <w:vMerge w:val="restart"/>
            <w:vAlign w:val="center"/>
          </w:tcPr>
          <w:p w14:paraId="49844E05">
            <w:pPr>
              <w:adjustRightInd w:val="0"/>
              <w:snapToGrid w:val="0"/>
              <w:jc w:val="center"/>
              <w:rPr>
                <w:snapToGrid w:val="0"/>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14:ligatures w14:val="standardContextual"/>
              </w:rPr>
              <w:t>产污系数法</w:t>
            </w:r>
          </w:p>
        </w:tc>
        <w:tc>
          <w:tcPr>
            <w:tcW w:w="809" w:type="dxa"/>
            <w:vAlign w:val="center"/>
          </w:tcPr>
          <w:p w14:paraId="73B1E277">
            <w:pPr>
              <w:adjustRightInd w:val="0"/>
              <w:snapToGrid w:val="0"/>
              <w:jc w:val="center"/>
              <w:rPr>
                <w:snapToGrid w:val="0"/>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14:ligatures w14:val="standardContextual"/>
              </w:rPr>
              <w:t>3500</w:t>
            </w:r>
          </w:p>
        </w:tc>
        <w:tc>
          <w:tcPr>
            <w:tcW w:w="944" w:type="dxa"/>
            <w:vAlign w:val="center"/>
          </w:tcPr>
          <w:p w14:paraId="0A49E878">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675" w:type="dxa"/>
            <w:vAlign w:val="center"/>
          </w:tcPr>
          <w:p w14:paraId="5067F32C">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1.34</w:t>
            </w:r>
          </w:p>
        </w:tc>
        <w:tc>
          <w:tcPr>
            <w:tcW w:w="810" w:type="dxa"/>
            <w:vAlign w:val="center"/>
          </w:tcPr>
          <w:p w14:paraId="3EE8C5F0">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80</w:t>
            </w:r>
          </w:p>
        </w:tc>
        <w:tc>
          <w:tcPr>
            <w:tcW w:w="943" w:type="dxa"/>
            <w:vAlign w:val="center"/>
          </w:tcPr>
          <w:p w14:paraId="02FE51B2">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脉冲布袋除尘</w:t>
            </w:r>
          </w:p>
        </w:tc>
        <w:tc>
          <w:tcPr>
            <w:tcW w:w="810" w:type="dxa"/>
            <w:vAlign w:val="center"/>
          </w:tcPr>
          <w:p w14:paraId="7190D468">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90</w:t>
            </w:r>
          </w:p>
        </w:tc>
        <w:tc>
          <w:tcPr>
            <w:tcW w:w="943" w:type="dxa"/>
            <w:vMerge w:val="restart"/>
            <w:vAlign w:val="center"/>
          </w:tcPr>
          <w:p w14:paraId="5C318335">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20</w:t>
            </w:r>
            <w:r>
              <w:rPr>
                <w:snapToGrid w:val="0"/>
                <w:color w:val="000000" w:themeColor="text1"/>
                <w:sz w:val="18"/>
                <w:szCs w:val="18"/>
                <w14:textFill>
                  <w14:solidFill>
                    <w14:schemeClr w14:val="tx1"/>
                  </w14:solidFill>
                </w14:textFill>
              </w:rPr>
              <w:t>000</w:t>
            </w:r>
          </w:p>
        </w:tc>
        <w:tc>
          <w:tcPr>
            <w:tcW w:w="943" w:type="dxa"/>
            <w:vAlign w:val="center"/>
          </w:tcPr>
          <w:p w14:paraId="72836889">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2.7</w:t>
            </w:r>
          </w:p>
        </w:tc>
        <w:tc>
          <w:tcPr>
            <w:tcW w:w="810" w:type="dxa"/>
            <w:vAlign w:val="center"/>
          </w:tcPr>
          <w:p w14:paraId="364E3945">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0.054</w:t>
            </w:r>
          </w:p>
        </w:tc>
        <w:tc>
          <w:tcPr>
            <w:tcW w:w="675" w:type="dxa"/>
            <w:vAlign w:val="center"/>
          </w:tcPr>
          <w:p w14:paraId="71F7DC50">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0.107</w:t>
            </w:r>
          </w:p>
        </w:tc>
        <w:tc>
          <w:tcPr>
            <w:tcW w:w="674" w:type="dxa"/>
            <w:vAlign w:val="center"/>
          </w:tcPr>
          <w:p w14:paraId="4CCBD782">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0.134</w:t>
            </w:r>
          </w:p>
        </w:tc>
        <w:tc>
          <w:tcPr>
            <w:tcW w:w="675" w:type="dxa"/>
            <w:vAlign w:val="center"/>
          </w:tcPr>
          <w:p w14:paraId="4317662D">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0.268</w:t>
            </w:r>
          </w:p>
        </w:tc>
        <w:tc>
          <w:tcPr>
            <w:tcW w:w="674" w:type="dxa"/>
            <w:vAlign w:val="center"/>
          </w:tcPr>
          <w:p w14:paraId="73B79EEA">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2000</w:t>
            </w:r>
          </w:p>
        </w:tc>
        <w:tc>
          <w:tcPr>
            <w:tcW w:w="539" w:type="dxa"/>
            <w:vMerge w:val="restart"/>
            <w:vAlign w:val="center"/>
          </w:tcPr>
          <w:p w14:paraId="66587DA7">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≥15</w:t>
            </w:r>
          </w:p>
        </w:tc>
        <w:tc>
          <w:tcPr>
            <w:tcW w:w="539" w:type="dxa"/>
            <w:vMerge w:val="restart"/>
            <w:vAlign w:val="center"/>
          </w:tcPr>
          <w:p w14:paraId="6BD9593D">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0.8</w:t>
            </w:r>
          </w:p>
        </w:tc>
        <w:tc>
          <w:tcPr>
            <w:tcW w:w="541" w:type="dxa"/>
            <w:vMerge w:val="restart"/>
            <w:vAlign w:val="center"/>
          </w:tcPr>
          <w:p w14:paraId="0C4176BE">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25</w:t>
            </w:r>
          </w:p>
        </w:tc>
        <w:tc>
          <w:tcPr>
            <w:tcW w:w="740" w:type="dxa"/>
            <w:vMerge w:val="restart"/>
            <w:vAlign w:val="center"/>
          </w:tcPr>
          <w:p w14:paraId="46751AFC">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一般排放口</w:t>
            </w:r>
          </w:p>
        </w:tc>
      </w:tr>
      <w:tr w14:paraId="6ABED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9" w:type="dxa"/>
            <w:vAlign w:val="center"/>
          </w:tcPr>
          <w:p w14:paraId="3C9B17A9">
            <w:pPr>
              <w:adjustRightInd w:val="0"/>
              <w:snapToGrid w:val="0"/>
              <w:jc w:val="center"/>
              <w:rPr>
                <w:snapToGrid w:val="0"/>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14:ligatures w14:val="standardContextual"/>
              </w:rPr>
              <w:t>喷砂废气</w:t>
            </w:r>
          </w:p>
        </w:tc>
        <w:tc>
          <w:tcPr>
            <w:tcW w:w="617" w:type="dxa"/>
            <w:vAlign w:val="center"/>
          </w:tcPr>
          <w:p w14:paraId="24E7761A">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颗粒物</w:t>
            </w:r>
          </w:p>
        </w:tc>
        <w:tc>
          <w:tcPr>
            <w:tcW w:w="673" w:type="dxa"/>
            <w:vMerge w:val="continue"/>
            <w:vAlign w:val="center"/>
          </w:tcPr>
          <w:p w14:paraId="5EAA96C4">
            <w:pPr>
              <w:adjustRightInd w:val="0"/>
              <w:snapToGrid w:val="0"/>
              <w:jc w:val="center"/>
              <w:rPr>
                <w:snapToGrid w:val="0"/>
                <w:color w:val="000000" w:themeColor="text1"/>
                <w:sz w:val="18"/>
                <w:szCs w:val="18"/>
                <w14:textFill>
                  <w14:solidFill>
                    <w14:schemeClr w14:val="tx1"/>
                  </w14:solidFill>
                </w14:textFill>
              </w:rPr>
            </w:pPr>
          </w:p>
        </w:tc>
        <w:tc>
          <w:tcPr>
            <w:tcW w:w="809" w:type="dxa"/>
            <w:vAlign w:val="center"/>
          </w:tcPr>
          <w:p w14:paraId="5166B671">
            <w:pPr>
              <w:adjustRightInd w:val="0"/>
              <w:snapToGrid w:val="0"/>
              <w:jc w:val="center"/>
              <w:rPr>
                <w:snapToGrid w:val="0"/>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14:ligatures w14:val="standardContextual"/>
              </w:rPr>
              <w:t>2500</w:t>
            </w:r>
          </w:p>
        </w:tc>
        <w:tc>
          <w:tcPr>
            <w:tcW w:w="944" w:type="dxa"/>
            <w:vAlign w:val="center"/>
          </w:tcPr>
          <w:p w14:paraId="6C71F3B3">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675" w:type="dxa"/>
            <w:vAlign w:val="center"/>
          </w:tcPr>
          <w:p w14:paraId="6A9F1462">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w:t>
            </w:r>
            <w:r>
              <w:rPr>
                <w:rFonts w:hint="eastAsia"/>
                <w:snapToGrid w:val="0"/>
                <w:color w:val="000000" w:themeColor="text1"/>
                <w:sz w:val="18"/>
                <w:szCs w:val="18"/>
                <w14:textFill>
                  <w14:solidFill>
                    <w14:schemeClr w14:val="tx1"/>
                  </w14:solidFill>
                </w14:textFill>
              </w:rPr>
              <w:t>70</w:t>
            </w:r>
          </w:p>
        </w:tc>
        <w:tc>
          <w:tcPr>
            <w:tcW w:w="810" w:type="dxa"/>
            <w:vAlign w:val="center"/>
          </w:tcPr>
          <w:p w14:paraId="73DDE544">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95</w:t>
            </w:r>
          </w:p>
        </w:tc>
        <w:tc>
          <w:tcPr>
            <w:tcW w:w="943" w:type="dxa"/>
            <w:vAlign w:val="center"/>
          </w:tcPr>
          <w:p w14:paraId="22B15099">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自带滤筒+脉冲布袋除尘器</w:t>
            </w:r>
          </w:p>
        </w:tc>
        <w:tc>
          <w:tcPr>
            <w:tcW w:w="810" w:type="dxa"/>
            <w:vAlign w:val="center"/>
          </w:tcPr>
          <w:p w14:paraId="076DD0D5">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98</w:t>
            </w:r>
          </w:p>
        </w:tc>
        <w:tc>
          <w:tcPr>
            <w:tcW w:w="943" w:type="dxa"/>
            <w:vMerge w:val="continue"/>
            <w:vAlign w:val="center"/>
          </w:tcPr>
          <w:p w14:paraId="1AF1274A">
            <w:pPr>
              <w:adjustRightInd w:val="0"/>
              <w:snapToGrid w:val="0"/>
              <w:jc w:val="center"/>
              <w:rPr>
                <w:snapToGrid w:val="0"/>
                <w:color w:val="000000" w:themeColor="text1"/>
                <w:sz w:val="18"/>
                <w:szCs w:val="18"/>
                <w14:textFill>
                  <w14:solidFill>
                    <w14:schemeClr w14:val="tx1"/>
                  </w14:solidFill>
                </w14:textFill>
              </w:rPr>
            </w:pPr>
          </w:p>
        </w:tc>
        <w:tc>
          <w:tcPr>
            <w:tcW w:w="943" w:type="dxa"/>
            <w:vAlign w:val="center"/>
          </w:tcPr>
          <w:p w14:paraId="307D064B">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1.35</w:t>
            </w:r>
          </w:p>
        </w:tc>
        <w:tc>
          <w:tcPr>
            <w:tcW w:w="810" w:type="dxa"/>
            <w:vAlign w:val="center"/>
          </w:tcPr>
          <w:p w14:paraId="47673EDE">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0.027</w:t>
            </w:r>
          </w:p>
        </w:tc>
        <w:tc>
          <w:tcPr>
            <w:tcW w:w="675" w:type="dxa"/>
            <w:vAlign w:val="center"/>
          </w:tcPr>
          <w:p w14:paraId="5EE39966">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0.013</w:t>
            </w:r>
          </w:p>
        </w:tc>
        <w:tc>
          <w:tcPr>
            <w:tcW w:w="674" w:type="dxa"/>
            <w:vAlign w:val="center"/>
          </w:tcPr>
          <w:p w14:paraId="5C80B439">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0.070</w:t>
            </w:r>
          </w:p>
        </w:tc>
        <w:tc>
          <w:tcPr>
            <w:tcW w:w="675" w:type="dxa"/>
            <w:vAlign w:val="center"/>
          </w:tcPr>
          <w:p w14:paraId="508EC433">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0.035</w:t>
            </w:r>
          </w:p>
        </w:tc>
        <w:tc>
          <w:tcPr>
            <w:tcW w:w="674" w:type="dxa"/>
            <w:vAlign w:val="center"/>
          </w:tcPr>
          <w:p w14:paraId="1009BC09">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500</w:t>
            </w:r>
          </w:p>
        </w:tc>
        <w:tc>
          <w:tcPr>
            <w:tcW w:w="539" w:type="dxa"/>
            <w:vMerge w:val="continue"/>
            <w:vAlign w:val="center"/>
          </w:tcPr>
          <w:p w14:paraId="607F6123">
            <w:pPr>
              <w:adjustRightInd w:val="0"/>
              <w:snapToGrid w:val="0"/>
              <w:jc w:val="center"/>
              <w:rPr>
                <w:snapToGrid w:val="0"/>
                <w:color w:val="000000" w:themeColor="text1"/>
                <w:sz w:val="18"/>
                <w:szCs w:val="18"/>
                <w14:textFill>
                  <w14:solidFill>
                    <w14:schemeClr w14:val="tx1"/>
                  </w14:solidFill>
                </w14:textFill>
              </w:rPr>
            </w:pPr>
          </w:p>
        </w:tc>
        <w:tc>
          <w:tcPr>
            <w:tcW w:w="539" w:type="dxa"/>
            <w:vMerge w:val="continue"/>
            <w:vAlign w:val="center"/>
          </w:tcPr>
          <w:p w14:paraId="11BE5A94">
            <w:pPr>
              <w:adjustRightInd w:val="0"/>
              <w:snapToGrid w:val="0"/>
              <w:jc w:val="center"/>
              <w:rPr>
                <w:snapToGrid w:val="0"/>
                <w:color w:val="000000" w:themeColor="text1"/>
                <w:sz w:val="18"/>
                <w:szCs w:val="18"/>
                <w14:textFill>
                  <w14:solidFill>
                    <w14:schemeClr w14:val="tx1"/>
                  </w14:solidFill>
                </w14:textFill>
              </w:rPr>
            </w:pPr>
          </w:p>
        </w:tc>
        <w:tc>
          <w:tcPr>
            <w:tcW w:w="541" w:type="dxa"/>
            <w:vMerge w:val="continue"/>
            <w:vAlign w:val="center"/>
          </w:tcPr>
          <w:p w14:paraId="4EA59198">
            <w:pPr>
              <w:adjustRightInd w:val="0"/>
              <w:snapToGrid w:val="0"/>
              <w:jc w:val="center"/>
              <w:rPr>
                <w:snapToGrid w:val="0"/>
                <w:color w:val="000000" w:themeColor="text1"/>
                <w:sz w:val="18"/>
                <w:szCs w:val="18"/>
                <w14:textFill>
                  <w14:solidFill>
                    <w14:schemeClr w14:val="tx1"/>
                  </w14:solidFill>
                </w14:textFill>
              </w:rPr>
            </w:pPr>
          </w:p>
        </w:tc>
        <w:tc>
          <w:tcPr>
            <w:tcW w:w="740" w:type="dxa"/>
            <w:vMerge w:val="continue"/>
            <w:vAlign w:val="center"/>
          </w:tcPr>
          <w:p w14:paraId="40CF460A">
            <w:pPr>
              <w:adjustRightInd w:val="0"/>
              <w:snapToGrid w:val="0"/>
              <w:jc w:val="center"/>
              <w:rPr>
                <w:snapToGrid w:val="0"/>
                <w:color w:val="000000" w:themeColor="text1"/>
                <w:sz w:val="18"/>
                <w:szCs w:val="18"/>
                <w14:textFill>
                  <w14:solidFill>
                    <w14:schemeClr w14:val="tx1"/>
                  </w14:solidFill>
                </w14:textFill>
              </w:rPr>
            </w:pPr>
          </w:p>
        </w:tc>
      </w:tr>
      <w:tr w14:paraId="2983A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119" w:type="dxa"/>
            <w:vAlign w:val="center"/>
          </w:tcPr>
          <w:p w14:paraId="14828851">
            <w:pPr>
              <w:adjustRightInd w:val="0"/>
              <w:snapToGrid w:val="0"/>
              <w:jc w:val="center"/>
              <w:rPr>
                <w:snapToGrid w:val="0"/>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14:ligatures w14:val="standardContextual"/>
              </w:rPr>
              <w:t>干式打磨废气</w:t>
            </w:r>
          </w:p>
        </w:tc>
        <w:tc>
          <w:tcPr>
            <w:tcW w:w="617" w:type="dxa"/>
            <w:vAlign w:val="center"/>
          </w:tcPr>
          <w:p w14:paraId="6EB458E6">
            <w:pPr>
              <w:adjustRightInd w:val="0"/>
              <w:snapToGrid w:val="0"/>
              <w:jc w:val="center"/>
              <w:rPr>
                <w:snapToGrid w:val="0"/>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14:ligatures w14:val="standardContextual"/>
              </w:rPr>
              <w:t>颗粒物</w:t>
            </w:r>
          </w:p>
        </w:tc>
        <w:tc>
          <w:tcPr>
            <w:tcW w:w="673" w:type="dxa"/>
            <w:vMerge w:val="continue"/>
            <w:vAlign w:val="center"/>
          </w:tcPr>
          <w:p w14:paraId="17C368B7">
            <w:pPr>
              <w:adjustRightInd w:val="0"/>
              <w:snapToGrid w:val="0"/>
              <w:jc w:val="center"/>
              <w:rPr>
                <w:snapToGrid w:val="0"/>
                <w:color w:val="000000" w:themeColor="text1"/>
                <w:sz w:val="18"/>
                <w:szCs w:val="18"/>
                <w14:textFill>
                  <w14:solidFill>
                    <w14:schemeClr w14:val="tx1"/>
                  </w14:solidFill>
                </w14:textFill>
              </w:rPr>
            </w:pPr>
          </w:p>
        </w:tc>
        <w:tc>
          <w:tcPr>
            <w:tcW w:w="809" w:type="dxa"/>
            <w:vAlign w:val="center"/>
          </w:tcPr>
          <w:p w14:paraId="3E950361">
            <w:pPr>
              <w:adjustRightInd w:val="0"/>
              <w:snapToGrid w:val="0"/>
              <w:jc w:val="center"/>
              <w:rPr>
                <w:snapToGrid w:val="0"/>
                <w:color w:val="000000" w:themeColor="text1"/>
                <w:sz w:val="18"/>
                <w:szCs w:val="18"/>
                <w14:textFill>
                  <w14:solidFill>
                    <w14:schemeClr w14:val="tx1"/>
                  </w14:solidFill>
                </w14:textFill>
              </w:rPr>
            </w:pPr>
            <w:r>
              <w:rPr>
                <w:rFonts w:hint="eastAsia"/>
                <w:color w:val="000000" w:themeColor="text1"/>
                <w:kern w:val="2"/>
                <w:sz w:val="18"/>
                <w:szCs w:val="18"/>
                <w14:textFill>
                  <w14:solidFill>
                    <w14:schemeClr w14:val="tx1"/>
                  </w14:solidFill>
                </w14:textFill>
                <w14:ligatures w14:val="standardContextual"/>
              </w:rPr>
              <w:t>14000</w:t>
            </w:r>
          </w:p>
        </w:tc>
        <w:tc>
          <w:tcPr>
            <w:tcW w:w="944" w:type="dxa"/>
            <w:vAlign w:val="center"/>
          </w:tcPr>
          <w:p w14:paraId="75AF8457">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675" w:type="dxa"/>
            <w:vAlign w:val="center"/>
          </w:tcPr>
          <w:p w14:paraId="6974F138">
            <w:pPr>
              <w:adjustRightInd w:val="0"/>
              <w:snapToGrid w:val="0"/>
              <w:jc w:val="center"/>
              <w:rPr>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1.54</w:t>
            </w:r>
          </w:p>
        </w:tc>
        <w:tc>
          <w:tcPr>
            <w:tcW w:w="810" w:type="dxa"/>
            <w:vAlign w:val="center"/>
          </w:tcPr>
          <w:p w14:paraId="4656D5AC">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80</w:t>
            </w:r>
          </w:p>
        </w:tc>
        <w:tc>
          <w:tcPr>
            <w:tcW w:w="943" w:type="dxa"/>
            <w:vAlign w:val="center"/>
          </w:tcPr>
          <w:p w14:paraId="0C5009A5">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水帘+脉冲布袋除尘器</w:t>
            </w:r>
          </w:p>
        </w:tc>
        <w:tc>
          <w:tcPr>
            <w:tcW w:w="810" w:type="dxa"/>
            <w:vAlign w:val="center"/>
          </w:tcPr>
          <w:p w14:paraId="758EB077">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96</w:t>
            </w:r>
          </w:p>
        </w:tc>
        <w:tc>
          <w:tcPr>
            <w:tcW w:w="943" w:type="dxa"/>
            <w:vMerge w:val="continue"/>
            <w:vAlign w:val="center"/>
          </w:tcPr>
          <w:p w14:paraId="7E14C7E7">
            <w:pPr>
              <w:adjustRightInd w:val="0"/>
              <w:snapToGrid w:val="0"/>
              <w:jc w:val="center"/>
              <w:rPr>
                <w:snapToGrid w:val="0"/>
                <w:color w:val="000000" w:themeColor="text1"/>
                <w:sz w:val="18"/>
                <w:szCs w:val="18"/>
                <w14:textFill>
                  <w14:solidFill>
                    <w14:schemeClr w14:val="tx1"/>
                  </w14:solidFill>
                </w14:textFill>
              </w:rPr>
            </w:pPr>
          </w:p>
        </w:tc>
        <w:tc>
          <w:tcPr>
            <w:tcW w:w="943" w:type="dxa"/>
            <w:vAlign w:val="center"/>
          </w:tcPr>
          <w:p w14:paraId="7E45E0BA">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25</w:t>
            </w:r>
          </w:p>
        </w:tc>
        <w:tc>
          <w:tcPr>
            <w:tcW w:w="810" w:type="dxa"/>
            <w:vAlign w:val="center"/>
          </w:tcPr>
          <w:p w14:paraId="59CB2A7E">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0.025</w:t>
            </w:r>
          </w:p>
        </w:tc>
        <w:tc>
          <w:tcPr>
            <w:tcW w:w="675" w:type="dxa"/>
            <w:vAlign w:val="center"/>
          </w:tcPr>
          <w:p w14:paraId="622A0567">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0.049</w:t>
            </w:r>
          </w:p>
        </w:tc>
        <w:tc>
          <w:tcPr>
            <w:tcW w:w="674" w:type="dxa"/>
            <w:vAlign w:val="center"/>
          </w:tcPr>
          <w:p w14:paraId="011E3443">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0.154</w:t>
            </w:r>
          </w:p>
        </w:tc>
        <w:tc>
          <w:tcPr>
            <w:tcW w:w="675" w:type="dxa"/>
            <w:vAlign w:val="center"/>
          </w:tcPr>
          <w:p w14:paraId="7EC79AC5">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0.309</w:t>
            </w:r>
          </w:p>
        </w:tc>
        <w:tc>
          <w:tcPr>
            <w:tcW w:w="674" w:type="dxa"/>
            <w:vAlign w:val="center"/>
          </w:tcPr>
          <w:p w14:paraId="4A896CC1">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2000</w:t>
            </w:r>
          </w:p>
        </w:tc>
        <w:tc>
          <w:tcPr>
            <w:tcW w:w="539" w:type="dxa"/>
            <w:vMerge w:val="continue"/>
            <w:vAlign w:val="center"/>
          </w:tcPr>
          <w:p w14:paraId="151E10CB">
            <w:pPr>
              <w:adjustRightInd w:val="0"/>
              <w:snapToGrid w:val="0"/>
              <w:jc w:val="center"/>
              <w:rPr>
                <w:snapToGrid w:val="0"/>
                <w:color w:val="000000" w:themeColor="text1"/>
                <w:sz w:val="18"/>
                <w:szCs w:val="18"/>
                <w14:textFill>
                  <w14:solidFill>
                    <w14:schemeClr w14:val="tx1"/>
                  </w14:solidFill>
                </w14:textFill>
              </w:rPr>
            </w:pPr>
          </w:p>
        </w:tc>
        <w:tc>
          <w:tcPr>
            <w:tcW w:w="539" w:type="dxa"/>
            <w:vMerge w:val="continue"/>
            <w:vAlign w:val="center"/>
          </w:tcPr>
          <w:p w14:paraId="3D76E5B5">
            <w:pPr>
              <w:adjustRightInd w:val="0"/>
              <w:snapToGrid w:val="0"/>
              <w:jc w:val="center"/>
              <w:rPr>
                <w:snapToGrid w:val="0"/>
                <w:color w:val="000000" w:themeColor="text1"/>
                <w:sz w:val="18"/>
                <w:szCs w:val="18"/>
                <w14:textFill>
                  <w14:solidFill>
                    <w14:schemeClr w14:val="tx1"/>
                  </w14:solidFill>
                </w14:textFill>
              </w:rPr>
            </w:pPr>
          </w:p>
        </w:tc>
        <w:tc>
          <w:tcPr>
            <w:tcW w:w="541" w:type="dxa"/>
            <w:vMerge w:val="continue"/>
            <w:vAlign w:val="center"/>
          </w:tcPr>
          <w:p w14:paraId="15571FCE">
            <w:pPr>
              <w:adjustRightInd w:val="0"/>
              <w:snapToGrid w:val="0"/>
              <w:jc w:val="center"/>
              <w:rPr>
                <w:snapToGrid w:val="0"/>
                <w:color w:val="000000" w:themeColor="text1"/>
                <w:sz w:val="18"/>
                <w:szCs w:val="18"/>
                <w14:textFill>
                  <w14:solidFill>
                    <w14:schemeClr w14:val="tx1"/>
                  </w14:solidFill>
                </w14:textFill>
              </w:rPr>
            </w:pPr>
          </w:p>
        </w:tc>
        <w:tc>
          <w:tcPr>
            <w:tcW w:w="740" w:type="dxa"/>
            <w:vMerge w:val="continue"/>
            <w:vAlign w:val="center"/>
          </w:tcPr>
          <w:p w14:paraId="4A6BED83">
            <w:pPr>
              <w:adjustRightInd w:val="0"/>
              <w:snapToGrid w:val="0"/>
              <w:jc w:val="center"/>
              <w:rPr>
                <w:snapToGrid w:val="0"/>
                <w:color w:val="000000" w:themeColor="text1"/>
                <w:sz w:val="18"/>
                <w:szCs w:val="18"/>
                <w14:textFill>
                  <w14:solidFill>
                    <w14:schemeClr w14:val="tx1"/>
                  </w14:solidFill>
                </w14:textFill>
              </w:rPr>
            </w:pPr>
          </w:p>
        </w:tc>
      </w:tr>
      <w:tr w14:paraId="0E897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1119" w:type="dxa"/>
            <w:vAlign w:val="center"/>
          </w:tcPr>
          <w:p w14:paraId="6839320E">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废气排气筒（DA001）</w:t>
            </w:r>
          </w:p>
        </w:tc>
        <w:tc>
          <w:tcPr>
            <w:tcW w:w="617" w:type="dxa"/>
            <w:vAlign w:val="center"/>
          </w:tcPr>
          <w:p w14:paraId="75423426">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颗粒物</w:t>
            </w:r>
          </w:p>
        </w:tc>
        <w:tc>
          <w:tcPr>
            <w:tcW w:w="673" w:type="dxa"/>
            <w:vAlign w:val="center"/>
          </w:tcPr>
          <w:p w14:paraId="07D799AF">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809" w:type="dxa"/>
            <w:vAlign w:val="center"/>
          </w:tcPr>
          <w:p w14:paraId="752F760F">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944" w:type="dxa"/>
            <w:vAlign w:val="center"/>
          </w:tcPr>
          <w:p w14:paraId="38D11316">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675" w:type="dxa"/>
            <w:vAlign w:val="center"/>
          </w:tcPr>
          <w:p w14:paraId="47D613B9">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3.58</w:t>
            </w:r>
          </w:p>
        </w:tc>
        <w:tc>
          <w:tcPr>
            <w:tcW w:w="810" w:type="dxa"/>
            <w:vAlign w:val="center"/>
          </w:tcPr>
          <w:p w14:paraId="7ABF8D26">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943" w:type="dxa"/>
            <w:vAlign w:val="center"/>
          </w:tcPr>
          <w:p w14:paraId="2196EF0E">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810" w:type="dxa"/>
            <w:vAlign w:val="center"/>
          </w:tcPr>
          <w:p w14:paraId="365DB67E">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943" w:type="dxa"/>
            <w:vAlign w:val="center"/>
          </w:tcPr>
          <w:p w14:paraId="442EC169">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20</w:t>
            </w:r>
            <w:r>
              <w:rPr>
                <w:snapToGrid w:val="0"/>
                <w:color w:val="000000" w:themeColor="text1"/>
                <w:sz w:val="18"/>
                <w:szCs w:val="18"/>
                <w14:textFill>
                  <w14:solidFill>
                    <w14:schemeClr w14:val="tx1"/>
                  </w14:solidFill>
                </w14:textFill>
              </w:rPr>
              <w:t>000</w:t>
            </w:r>
          </w:p>
        </w:tc>
        <w:tc>
          <w:tcPr>
            <w:tcW w:w="943" w:type="dxa"/>
            <w:vAlign w:val="center"/>
          </w:tcPr>
          <w:p w14:paraId="50BEB77B">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5.</w:t>
            </w:r>
            <w:r>
              <w:rPr>
                <w:rFonts w:hint="eastAsia"/>
                <w:snapToGrid w:val="0"/>
                <w:color w:val="000000" w:themeColor="text1"/>
                <w:sz w:val="18"/>
                <w:szCs w:val="18"/>
                <w14:textFill>
                  <w14:solidFill>
                    <w14:schemeClr w14:val="tx1"/>
                  </w14:solidFill>
                </w14:textFill>
              </w:rPr>
              <w:t>3*</w:t>
            </w:r>
          </w:p>
        </w:tc>
        <w:tc>
          <w:tcPr>
            <w:tcW w:w="810" w:type="dxa"/>
            <w:vAlign w:val="center"/>
          </w:tcPr>
          <w:p w14:paraId="3F91B776">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0.10</w:t>
            </w:r>
            <w:r>
              <w:rPr>
                <w:rFonts w:hint="eastAsia"/>
                <w:snapToGrid w:val="0"/>
                <w:color w:val="000000" w:themeColor="text1"/>
                <w:sz w:val="18"/>
                <w:szCs w:val="18"/>
                <w14:textFill>
                  <w14:solidFill>
                    <w14:schemeClr w14:val="tx1"/>
                  </w14:solidFill>
                </w14:textFill>
              </w:rPr>
              <w:t>6*</w:t>
            </w:r>
          </w:p>
        </w:tc>
        <w:tc>
          <w:tcPr>
            <w:tcW w:w="675" w:type="dxa"/>
            <w:vAlign w:val="center"/>
          </w:tcPr>
          <w:p w14:paraId="5437F22C">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0.1</w:t>
            </w:r>
            <w:r>
              <w:rPr>
                <w:rFonts w:hint="eastAsia"/>
                <w:snapToGrid w:val="0"/>
                <w:color w:val="000000" w:themeColor="text1"/>
                <w:sz w:val="18"/>
                <w:szCs w:val="18"/>
                <w14:textFill>
                  <w14:solidFill>
                    <w14:schemeClr w14:val="tx1"/>
                  </w14:solidFill>
                </w14:textFill>
              </w:rPr>
              <w:t>69</w:t>
            </w:r>
          </w:p>
        </w:tc>
        <w:tc>
          <w:tcPr>
            <w:tcW w:w="674" w:type="dxa"/>
            <w:vAlign w:val="center"/>
          </w:tcPr>
          <w:p w14:paraId="015266B1">
            <w:pPr>
              <w:adjustRightInd w:val="0"/>
              <w:snapToGrid w:val="0"/>
              <w:jc w:val="center"/>
              <w:rPr>
                <w:snapToGrid w:val="0"/>
                <w:color w:val="000000" w:themeColor="text1"/>
                <w:sz w:val="18"/>
                <w:szCs w:val="18"/>
                <w:highlight w:val="yellow"/>
                <w14:textFill>
                  <w14:solidFill>
                    <w14:schemeClr w14:val="tx1"/>
                  </w14:solidFill>
                </w14:textFill>
              </w:rPr>
            </w:pPr>
            <w:r>
              <w:rPr>
                <w:snapToGrid w:val="0"/>
                <w:color w:val="000000" w:themeColor="text1"/>
                <w:sz w:val="18"/>
                <w:szCs w:val="18"/>
                <w14:textFill>
                  <w14:solidFill>
                    <w14:schemeClr w14:val="tx1"/>
                  </w14:solidFill>
                </w14:textFill>
              </w:rPr>
              <w:t>0.358</w:t>
            </w:r>
          </w:p>
        </w:tc>
        <w:tc>
          <w:tcPr>
            <w:tcW w:w="675" w:type="dxa"/>
            <w:vAlign w:val="center"/>
          </w:tcPr>
          <w:p w14:paraId="513A4C92">
            <w:pPr>
              <w:adjustRightInd w:val="0"/>
              <w:snapToGrid w:val="0"/>
              <w:jc w:val="center"/>
              <w:rPr>
                <w:snapToGrid w:val="0"/>
                <w:color w:val="000000" w:themeColor="text1"/>
                <w:sz w:val="18"/>
                <w:szCs w:val="18"/>
                <w:highlight w:val="yellow"/>
                <w14:textFill>
                  <w14:solidFill>
                    <w14:schemeClr w14:val="tx1"/>
                  </w14:solidFill>
                </w14:textFill>
              </w:rPr>
            </w:pPr>
            <w:r>
              <w:rPr>
                <w:snapToGrid w:val="0"/>
                <w:color w:val="000000" w:themeColor="text1"/>
                <w:sz w:val="18"/>
                <w:szCs w:val="18"/>
                <w14:textFill>
                  <w14:solidFill>
                    <w14:schemeClr w14:val="tx1"/>
                  </w14:solidFill>
                </w14:textFill>
              </w:rPr>
              <w:t>0.611</w:t>
            </w:r>
          </w:p>
        </w:tc>
        <w:tc>
          <w:tcPr>
            <w:tcW w:w="674" w:type="dxa"/>
            <w:vAlign w:val="center"/>
          </w:tcPr>
          <w:p w14:paraId="449866B0">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w:t>
            </w:r>
          </w:p>
        </w:tc>
        <w:tc>
          <w:tcPr>
            <w:tcW w:w="539" w:type="dxa"/>
            <w:vMerge w:val="continue"/>
            <w:vAlign w:val="center"/>
          </w:tcPr>
          <w:p w14:paraId="25A85797">
            <w:pPr>
              <w:adjustRightInd w:val="0"/>
              <w:snapToGrid w:val="0"/>
              <w:jc w:val="center"/>
              <w:rPr>
                <w:snapToGrid w:val="0"/>
                <w:color w:val="000000" w:themeColor="text1"/>
                <w:sz w:val="18"/>
                <w:szCs w:val="18"/>
                <w:highlight w:val="yellow"/>
                <w14:textFill>
                  <w14:solidFill>
                    <w14:schemeClr w14:val="tx1"/>
                  </w14:solidFill>
                </w14:textFill>
              </w:rPr>
            </w:pPr>
          </w:p>
        </w:tc>
        <w:tc>
          <w:tcPr>
            <w:tcW w:w="539" w:type="dxa"/>
            <w:vMerge w:val="continue"/>
            <w:vAlign w:val="center"/>
          </w:tcPr>
          <w:p w14:paraId="4634F3AD">
            <w:pPr>
              <w:adjustRightInd w:val="0"/>
              <w:snapToGrid w:val="0"/>
              <w:jc w:val="center"/>
              <w:rPr>
                <w:snapToGrid w:val="0"/>
                <w:color w:val="000000" w:themeColor="text1"/>
                <w:sz w:val="18"/>
                <w:szCs w:val="18"/>
                <w:highlight w:val="yellow"/>
                <w14:textFill>
                  <w14:solidFill>
                    <w14:schemeClr w14:val="tx1"/>
                  </w14:solidFill>
                </w14:textFill>
              </w:rPr>
            </w:pPr>
          </w:p>
        </w:tc>
        <w:tc>
          <w:tcPr>
            <w:tcW w:w="541" w:type="dxa"/>
            <w:vMerge w:val="continue"/>
            <w:vAlign w:val="center"/>
          </w:tcPr>
          <w:p w14:paraId="78751A0C">
            <w:pPr>
              <w:adjustRightInd w:val="0"/>
              <w:snapToGrid w:val="0"/>
              <w:jc w:val="center"/>
              <w:rPr>
                <w:snapToGrid w:val="0"/>
                <w:color w:val="000000" w:themeColor="text1"/>
                <w:sz w:val="18"/>
                <w:szCs w:val="18"/>
                <w:highlight w:val="yellow"/>
                <w14:textFill>
                  <w14:solidFill>
                    <w14:schemeClr w14:val="tx1"/>
                  </w14:solidFill>
                </w14:textFill>
              </w:rPr>
            </w:pPr>
          </w:p>
        </w:tc>
        <w:tc>
          <w:tcPr>
            <w:tcW w:w="740" w:type="dxa"/>
            <w:vMerge w:val="continue"/>
            <w:vAlign w:val="center"/>
          </w:tcPr>
          <w:p w14:paraId="3F753545">
            <w:pPr>
              <w:adjustRightInd w:val="0"/>
              <w:snapToGrid w:val="0"/>
              <w:jc w:val="center"/>
              <w:rPr>
                <w:snapToGrid w:val="0"/>
                <w:color w:val="000000" w:themeColor="text1"/>
                <w:sz w:val="18"/>
                <w:szCs w:val="18"/>
                <w14:textFill>
                  <w14:solidFill>
                    <w14:schemeClr w14:val="tx1"/>
                  </w14:solidFill>
                </w14:textFill>
              </w:rPr>
            </w:pPr>
          </w:p>
        </w:tc>
      </w:tr>
      <w:tr w14:paraId="2CDAB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1119" w:type="dxa"/>
            <w:vAlign w:val="center"/>
          </w:tcPr>
          <w:p w14:paraId="4A38E937">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拉丝粉尘</w:t>
            </w:r>
          </w:p>
        </w:tc>
        <w:tc>
          <w:tcPr>
            <w:tcW w:w="617" w:type="dxa"/>
            <w:vAlign w:val="center"/>
          </w:tcPr>
          <w:p w14:paraId="0457BA6D">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颗粒物</w:t>
            </w:r>
          </w:p>
        </w:tc>
        <w:tc>
          <w:tcPr>
            <w:tcW w:w="673" w:type="dxa"/>
            <w:vAlign w:val="center"/>
          </w:tcPr>
          <w:p w14:paraId="34979A1A">
            <w:pPr>
              <w:adjustRightInd w:val="0"/>
              <w:snapToGrid w:val="0"/>
              <w:jc w:val="center"/>
              <w:rPr>
                <w:snapToGrid w:val="0"/>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14:ligatures w14:val="standardContextual"/>
              </w:rPr>
              <w:t>产污系数法</w:t>
            </w:r>
          </w:p>
        </w:tc>
        <w:tc>
          <w:tcPr>
            <w:tcW w:w="809" w:type="dxa"/>
            <w:vAlign w:val="center"/>
          </w:tcPr>
          <w:p w14:paraId="36FF9B42">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944" w:type="dxa"/>
            <w:vAlign w:val="center"/>
          </w:tcPr>
          <w:p w14:paraId="06F3F538">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675" w:type="dxa"/>
            <w:vAlign w:val="center"/>
          </w:tcPr>
          <w:p w14:paraId="58130856">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0.0</w:t>
            </w:r>
            <w:r>
              <w:rPr>
                <w:rFonts w:hint="eastAsia"/>
                <w:snapToGrid w:val="0"/>
                <w:color w:val="000000" w:themeColor="text1"/>
                <w:sz w:val="18"/>
                <w:szCs w:val="18"/>
                <w14:textFill>
                  <w14:solidFill>
                    <w14:schemeClr w14:val="tx1"/>
                  </w14:solidFill>
                </w14:textFill>
              </w:rPr>
              <w:t>57</w:t>
            </w:r>
          </w:p>
        </w:tc>
        <w:tc>
          <w:tcPr>
            <w:tcW w:w="810" w:type="dxa"/>
            <w:vAlign w:val="center"/>
          </w:tcPr>
          <w:p w14:paraId="6D339E69">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943" w:type="dxa"/>
            <w:vAlign w:val="center"/>
          </w:tcPr>
          <w:p w14:paraId="705113CF">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810" w:type="dxa"/>
            <w:vAlign w:val="center"/>
          </w:tcPr>
          <w:p w14:paraId="7171DB2A">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943" w:type="dxa"/>
            <w:vAlign w:val="center"/>
          </w:tcPr>
          <w:p w14:paraId="37F1DAE9">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943" w:type="dxa"/>
            <w:vAlign w:val="center"/>
          </w:tcPr>
          <w:p w14:paraId="5467F1D6">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810" w:type="dxa"/>
            <w:vAlign w:val="center"/>
          </w:tcPr>
          <w:p w14:paraId="32B58CBD">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675" w:type="dxa"/>
            <w:vAlign w:val="center"/>
          </w:tcPr>
          <w:p w14:paraId="79E4FB02">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674" w:type="dxa"/>
            <w:vAlign w:val="center"/>
          </w:tcPr>
          <w:p w14:paraId="607E7F73">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0.095</w:t>
            </w:r>
          </w:p>
        </w:tc>
        <w:tc>
          <w:tcPr>
            <w:tcW w:w="675" w:type="dxa"/>
            <w:vAlign w:val="center"/>
          </w:tcPr>
          <w:p w14:paraId="6FEC4534">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0.0</w:t>
            </w:r>
            <w:r>
              <w:rPr>
                <w:rFonts w:hint="eastAsia"/>
                <w:snapToGrid w:val="0"/>
                <w:color w:val="000000" w:themeColor="text1"/>
                <w:sz w:val="18"/>
                <w:szCs w:val="18"/>
                <w14:textFill>
                  <w14:solidFill>
                    <w14:schemeClr w14:val="tx1"/>
                  </w14:solidFill>
                </w14:textFill>
              </w:rPr>
              <w:t>57</w:t>
            </w:r>
          </w:p>
        </w:tc>
        <w:tc>
          <w:tcPr>
            <w:tcW w:w="674" w:type="dxa"/>
            <w:vAlign w:val="center"/>
          </w:tcPr>
          <w:p w14:paraId="5627C158">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600</w:t>
            </w:r>
          </w:p>
        </w:tc>
        <w:tc>
          <w:tcPr>
            <w:tcW w:w="539" w:type="dxa"/>
            <w:vAlign w:val="center"/>
          </w:tcPr>
          <w:p w14:paraId="4E3124B6">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539" w:type="dxa"/>
            <w:vAlign w:val="center"/>
          </w:tcPr>
          <w:p w14:paraId="4E5A287E">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541" w:type="dxa"/>
            <w:vAlign w:val="center"/>
          </w:tcPr>
          <w:p w14:paraId="73D04376">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740" w:type="dxa"/>
            <w:vAlign w:val="center"/>
          </w:tcPr>
          <w:p w14:paraId="17B8EFF8">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r>
      <w:tr w14:paraId="3665F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1119" w:type="dxa"/>
            <w:vAlign w:val="center"/>
          </w:tcPr>
          <w:p w14:paraId="45A0E1BF">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煮蜡烟气</w:t>
            </w:r>
          </w:p>
        </w:tc>
        <w:tc>
          <w:tcPr>
            <w:tcW w:w="617" w:type="dxa"/>
            <w:vAlign w:val="center"/>
          </w:tcPr>
          <w:p w14:paraId="4801242B">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非甲烷总烃</w:t>
            </w:r>
          </w:p>
        </w:tc>
        <w:tc>
          <w:tcPr>
            <w:tcW w:w="673" w:type="dxa"/>
            <w:vAlign w:val="center"/>
          </w:tcPr>
          <w:p w14:paraId="6ED55FE8">
            <w:pPr>
              <w:adjustRightInd w:val="0"/>
              <w:snapToGrid w:val="0"/>
              <w:jc w:val="center"/>
              <w:rPr>
                <w:snapToGrid w:val="0"/>
                <w:color w:val="000000" w:themeColor="text1"/>
                <w:sz w:val="18"/>
                <w:szCs w:val="18"/>
                <w14:textFill>
                  <w14:solidFill>
                    <w14:schemeClr w14:val="tx1"/>
                  </w14:solidFill>
                </w14:textFill>
              </w:rPr>
            </w:pPr>
            <w:r>
              <w:rPr>
                <w:color w:val="000000" w:themeColor="text1"/>
                <w:kern w:val="2"/>
                <w:sz w:val="18"/>
                <w:szCs w:val="18"/>
                <w14:textFill>
                  <w14:solidFill>
                    <w14:schemeClr w14:val="tx1"/>
                  </w14:solidFill>
                </w14:textFill>
                <w14:ligatures w14:val="standardContextual"/>
              </w:rPr>
              <w:t>产污系数法</w:t>
            </w:r>
          </w:p>
        </w:tc>
        <w:tc>
          <w:tcPr>
            <w:tcW w:w="809" w:type="dxa"/>
            <w:vAlign w:val="center"/>
          </w:tcPr>
          <w:p w14:paraId="0ACD42C4">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944" w:type="dxa"/>
            <w:vAlign w:val="center"/>
          </w:tcPr>
          <w:p w14:paraId="7F8719DD">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675" w:type="dxa"/>
            <w:vAlign w:val="center"/>
          </w:tcPr>
          <w:p w14:paraId="7CF82A1E">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0.0025kg/a</w:t>
            </w:r>
          </w:p>
        </w:tc>
        <w:tc>
          <w:tcPr>
            <w:tcW w:w="810" w:type="dxa"/>
            <w:vAlign w:val="center"/>
          </w:tcPr>
          <w:p w14:paraId="5774C466">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943" w:type="dxa"/>
            <w:vAlign w:val="center"/>
          </w:tcPr>
          <w:p w14:paraId="359F4E81">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810" w:type="dxa"/>
            <w:vAlign w:val="center"/>
          </w:tcPr>
          <w:p w14:paraId="3B936F59">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943" w:type="dxa"/>
            <w:vAlign w:val="center"/>
          </w:tcPr>
          <w:p w14:paraId="222383EC">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943" w:type="dxa"/>
            <w:vAlign w:val="center"/>
          </w:tcPr>
          <w:p w14:paraId="4788BF5D">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810" w:type="dxa"/>
            <w:vAlign w:val="center"/>
          </w:tcPr>
          <w:p w14:paraId="64222953">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675" w:type="dxa"/>
            <w:vAlign w:val="center"/>
          </w:tcPr>
          <w:p w14:paraId="0D984D7E">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674" w:type="dxa"/>
            <w:vAlign w:val="center"/>
          </w:tcPr>
          <w:p w14:paraId="26E18350">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0.00001</w:t>
            </w:r>
          </w:p>
        </w:tc>
        <w:tc>
          <w:tcPr>
            <w:tcW w:w="675" w:type="dxa"/>
            <w:vAlign w:val="center"/>
          </w:tcPr>
          <w:p w14:paraId="347751CE">
            <w:pPr>
              <w:adjustRightInd w:val="0"/>
              <w:snapToGrid w:val="0"/>
              <w:jc w:val="center"/>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0.0025kg/a</w:t>
            </w:r>
          </w:p>
        </w:tc>
        <w:tc>
          <w:tcPr>
            <w:tcW w:w="674" w:type="dxa"/>
            <w:vAlign w:val="center"/>
          </w:tcPr>
          <w:p w14:paraId="608A1916">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250</w:t>
            </w:r>
          </w:p>
        </w:tc>
        <w:tc>
          <w:tcPr>
            <w:tcW w:w="539" w:type="dxa"/>
            <w:vAlign w:val="center"/>
          </w:tcPr>
          <w:p w14:paraId="2CF1453F">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539" w:type="dxa"/>
            <w:vAlign w:val="center"/>
          </w:tcPr>
          <w:p w14:paraId="3EFA5D13">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541" w:type="dxa"/>
            <w:vAlign w:val="center"/>
          </w:tcPr>
          <w:p w14:paraId="25D17DEB">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c>
          <w:tcPr>
            <w:tcW w:w="740" w:type="dxa"/>
            <w:vAlign w:val="center"/>
          </w:tcPr>
          <w:p w14:paraId="70D855F1">
            <w:pPr>
              <w:adjustRightInd w:val="0"/>
              <w:snapToGrid w:val="0"/>
              <w:jc w:val="center"/>
              <w:rPr>
                <w:snapToGrid w:val="0"/>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w:t>
            </w:r>
          </w:p>
        </w:tc>
      </w:tr>
      <w:tr w14:paraId="282A4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15153" w:type="dxa"/>
            <w:gridSpan w:val="20"/>
            <w:vAlign w:val="center"/>
          </w:tcPr>
          <w:p w14:paraId="6FA1AB01">
            <w:pPr>
              <w:adjustRightInd w:val="0"/>
              <w:snapToGrid w:val="0"/>
              <w:jc w:val="both"/>
              <w:rPr>
                <w:snapToGrid w:val="0"/>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注：*为本项目最大排放浓度、最大排放速率，即当下料、喷砂及干式打磨工序同时进行时，废气排口中有机废气的最大值；</w:t>
            </w:r>
          </w:p>
        </w:tc>
      </w:tr>
      <w:bookmarkEnd w:id="12"/>
    </w:tbl>
    <w:p w14:paraId="122DC98E">
      <w:pPr>
        <w:pStyle w:val="5"/>
        <w:keepNext w:val="0"/>
        <w:widowControl w:val="0"/>
        <w:spacing w:before="156"/>
        <w:ind w:left="238"/>
        <w:rPr>
          <w:color w:val="000000" w:themeColor="text1"/>
          <w14:textFill>
            <w14:solidFill>
              <w14:schemeClr w14:val="tx1"/>
            </w14:solidFill>
          </w14:textFill>
        </w:rPr>
      </w:pPr>
      <w:r>
        <w:rPr>
          <w:rFonts w:hint="eastAsia"/>
          <w:color w:val="000000" w:themeColor="text1"/>
          <w14:textFill>
            <w14:solidFill>
              <w14:schemeClr w14:val="tx1"/>
            </w14:solidFill>
          </w14:textFill>
        </w:rPr>
        <w:t>废气排放口基本情况一览表</w:t>
      </w:r>
    </w:p>
    <w:tbl>
      <w:tblPr>
        <w:tblStyle w:val="25"/>
        <w:tblW w:w="1520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1290"/>
        <w:gridCol w:w="2596"/>
        <w:gridCol w:w="2241"/>
        <w:gridCol w:w="2091"/>
        <w:gridCol w:w="2018"/>
        <w:gridCol w:w="4232"/>
      </w:tblGrid>
      <w:tr w14:paraId="1A5382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4" w:hRule="atLeast"/>
          <w:jc w:val="center"/>
        </w:trPr>
        <w:tc>
          <w:tcPr>
            <w:tcW w:w="737" w:type="dxa"/>
            <w:vMerge w:val="restart"/>
            <w:vAlign w:val="center"/>
          </w:tcPr>
          <w:p w14:paraId="3E2AB56F">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r>
              <w:rPr>
                <w:color w:val="000000" w:themeColor="text1"/>
                <w:kern w:val="2"/>
                <w:sz w:val="21"/>
                <w:szCs w:val="21"/>
                <w14:textFill>
                  <w14:solidFill>
                    <w14:schemeClr w14:val="tx1"/>
                  </w14:solidFill>
                </w14:textFill>
                <w14:ligatures w14:val="standardContextual"/>
              </w:rPr>
              <w:t>序号</w:t>
            </w:r>
          </w:p>
        </w:tc>
        <w:tc>
          <w:tcPr>
            <w:tcW w:w="1290" w:type="dxa"/>
            <w:vMerge w:val="restart"/>
            <w:vAlign w:val="center"/>
          </w:tcPr>
          <w:p w14:paraId="077F4BA1">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r>
              <w:rPr>
                <w:color w:val="000000" w:themeColor="text1"/>
                <w:kern w:val="2"/>
                <w:sz w:val="21"/>
                <w:szCs w:val="21"/>
                <w14:textFill>
                  <w14:solidFill>
                    <w14:schemeClr w14:val="tx1"/>
                  </w14:solidFill>
                </w14:textFill>
                <w14:ligatures w14:val="standardContextual"/>
              </w:rPr>
              <w:t>排放口编号</w:t>
            </w:r>
          </w:p>
        </w:tc>
        <w:tc>
          <w:tcPr>
            <w:tcW w:w="2596" w:type="dxa"/>
            <w:vMerge w:val="restart"/>
            <w:vAlign w:val="center"/>
          </w:tcPr>
          <w:p w14:paraId="39850CF8">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r>
              <w:rPr>
                <w:color w:val="000000" w:themeColor="text1"/>
                <w:kern w:val="2"/>
                <w:sz w:val="21"/>
                <w:szCs w:val="21"/>
                <w14:textFill>
                  <w14:solidFill>
                    <w14:schemeClr w14:val="tx1"/>
                  </w14:solidFill>
                </w14:textFill>
                <w14:ligatures w14:val="standardContextual"/>
              </w:rPr>
              <w:t>排放口名称</w:t>
            </w:r>
          </w:p>
        </w:tc>
        <w:tc>
          <w:tcPr>
            <w:tcW w:w="4332" w:type="dxa"/>
            <w:gridSpan w:val="2"/>
            <w:vAlign w:val="center"/>
          </w:tcPr>
          <w:p w14:paraId="404F69C0">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r>
              <w:rPr>
                <w:color w:val="000000" w:themeColor="text1"/>
                <w:kern w:val="2"/>
                <w:sz w:val="21"/>
                <w:szCs w:val="21"/>
                <w14:textFill>
                  <w14:solidFill>
                    <w14:schemeClr w14:val="tx1"/>
                  </w14:solidFill>
                </w14:textFill>
                <w14:ligatures w14:val="standardContextual"/>
              </w:rPr>
              <w:t>排放口地理坐标</w:t>
            </w:r>
          </w:p>
        </w:tc>
        <w:tc>
          <w:tcPr>
            <w:tcW w:w="2018" w:type="dxa"/>
            <w:vMerge w:val="restart"/>
            <w:vAlign w:val="center"/>
          </w:tcPr>
          <w:p w14:paraId="616106DC">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r>
              <w:rPr>
                <w:rFonts w:hint="eastAsia"/>
                <w:color w:val="000000" w:themeColor="text1"/>
                <w:kern w:val="2"/>
                <w:sz w:val="21"/>
                <w:szCs w:val="21"/>
                <w14:textFill>
                  <w14:solidFill>
                    <w14:schemeClr w14:val="tx1"/>
                  </w14:solidFill>
                </w14:textFill>
                <w14:ligatures w14:val="standardContextual"/>
              </w:rPr>
              <w:t>排口类型</w:t>
            </w:r>
          </w:p>
        </w:tc>
        <w:tc>
          <w:tcPr>
            <w:tcW w:w="4232" w:type="dxa"/>
            <w:vMerge w:val="restart"/>
            <w:vAlign w:val="center"/>
          </w:tcPr>
          <w:p w14:paraId="4198B48E">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r>
              <w:rPr>
                <w:color w:val="000000" w:themeColor="text1"/>
                <w:kern w:val="2"/>
                <w:sz w:val="21"/>
                <w:szCs w:val="21"/>
                <w14:textFill>
                  <w14:solidFill>
                    <w14:schemeClr w14:val="tx1"/>
                  </w14:solidFill>
                </w14:textFill>
                <w14:ligatures w14:val="standardContextual"/>
              </w:rPr>
              <w:t>排放标准</w:t>
            </w:r>
          </w:p>
        </w:tc>
      </w:tr>
      <w:tr w14:paraId="58D4B6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37" w:type="dxa"/>
            <w:vMerge w:val="continue"/>
            <w:vAlign w:val="center"/>
          </w:tcPr>
          <w:p w14:paraId="10B6DDD5">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p>
        </w:tc>
        <w:tc>
          <w:tcPr>
            <w:tcW w:w="1290" w:type="dxa"/>
            <w:vMerge w:val="continue"/>
            <w:vAlign w:val="center"/>
          </w:tcPr>
          <w:p w14:paraId="5268FF28">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p>
        </w:tc>
        <w:tc>
          <w:tcPr>
            <w:tcW w:w="2596" w:type="dxa"/>
            <w:vMerge w:val="continue"/>
            <w:vAlign w:val="center"/>
          </w:tcPr>
          <w:p w14:paraId="21118603">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p>
        </w:tc>
        <w:tc>
          <w:tcPr>
            <w:tcW w:w="2241" w:type="dxa"/>
            <w:vAlign w:val="center"/>
          </w:tcPr>
          <w:p w14:paraId="384EEAD2">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r>
              <w:rPr>
                <w:color w:val="000000" w:themeColor="text1"/>
                <w:kern w:val="2"/>
                <w:sz w:val="21"/>
                <w:szCs w:val="21"/>
                <w14:textFill>
                  <w14:solidFill>
                    <w14:schemeClr w14:val="tx1"/>
                  </w14:solidFill>
                </w14:textFill>
                <w14:ligatures w14:val="standardContextual"/>
              </w:rPr>
              <w:t>经度</w:t>
            </w:r>
          </w:p>
        </w:tc>
        <w:tc>
          <w:tcPr>
            <w:tcW w:w="2090" w:type="dxa"/>
            <w:vAlign w:val="center"/>
          </w:tcPr>
          <w:p w14:paraId="469349F0">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r>
              <w:rPr>
                <w:color w:val="000000" w:themeColor="text1"/>
                <w:kern w:val="2"/>
                <w:sz w:val="21"/>
                <w:szCs w:val="21"/>
                <w14:textFill>
                  <w14:solidFill>
                    <w14:schemeClr w14:val="tx1"/>
                  </w14:solidFill>
                </w14:textFill>
                <w14:ligatures w14:val="standardContextual"/>
              </w:rPr>
              <w:t>纬度</w:t>
            </w:r>
          </w:p>
        </w:tc>
        <w:tc>
          <w:tcPr>
            <w:tcW w:w="2018" w:type="dxa"/>
            <w:vMerge w:val="continue"/>
            <w:vAlign w:val="center"/>
          </w:tcPr>
          <w:p w14:paraId="5BBDC77D">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p>
        </w:tc>
        <w:tc>
          <w:tcPr>
            <w:tcW w:w="4232" w:type="dxa"/>
            <w:vMerge w:val="continue"/>
            <w:vAlign w:val="center"/>
          </w:tcPr>
          <w:p w14:paraId="1B885940">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p>
        </w:tc>
      </w:tr>
      <w:tr w14:paraId="03960B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737" w:type="dxa"/>
            <w:vAlign w:val="center"/>
          </w:tcPr>
          <w:p w14:paraId="73700CAA">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r>
              <w:rPr>
                <w:color w:val="000000" w:themeColor="text1"/>
                <w:kern w:val="2"/>
                <w:sz w:val="21"/>
                <w:szCs w:val="21"/>
                <w14:textFill>
                  <w14:solidFill>
                    <w14:schemeClr w14:val="tx1"/>
                  </w14:solidFill>
                </w14:textFill>
                <w14:ligatures w14:val="standardContextual"/>
              </w:rPr>
              <w:t>1</w:t>
            </w:r>
          </w:p>
        </w:tc>
        <w:tc>
          <w:tcPr>
            <w:tcW w:w="1290" w:type="dxa"/>
            <w:vAlign w:val="center"/>
          </w:tcPr>
          <w:p w14:paraId="2CA2DA75">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r>
              <w:rPr>
                <w:color w:val="000000" w:themeColor="text1"/>
                <w:kern w:val="2"/>
                <w:sz w:val="21"/>
                <w:szCs w:val="21"/>
                <w14:textFill>
                  <w14:solidFill>
                    <w14:schemeClr w14:val="tx1"/>
                  </w14:solidFill>
                </w14:textFill>
                <w14:ligatures w14:val="standardContextual"/>
              </w:rPr>
              <w:t>DA001</w:t>
            </w:r>
          </w:p>
        </w:tc>
        <w:tc>
          <w:tcPr>
            <w:tcW w:w="2596" w:type="dxa"/>
            <w:vAlign w:val="center"/>
          </w:tcPr>
          <w:p w14:paraId="22D588F0">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r>
              <w:rPr>
                <w:color w:val="000000" w:themeColor="text1"/>
                <w:kern w:val="2"/>
                <w:sz w:val="21"/>
                <w:szCs w:val="21"/>
                <w14:textFill>
                  <w14:solidFill>
                    <w14:schemeClr w14:val="tx1"/>
                  </w14:solidFill>
                </w14:textFill>
                <w14:ligatures w14:val="standardContextual"/>
              </w:rPr>
              <w:t>厂区废气总排口</w:t>
            </w:r>
          </w:p>
          <w:p w14:paraId="7EA3885A">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r>
              <w:rPr>
                <w:rFonts w:hint="eastAsia"/>
                <w:color w:val="000000" w:themeColor="text1"/>
                <w:kern w:val="2"/>
                <w:sz w:val="21"/>
                <w:szCs w:val="21"/>
                <w14:textFill>
                  <w14:solidFill>
                    <w14:schemeClr w14:val="tx1"/>
                  </w14:solidFill>
                </w14:textFill>
                <w14:ligatures w14:val="standardContextual"/>
              </w:rPr>
              <w:t>（1#排气筒）</w:t>
            </w:r>
          </w:p>
        </w:tc>
        <w:tc>
          <w:tcPr>
            <w:tcW w:w="2241" w:type="dxa"/>
            <w:vAlign w:val="center"/>
          </w:tcPr>
          <w:p w14:paraId="62B2DA55">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r>
              <w:rPr>
                <w:color w:val="000000" w:themeColor="text1"/>
                <w:kern w:val="2"/>
                <w:sz w:val="21"/>
                <w:szCs w:val="21"/>
                <w14:textFill>
                  <w14:solidFill>
                    <w14:schemeClr w14:val="tx1"/>
                  </w14:solidFill>
                </w14:textFill>
                <w14:ligatures w14:val="standardContextual"/>
              </w:rPr>
              <w:t>105°46′22.935″</w:t>
            </w:r>
          </w:p>
        </w:tc>
        <w:tc>
          <w:tcPr>
            <w:tcW w:w="2090" w:type="dxa"/>
            <w:vAlign w:val="center"/>
          </w:tcPr>
          <w:p w14:paraId="026ECF9E">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r>
              <w:rPr>
                <w:color w:val="000000" w:themeColor="text1"/>
                <w:kern w:val="2"/>
                <w:sz w:val="21"/>
                <w:szCs w:val="21"/>
                <w14:textFill>
                  <w14:solidFill>
                    <w14:schemeClr w14:val="tx1"/>
                  </w14:solidFill>
                </w14:textFill>
                <w14:ligatures w14:val="standardContextual"/>
              </w:rPr>
              <w:t>29°30′52.786″</w:t>
            </w:r>
          </w:p>
        </w:tc>
        <w:tc>
          <w:tcPr>
            <w:tcW w:w="2018" w:type="dxa"/>
            <w:vAlign w:val="center"/>
          </w:tcPr>
          <w:p w14:paraId="44EFAE06">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r>
              <w:rPr>
                <w:rFonts w:hint="eastAsia"/>
                <w:color w:val="000000" w:themeColor="text1"/>
                <w:kern w:val="2"/>
                <w:sz w:val="21"/>
                <w:szCs w:val="21"/>
                <w14:textFill>
                  <w14:solidFill>
                    <w14:schemeClr w14:val="tx1"/>
                  </w14:solidFill>
                </w14:textFill>
                <w14:ligatures w14:val="standardContextual"/>
              </w:rPr>
              <w:t>一般排口</w:t>
            </w:r>
          </w:p>
        </w:tc>
        <w:tc>
          <w:tcPr>
            <w:tcW w:w="4232" w:type="dxa"/>
            <w:vAlign w:val="center"/>
          </w:tcPr>
          <w:p w14:paraId="701F809D">
            <w:pPr>
              <w:pStyle w:val="8"/>
              <w:adjustRightInd w:val="0"/>
              <w:snapToGrid w:val="0"/>
              <w:spacing w:line="240" w:lineRule="auto"/>
              <w:ind w:firstLine="0" w:firstLineChars="0"/>
              <w:jc w:val="center"/>
              <w:rPr>
                <w:color w:val="000000" w:themeColor="text1"/>
                <w:kern w:val="2"/>
                <w:sz w:val="21"/>
                <w:szCs w:val="21"/>
                <w14:textFill>
                  <w14:solidFill>
                    <w14:schemeClr w14:val="tx1"/>
                  </w14:solidFill>
                </w14:textFill>
                <w14:ligatures w14:val="standardContextual"/>
              </w:rPr>
            </w:pPr>
            <w:r>
              <w:rPr>
                <w:color w:val="000000" w:themeColor="text1"/>
                <w:kern w:val="2"/>
                <w:sz w:val="21"/>
                <w:szCs w:val="21"/>
                <w14:textFill>
                  <w14:solidFill>
                    <w14:schemeClr w14:val="tx1"/>
                  </w14:solidFill>
                </w14:textFill>
                <w14:ligatures w14:val="standardContextual"/>
              </w:rPr>
              <w:t>《大气污染物综合排放标准》（DB50/418-2016）表1排放限值；</w:t>
            </w:r>
          </w:p>
        </w:tc>
      </w:tr>
    </w:tbl>
    <w:p w14:paraId="1A32A126">
      <w:pPr>
        <w:rPr>
          <w:color w:val="000000" w:themeColor="text1"/>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p>
    <w:tbl>
      <w:tblPr>
        <w:tblStyle w:val="25"/>
        <w:tblW w:w="9062" w:type="dxa"/>
        <w:jc w:val="center"/>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363"/>
      </w:tblGrid>
      <w:tr w14:paraId="6CBCC088">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23" w:hRule="atLeast"/>
          <w:jc w:val="center"/>
        </w:trPr>
        <w:tc>
          <w:tcPr>
            <w:tcW w:w="699" w:type="dxa"/>
            <w:vAlign w:val="center"/>
          </w:tcPr>
          <w:p w14:paraId="235CDEB0">
            <w:pPr>
              <w:autoSpaceDE w:val="0"/>
              <w:autoSpaceDN w:val="0"/>
              <w:adjustRightInd w:val="0"/>
              <w:snapToGrid w:val="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运营期环境影响和保护措施</w:t>
            </w:r>
          </w:p>
        </w:tc>
        <w:tc>
          <w:tcPr>
            <w:tcW w:w="8363" w:type="dxa"/>
            <w:vAlign w:val="center"/>
          </w:tcPr>
          <w:p w14:paraId="49A88062">
            <w:pPr>
              <w:pStyle w:val="4"/>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大气污染防治措施及可行技术要求</w:t>
            </w:r>
          </w:p>
          <w:p w14:paraId="60521B92">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本项目下料、喷砂及干式打磨废气经预处理后通过“脉冲布袋除尘器”进行处理。参考《排放源统计调查产排污核算方法和系数手册》中“</w:t>
            </w:r>
            <w:r>
              <w:rPr>
                <w:color w:val="000000" w:themeColor="text1"/>
                <w14:textFill>
                  <w14:solidFill>
                    <w14:schemeClr w14:val="tx1"/>
                  </w14:solidFill>
                </w14:textFill>
              </w:rPr>
              <w:t>33-37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431-434 </w:t>
            </w:r>
            <w:r>
              <w:rPr>
                <w:rFonts w:hint="eastAsia"/>
                <w:color w:val="000000" w:themeColor="text1"/>
                <w14:textFill>
                  <w14:solidFill>
                    <w14:schemeClr w14:val="tx1"/>
                  </w14:solidFill>
                </w14:textFill>
              </w:rPr>
              <w:t>机械行业系数手册”，下料、打磨、焊接等工序采用袋式除尘为推荐末端治理技术。布袋除尘器的工作原理是对于含有灰尘的气体进行过滤达到除尘的目的。</w:t>
            </w:r>
          </w:p>
          <w:p w14:paraId="48F8A66D">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脉冲布袋除尘器在过滤的过程当中主要分为两个阶段：第</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个阶段是含有灰尘的气体通过清洁的滤料，在这一个阶段，主要起到过滤作用的是滤料纤维的阻留。第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个阶段为当灰尘不断的增加，一部分的灰尘进入到滤料内部，另外一部分覆盖在表面形成粉尘层，在这个时候主要是通过粉尘层过滤含有灰尘的气体。含有灰尘的气体在进入除尘器之后，空气的流通速度会逐渐的下降，烟尘当中比较大的颗粒会直接沉淀到灰斗里。其余的灰尘会穿过过滤袋进行过滤，清洁的空气会从滤袋的内侧排放出去，灰尘被主流在了滤袋外侧，随着灰尘的不断累积，除尘滤袋内侧和外侧的压差会逐渐的增加。当压差达到设定值的时候，脉冲阀膜片会自动的打开脉冲空气，通过喷嘴喷进滤袋，袋膨胀，从而使附着在滤袋上的粉尘脱落达到除尘的效果，布袋除尘器的内部结构主要是由上部箱体、中部箱体、下部箱体、清灰系统和排灰机构等各个部分组成的。运转的过程当中，当还有灰尘的气体超过设定值之后，会启动紧急喷水系统降低温度，保护过滤器材。其中清灰系统是布袋除尘器的消化器官，运行效果在很大程度上都取决于清灰系统以及控制系统。因此本项目颗粒物治理采用布袋除尘器是可行的。</w:t>
            </w:r>
          </w:p>
          <w:p w14:paraId="06157D24">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综上，本项目废气处理设施具有可行性。</w:t>
            </w:r>
          </w:p>
          <w:p w14:paraId="44998AE9">
            <w:pPr>
              <w:pStyle w:val="4"/>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非正常工况</w:t>
            </w:r>
          </w:p>
          <w:p w14:paraId="2B8E61DB">
            <w:pPr>
              <w:autoSpaceDE w:val="0"/>
              <w:autoSpaceDN w:val="0"/>
              <w:adjustRightInd w:val="0"/>
              <w:spacing w:line="460" w:lineRule="exact"/>
              <w:ind w:firstLine="470" w:firstLineChars="196"/>
              <w:jc w:val="both"/>
              <w:textAlignment w:val="baseline"/>
              <w:rPr>
                <w:color w:val="000000" w:themeColor="text1"/>
                <w14:textFill>
                  <w14:solidFill>
                    <w14:schemeClr w14:val="tx1"/>
                  </w14:solidFill>
                </w14:textFill>
              </w:rPr>
            </w:pPr>
            <w:r>
              <w:rPr>
                <w:color w:val="000000" w:themeColor="text1"/>
                <w14:textFill>
                  <w14:solidFill>
                    <w14:schemeClr w14:val="tx1"/>
                  </w14:solidFill>
                </w14:textFill>
              </w:rPr>
              <w:t>非正常工况是指装置在生产运行阶段的环保治理设施故障或失效、检修维护和一般性事故中产生的“三废”排放。根据本项目污染特点及工程分析，本项目非正常工况</w:t>
            </w:r>
            <w:r>
              <w:rPr>
                <w:rFonts w:hint="eastAsia"/>
                <w:color w:val="000000" w:themeColor="text1"/>
                <w14:textFill>
                  <w14:solidFill>
                    <w14:schemeClr w14:val="tx1"/>
                  </w14:solidFill>
                </w14:textFill>
              </w:rPr>
              <w:t>时</w:t>
            </w:r>
            <w:r>
              <w:rPr>
                <w:color w:val="000000" w:themeColor="text1"/>
                <w14:textFill>
                  <w14:solidFill>
                    <w14:schemeClr w14:val="tx1"/>
                  </w14:solidFill>
                </w14:textFill>
              </w:rPr>
              <w:t>废气</w:t>
            </w:r>
            <w:r>
              <w:rPr>
                <w:rFonts w:hint="eastAsia"/>
                <w:color w:val="000000" w:themeColor="text1"/>
                <w14:textFill>
                  <w14:solidFill>
                    <w14:schemeClr w14:val="tx1"/>
                  </w14:solidFill>
                </w14:textFill>
              </w:rPr>
              <w:t>治理设施发生故障，</w:t>
            </w:r>
            <w:r>
              <w:rPr>
                <w:color w:val="000000" w:themeColor="text1"/>
                <w14:textFill>
                  <w14:solidFill>
                    <w14:schemeClr w14:val="tx1"/>
                  </w14:solidFill>
                </w14:textFill>
              </w:rPr>
              <w:t>考虑废气治理装置处理</w:t>
            </w:r>
            <w:r>
              <w:rPr>
                <w:rFonts w:hint="eastAsia"/>
                <w:color w:val="000000" w:themeColor="text1"/>
                <w14:textFill>
                  <w14:solidFill>
                    <w14:schemeClr w14:val="tx1"/>
                  </w14:solidFill>
                </w14:textFill>
              </w:rPr>
              <w:t>失效，处理</w:t>
            </w:r>
            <w:r>
              <w:rPr>
                <w:color w:val="000000" w:themeColor="text1"/>
                <w14:textFill>
                  <w14:solidFill>
                    <w14:schemeClr w14:val="tx1"/>
                  </w14:solidFill>
                </w14:textFill>
              </w:rPr>
              <w:t>效率降低</w:t>
            </w:r>
            <w:r>
              <w:rPr>
                <w:rFonts w:hint="eastAsia"/>
                <w:color w:val="000000" w:themeColor="text1"/>
                <w14:textFill>
                  <w14:solidFill>
                    <w14:schemeClr w14:val="tx1"/>
                  </w14:solidFill>
                </w14:textFill>
              </w:rPr>
              <w:t>至</w:t>
            </w:r>
            <w:r>
              <w:rPr>
                <w:color w:val="000000" w:themeColor="text1"/>
                <w14:textFill>
                  <w14:solidFill>
                    <w14:schemeClr w14:val="tx1"/>
                  </w14:solidFill>
                </w14:textFill>
              </w:rPr>
              <w:t>0%的情况下进行分析。</w:t>
            </w:r>
          </w:p>
          <w:p w14:paraId="656CF935">
            <w:pPr>
              <w:autoSpaceDE w:val="0"/>
              <w:autoSpaceDN w:val="0"/>
              <w:adjustRightInd w:val="0"/>
              <w:spacing w:line="460" w:lineRule="exact"/>
              <w:ind w:firstLine="470" w:firstLineChars="196"/>
              <w:jc w:val="both"/>
              <w:textAlignment w:val="baseline"/>
              <w:rPr>
                <w:color w:val="000000" w:themeColor="text1"/>
                <w14:textFill>
                  <w14:solidFill>
                    <w14:schemeClr w14:val="tx1"/>
                  </w14:solidFill>
                </w14:textFill>
              </w:rPr>
            </w:pPr>
          </w:p>
          <w:p w14:paraId="3B5584A7">
            <w:pPr>
              <w:keepNext/>
              <w:numPr>
                <w:ilvl w:val="3"/>
                <w:numId w:val="1"/>
              </w:numPr>
              <w:spacing w:before="156" w:beforeLines="50"/>
              <w:jc w:val="center"/>
              <w:outlineLvl w:val="3"/>
              <w:rPr>
                <w:rFonts w:cs="宋体"/>
                <w:b/>
                <w:bCs/>
                <w:color w:val="000000" w:themeColor="text1"/>
                <w:szCs w:val="28"/>
                <w14:textFill>
                  <w14:solidFill>
                    <w14:schemeClr w14:val="tx1"/>
                  </w14:solidFill>
                </w14:textFill>
              </w:rPr>
            </w:pPr>
            <w:r>
              <w:rPr>
                <w:rFonts w:cs="宋体"/>
                <w:b/>
                <w:bCs/>
                <w:color w:val="000000" w:themeColor="text1"/>
                <w:szCs w:val="28"/>
                <w14:textFill>
                  <w14:solidFill>
                    <w14:schemeClr w14:val="tx1"/>
                  </w14:solidFill>
                </w14:textFill>
              </w:rPr>
              <w:t>废气非正常</w:t>
            </w:r>
            <w:r>
              <w:rPr>
                <w:rFonts w:hint="eastAsia" w:cs="宋体"/>
                <w:b/>
                <w:bCs/>
                <w:color w:val="000000" w:themeColor="text1"/>
                <w:szCs w:val="28"/>
                <w14:textFill>
                  <w14:solidFill>
                    <w14:schemeClr w14:val="tx1"/>
                  </w14:solidFill>
                </w14:textFill>
              </w:rPr>
              <w:t>工况</w:t>
            </w:r>
            <w:r>
              <w:rPr>
                <w:rFonts w:cs="宋体"/>
                <w:b/>
                <w:bCs/>
                <w:color w:val="000000" w:themeColor="text1"/>
                <w:szCs w:val="28"/>
                <w14:textFill>
                  <w14:solidFill>
                    <w14:schemeClr w14:val="tx1"/>
                  </w14:solidFill>
                </w14:textFill>
              </w:rPr>
              <w:t>排放源强</w:t>
            </w:r>
          </w:p>
          <w:tbl>
            <w:tblPr>
              <w:tblStyle w:val="25"/>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546"/>
              <w:gridCol w:w="1116"/>
              <w:gridCol w:w="1601"/>
              <w:gridCol w:w="1280"/>
              <w:gridCol w:w="1440"/>
            </w:tblGrid>
            <w:tr w14:paraId="56B53B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3" w:type="pct"/>
                  <w:tcBorders>
                    <w:tl2br w:val="nil"/>
                    <w:tr2bl w:val="nil"/>
                  </w:tcBorders>
                  <w:shd w:val="clear" w:color="auto" w:fill="auto"/>
                  <w:vAlign w:val="center"/>
                </w:tcPr>
                <w:p w14:paraId="5ACEDD46">
                  <w:pPr>
                    <w:spacing w:line="30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污染源</w:t>
                  </w:r>
                </w:p>
              </w:tc>
              <w:tc>
                <w:tcPr>
                  <w:tcW w:w="949" w:type="pct"/>
                  <w:tcBorders>
                    <w:tl2br w:val="nil"/>
                    <w:tr2bl w:val="nil"/>
                  </w:tcBorders>
                  <w:shd w:val="clear" w:color="auto" w:fill="auto"/>
                  <w:vAlign w:val="center"/>
                </w:tcPr>
                <w:p w14:paraId="4D0BA1C4">
                  <w:pPr>
                    <w:spacing w:line="30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污染因子</w:t>
                  </w:r>
                </w:p>
              </w:tc>
              <w:tc>
                <w:tcPr>
                  <w:tcW w:w="685" w:type="pct"/>
                  <w:tcBorders>
                    <w:tl2br w:val="nil"/>
                    <w:tr2bl w:val="nil"/>
                  </w:tcBorders>
                  <w:shd w:val="clear" w:color="auto" w:fill="auto"/>
                  <w:vAlign w:val="center"/>
                </w:tcPr>
                <w:p w14:paraId="5249C627">
                  <w:pPr>
                    <w:spacing w:line="30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废气量（m</w:t>
                  </w:r>
                  <w:r>
                    <w:rPr>
                      <w:rFonts w:hint="eastAsia"/>
                      <w:color w:val="000000" w:themeColor="text1"/>
                      <w:sz w:val="21"/>
                      <w:vertAlign w:val="superscript"/>
                      <w14:textFill>
                        <w14:solidFill>
                          <w14:schemeClr w14:val="tx1"/>
                        </w14:solidFill>
                      </w14:textFill>
                    </w:rPr>
                    <w:t>3</w:t>
                  </w:r>
                  <w:r>
                    <w:rPr>
                      <w:rFonts w:hint="eastAsia"/>
                      <w:color w:val="000000" w:themeColor="text1"/>
                      <w:sz w:val="21"/>
                      <w14:textFill>
                        <w14:solidFill>
                          <w14:schemeClr w14:val="tx1"/>
                        </w14:solidFill>
                      </w14:textFill>
                    </w:rPr>
                    <w:t>/h）</w:t>
                  </w:r>
                </w:p>
              </w:tc>
              <w:tc>
                <w:tcPr>
                  <w:tcW w:w="983" w:type="pct"/>
                  <w:tcBorders>
                    <w:tl2br w:val="nil"/>
                    <w:tr2bl w:val="nil"/>
                  </w:tcBorders>
                  <w:shd w:val="clear" w:color="auto" w:fill="auto"/>
                  <w:vAlign w:val="center"/>
                </w:tcPr>
                <w:p w14:paraId="734399DC">
                  <w:pPr>
                    <w:spacing w:line="30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非正常排放浓度（mg/m</w:t>
                  </w:r>
                  <w:r>
                    <w:rPr>
                      <w:rFonts w:hint="eastAsia"/>
                      <w:color w:val="000000" w:themeColor="text1"/>
                      <w:sz w:val="21"/>
                      <w:vertAlign w:val="superscript"/>
                      <w14:textFill>
                        <w14:solidFill>
                          <w14:schemeClr w14:val="tx1"/>
                        </w14:solidFill>
                      </w14:textFill>
                    </w:rPr>
                    <w:t>3</w:t>
                  </w:r>
                  <w:r>
                    <w:rPr>
                      <w:rFonts w:hint="eastAsia"/>
                      <w:color w:val="000000" w:themeColor="text1"/>
                      <w:sz w:val="21"/>
                      <w14:textFill>
                        <w14:solidFill>
                          <w14:schemeClr w14:val="tx1"/>
                        </w14:solidFill>
                      </w14:textFill>
                    </w:rPr>
                    <w:t>）</w:t>
                  </w:r>
                </w:p>
              </w:tc>
              <w:tc>
                <w:tcPr>
                  <w:tcW w:w="786" w:type="pct"/>
                  <w:tcBorders>
                    <w:tl2br w:val="nil"/>
                    <w:tr2bl w:val="nil"/>
                  </w:tcBorders>
                  <w:vAlign w:val="center"/>
                </w:tcPr>
                <w:p w14:paraId="03728902">
                  <w:pPr>
                    <w:spacing w:line="30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非正常排放量（kg/h）</w:t>
                  </w:r>
                </w:p>
              </w:tc>
              <w:tc>
                <w:tcPr>
                  <w:tcW w:w="884" w:type="pct"/>
                  <w:tcBorders>
                    <w:tl2br w:val="nil"/>
                    <w:tr2bl w:val="nil"/>
                  </w:tcBorders>
                  <w:vAlign w:val="center"/>
                </w:tcPr>
                <w:p w14:paraId="5BFEBD69">
                  <w:pPr>
                    <w:spacing w:line="30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持续时间/h</w:t>
                  </w:r>
                </w:p>
              </w:tc>
            </w:tr>
            <w:tr w14:paraId="2DA0FD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13" w:type="pct"/>
                  <w:tcBorders>
                    <w:tl2br w:val="nil"/>
                    <w:tr2bl w:val="nil"/>
                  </w:tcBorders>
                  <w:shd w:val="clear" w:color="auto" w:fill="auto"/>
                  <w:vAlign w:val="center"/>
                </w:tcPr>
                <w:p w14:paraId="01A5C214">
                  <w:pPr>
                    <w:spacing w:line="30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1#排气筒</w:t>
                  </w:r>
                </w:p>
              </w:tc>
              <w:tc>
                <w:tcPr>
                  <w:tcW w:w="949" w:type="pct"/>
                  <w:tcBorders>
                    <w:tl2br w:val="nil"/>
                    <w:tr2bl w:val="nil"/>
                  </w:tcBorders>
                  <w:shd w:val="clear" w:color="auto" w:fill="auto"/>
                  <w:vAlign w:val="center"/>
                </w:tcPr>
                <w:p w14:paraId="4F132087">
                  <w:pPr>
                    <w:spacing w:line="30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颗粒物</w:t>
                  </w:r>
                </w:p>
              </w:tc>
              <w:tc>
                <w:tcPr>
                  <w:tcW w:w="685" w:type="pct"/>
                  <w:tcBorders>
                    <w:tl2br w:val="nil"/>
                    <w:tr2bl w:val="nil"/>
                  </w:tcBorders>
                  <w:shd w:val="clear" w:color="auto" w:fill="auto"/>
                  <w:vAlign w:val="center"/>
                </w:tcPr>
                <w:p w14:paraId="2BD3BBC7">
                  <w:pPr>
                    <w:spacing w:line="30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20000</w:t>
                  </w:r>
                </w:p>
              </w:tc>
              <w:tc>
                <w:tcPr>
                  <w:tcW w:w="983" w:type="pct"/>
                  <w:tcBorders>
                    <w:tl2br w:val="nil"/>
                    <w:tr2bl w:val="nil"/>
                  </w:tcBorders>
                  <w:shd w:val="clear" w:color="auto" w:fill="auto"/>
                  <w:vAlign w:val="center"/>
                </w:tcPr>
                <w:p w14:paraId="74D79356">
                  <w:pPr>
                    <w:widowControl w:val="0"/>
                    <w:spacing w:line="300" w:lineRule="exact"/>
                    <w:jc w:val="center"/>
                    <w:rPr>
                      <w:color w:val="000000" w:themeColor="text1"/>
                      <w:sz w:val="21"/>
                      <w14:textFill>
                        <w14:solidFill>
                          <w14:schemeClr w14:val="tx1"/>
                        </w14:solidFill>
                      </w14:textFill>
                    </w:rPr>
                  </w:pPr>
                  <w:r>
                    <w:rPr>
                      <w:rFonts w:hint="eastAsia"/>
                      <w:color w:val="000000" w:themeColor="text1"/>
                      <w:kern w:val="2"/>
                      <w:sz w:val="21"/>
                      <w:szCs w:val="21"/>
                      <w14:textFill>
                        <w14:solidFill>
                          <w14:schemeClr w14:val="tx1"/>
                        </w14:solidFill>
                      </w14:textFill>
                      <w14:ligatures w14:val="standardContextual"/>
                    </w:rPr>
                    <w:t>124.1</w:t>
                  </w:r>
                </w:p>
              </w:tc>
              <w:tc>
                <w:tcPr>
                  <w:tcW w:w="786" w:type="pct"/>
                  <w:tcBorders>
                    <w:tl2br w:val="nil"/>
                    <w:tr2bl w:val="nil"/>
                  </w:tcBorders>
                  <w:vAlign w:val="center"/>
                </w:tcPr>
                <w:p w14:paraId="0D3C467A">
                  <w:pPr>
                    <w:widowControl w:val="0"/>
                    <w:spacing w:line="300" w:lineRule="exact"/>
                    <w:jc w:val="center"/>
                    <w:rPr>
                      <w:color w:val="000000" w:themeColor="text1"/>
                      <w:sz w:val="21"/>
                      <w14:textFill>
                        <w14:solidFill>
                          <w14:schemeClr w14:val="tx1"/>
                        </w14:solidFill>
                      </w14:textFill>
                    </w:rPr>
                  </w:pPr>
                  <w:r>
                    <w:rPr>
                      <w:rFonts w:hint="eastAsia"/>
                      <w:color w:val="000000" w:themeColor="text1"/>
                      <w:kern w:val="2"/>
                      <w:sz w:val="21"/>
                      <w:szCs w:val="21"/>
                      <w14:textFill>
                        <w14:solidFill>
                          <w14:schemeClr w14:val="tx1"/>
                        </w14:solidFill>
                      </w14:textFill>
                      <w14:ligatures w14:val="standardContextual"/>
                    </w:rPr>
                    <w:t>2.482</w:t>
                  </w:r>
                </w:p>
              </w:tc>
              <w:tc>
                <w:tcPr>
                  <w:tcW w:w="884" w:type="pct"/>
                  <w:tcBorders>
                    <w:tl2br w:val="nil"/>
                    <w:tr2bl w:val="nil"/>
                  </w:tcBorders>
                  <w:vAlign w:val="center"/>
                </w:tcPr>
                <w:p w14:paraId="5C687017">
                  <w:pPr>
                    <w:spacing w:line="300" w:lineRule="exact"/>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1</w:t>
                  </w:r>
                </w:p>
              </w:tc>
            </w:tr>
          </w:tbl>
          <w:p w14:paraId="24B21FAF">
            <w:pPr>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由上表可见，非正常工况下污染物排放浓度增大数倍，</w:t>
            </w:r>
            <w:r>
              <w:rPr>
                <w:color w:val="000000" w:themeColor="text1"/>
                <w14:textFill>
                  <w14:solidFill>
                    <w14:schemeClr w14:val="tx1"/>
                  </w14:solidFill>
                </w14:textFill>
              </w:rPr>
              <w:t>针对非正常工况，为保证污染防</w:t>
            </w:r>
            <w:r>
              <w:rPr>
                <w:rFonts w:hint="eastAsia"/>
                <w:color w:val="000000" w:themeColor="text1"/>
                <w14:textFill>
                  <w14:solidFill>
                    <w14:schemeClr w14:val="tx1"/>
                  </w14:solidFill>
                </w14:textFill>
              </w:rPr>
              <w:t>治设施的正常运行，对建设单位提出如下要求：</w:t>
            </w:r>
          </w:p>
          <w:p w14:paraId="6076549D">
            <w:pPr>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（1）加强对操作人员的岗</w:t>
            </w:r>
            <w:r>
              <w:rPr>
                <w:color w:val="000000" w:themeColor="text1"/>
                <w14:textFill>
                  <w14:solidFill>
                    <w14:schemeClr w14:val="tx1"/>
                  </w14:solidFill>
                </w14:textFill>
              </w:rPr>
              <w:t>位培训，使其熟练掌握废气净化装置的操作规程和技术，发现问题</w:t>
            </w:r>
            <w:r>
              <w:rPr>
                <w:rFonts w:hint="eastAsia"/>
                <w:color w:val="000000" w:themeColor="text1"/>
                <w14:textFill>
                  <w14:solidFill>
                    <w14:schemeClr w14:val="tx1"/>
                  </w14:solidFill>
                </w14:textFill>
              </w:rPr>
              <w:t>及时维修，确保废气净化效率达设计要求，避免对周围环境造成污染。</w:t>
            </w:r>
          </w:p>
          <w:p w14:paraId="369903AC">
            <w:pPr>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）加强对净化装置的维护和管理，保证其正常运行及对污染物</w:t>
            </w:r>
            <w:r>
              <w:rPr>
                <w:color w:val="000000" w:themeColor="text1"/>
                <w14:textFill>
                  <w14:solidFill>
                    <w14:schemeClr w14:val="tx1"/>
                  </w14:solidFill>
                </w14:textFill>
              </w:rPr>
              <w:t>的处理效率。杜绝事故情况</w:t>
            </w:r>
            <w:r>
              <w:rPr>
                <w:rFonts w:hint="eastAsia"/>
                <w:color w:val="000000" w:themeColor="text1"/>
                <w14:textFill>
                  <w14:solidFill>
                    <w14:schemeClr w14:val="tx1"/>
                  </w14:solidFill>
                </w14:textFill>
              </w:rPr>
              <w:t>发生，减少废气中污染物排放对环境的影响。</w:t>
            </w:r>
          </w:p>
          <w:p w14:paraId="272EA1E5">
            <w:pPr>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（3）加强企业的</w:t>
            </w:r>
            <w:r>
              <w:rPr>
                <w:color w:val="000000" w:themeColor="text1"/>
                <w14:textFill>
                  <w14:solidFill>
                    <w14:schemeClr w14:val="tx1"/>
                  </w14:solidFill>
                </w14:textFill>
              </w:rPr>
              <w:t>运行管理，通过规章制度约束工作人员按操作规程工作。</w:t>
            </w:r>
          </w:p>
          <w:p w14:paraId="4305A1D0">
            <w:pPr>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（4）加强日常巡检，及时发现</w:t>
            </w:r>
            <w:r>
              <w:rPr>
                <w:color w:val="000000" w:themeColor="text1"/>
                <w14:textFill>
                  <w14:solidFill>
                    <w14:schemeClr w14:val="tx1"/>
                  </w14:solidFill>
                </w14:textFill>
              </w:rPr>
              <w:t>事故，及时停产维修，减少非正常工况持续时间。</w:t>
            </w:r>
          </w:p>
          <w:p w14:paraId="4A1D7750">
            <w:pPr>
              <w:pStyle w:val="4"/>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废气达标分析</w:t>
            </w:r>
          </w:p>
          <w:p w14:paraId="2842D326">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项目废气达标排放分析见</w:t>
            </w:r>
            <w:r>
              <w:rPr>
                <w:rFonts w:hint="eastAsia"/>
                <w:color w:val="000000" w:themeColor="text1"/>
                <w14:textFill>
                  <w14:solidFill>
                    <w14:schemeClr w14:val="tx1"/>
                  </w14:solidFill>
                </w14:textFill>
              </w:rPr>
              <w:t>下</w:t>
            </w:r>
            <w:r>
              <w:rPr>
                <w:color w:val="000000" w:themeColor="text1"/>
                <w14:textFill>
                  <w14:solidFill>
                    <w14:schemeClr w14:val="tx1"/>
                  </w14:solidFill>
                </w14:textFill>
              </w:rPr>
              <w:t>表。</w:t>
            </w:r>
          </w:p>
          <w:p w14:paraId="62460658">
            <w:pPr>
              <w:keepNext/>
              <w:numPr>
                <w:ilvl w:val="3"/>
                <w:numId w:val="1"/>
              </w:numPr>
              <w:spacing w:before="156" w:beforeLines="50"/>
              <w:jc w:val="center"/>
              <w:outlineLvl w:val="3"/>
              <w:rPr>
                <w:rFonts w:cs="宋体"/>
                <w:b/>
                <w:bCs/>
                <w:color w:val="000000" w:themeColor="text1"/>
                <w:szCs w:val="28"/>
                <w14:textFill>
                  <w14:solidFill>
                    <w14:schemeClr w14:val="tx1"/>
                  </w14:solidFill>
                </w14:textFill>
              </w:rPr>
            </w:pPr>
            <w:r>
              <w:rPr>
                <w:rFonts w:hint="eastAsia" w:cs="宋体"/>
                <w:b/>
                <w:bCs/>
                <w:color w:val="000000" w:themeColor="text1"/>
                <w:szCs w:val="28"/>
                <w14:textFill>
                  <w14:solidFill>
                    <w14:schemeClr w14:val="tx1"/>
                  </w14:solidFill>
                </w14:textFill>
              </w:rPr>
              <w:t xml:space="preserve"> </w:t>
            </w:r>
            <w:r>
              <w:rPr>
                <w:rFonts w:cs="宋体"/>
                <w:b/>
                <w:bCs/>
                <w:color w:val="000000" w:themeColor="text1"/>
                <w:szCs w:val="28"/>
                <w14:textFill>
                  <w14:solidFill>
                    <w14:schemeClr w14:val="tx1"/>
                  </w14:solidFill>
                </w14:textFill>
              </w:rPr>
              <w:t>废气</w:t>
            </w:r>
            <w:r>
              <w:rPr>
                <w:rFonts w:hint="eastAsia" w:cs="宋体"/>
                <w:b/>
                <w:bCs/>
                <w:color w:val="000000" w:themeColor="text1"/>
                <w:szCs w:val="28"/>
                <w14:textFill>
                  <w14:solidFill>
                    <w14:schemeClr w14:val="tx1"/>
                  </w14:solidFill>
                </w14:textFill>
              </w:rPr>
              <w:t>达标排放情况表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708"/>
              <w:gridCol w:w="833"/>
              <w:gridCol w:w="1290"/>
              <w:gridCol w:w="850"/>
              <w:gridCol w:w="1350"/>
              <w:gridCol w:w="724"/>
              <w:gridCol w:w="719"/>
              <w:gridCol w:w="640"/>
            </w:tblGrid>
            <w:tr w14:paraId="18A0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023" w:type="dxa"/>
                  <w:vMerge w:val="restart"/>
                  <w:tcBorders>
                    <w:left w:val="nil"/>
                  </w:tcBorders>
                  <w:shd w:val="clear" w:color="auto" w:fill="auto"/>
                  <w:vAlign w:val="center"/>
                </w:tcPr>
                <w:p w14:paraId="2EF043B2">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工序</w:t>
                  </w:r>
                </w:p>
              </w:tc>
              <w:tc>
                <w:tcPr>
                  <w:tcW w:w="709" w:type="dxa"/>
                  <w:vMerge w:val="restart"/>
                  <w:shd w:val="clear" w:color="auto" w:fill="auto"/>
                  <w:vAlign w:val="center"/>
                </w:tcPr>
                <w:p w14:paraId="5261C11B">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排放口</w:t>
                  </w:r>
                </w:p>
              </w:tc>
              <w:tc>
                <w:tcPr>
                  <w:tcW w:w="834" w:type="dxa"/>
                  <w:vMerge w:val="restart"/>
                  <w:shd w:val="clear" w:color="auto" w:fill="auto"/>
                  <w:vAlign w:val="center"/>
                </w:tcPr>
                <w:p w14:paraId="0B3A008E">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污染物</w:t>
                  </w:r>
                </w:p>
              </w:tc>
              <w:tc>
                <w:tcPr>
                  <w:tcW w:w="1292" w:type="dxa"/>
                  <w:vMerge w:val="restart"/>
                  <w:shd w:val="clear" w:color="auto" w:fill="auto"/>
                  <w:vAlign w:val="center"/>
                </w:tcPr>
                <w:p w14:paraId="4B33EF99">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排放浓度mg/m</w:t>
                  </w:r>
                  <w:r>
                    <w:rPr>
                      <w:rFonts w:hint="eastAsia"/>
                      <w:color w:val="000000" w:themeColor="text1"/>
                      <w:sz w:val="18"/>
                      <w:szCs w:val="18"/>
                      <w:vertAlign w:val="superscript"/>
                      <w14:textFill>
                        <w14:solidFill>
                          <w14:schemeClr w14:val="tx1"/>
                        </w14:solidFill>
                      </w14:textFill>
                    </w:rPr>
                    <w:t>3</w:t>
                  </w:r>
                </w:p>
              </w:tc>
              <w:tc>
                <w:tcPr>
                  <w:tcW w:w="851" w:type="dxa"/>
                  <w:vMerge w:val="restart"/>
                  <w:shd w:val="clear" w:color="auto" w:fill="auto"/>
                  <w:vAlign w:val="center"/>
                </w:tcPr>
                <w:p w14:paraId="227B9A46">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排放速率kg/h</w:t>
                  </w:r>
                </w:p>
              </w:tc>
              <w:tc>
                <w:tcPr>
                  <w:tcW w:w="1352" w:type="dxa"/>
                  <w:vMerge w:val="restart"/>
                  <w:shd w:val="clear" w:color="auto" w:fill="auto"/>
                  <w:vAlign w:val="center"/>
                </w:tcPr>
                <w:p w14:paraId="7ADA3329">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治理措施</w:t>
                  </w:r>
                </w:p>
              </w:tc>
              <w:tc>
                <w:tcPr>
                  <w:tcW w:w="1445" w:type="dxa"/>
                  <w:gridSpan w:val="2"/>
                  <w:shd w:val="clear" w:color="auto" w:fill="auto"/>
                  <w:vAlign w:val="center"/>
                </w:tcPr>
                <w:p w14:paraId="1FE9B3E4">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排放标准</w:t>
                  </w:r>
                </w:p>
              </w:tc>
              <w:tc>
                <w:tcPr>
                  <w:tcW w:w="641" w:type="dxa"/>
                  <w:vMerge w:val="restart"/>
                  <w:tcBorders>
                    <w:right w:val="nil"/>
                  </w:tcBorders>
                  <w:shd w:val="clear" w:color="auto" w:fill="auto"/>
                  <w:vAlign w:val="center"/>
                </w:tcPr>
                <w:p w14:paraId="63A6FF61">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达标情况</w:t>
                  </w:r>
                </w:p>
              </w:tc>
            </w:tr>
            <w:tr w14:paraId="1CB7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3" w:type="dxa"/>
                  <w:vMerge w:val="continue"/>
                  <w:tcBorders>
                    <w:left w:val="nil"/>
                  </w:tcBorders>
                  <w:shd w:val="clear" w:color="auto" w:fill="auto"/>
                  <w:vAlign w:val="center"/>
                </w:tcPr>
                <w:p w14:paraId="4E131F11">
                  <w:pPr>
                    <w:pStyle w:val="90"/>
                    <w:spacing w:before="0" w:after="0" w:line="240" w:lineRule="auto"/>
                    <w:rPr>
                      <w:color w:val="000000" w:themeColor="text1"/>
                      <w:sz w:val="18"/>
                      <w:szCs w:val="18"/>
                      <w14:textFill>
                        <w14:solidFill>
                          <w14:schemeClr w14:val="tx1"/>
                        </w14:solidFill>
                      </w14:textFill>
                    </w:rPr>
                  </w:pPr>
                </w:p>
              </w:tc>
              <w:tc>
                <w:tcPr>
                  <w:tcW w:w="709" w:type="dxa"/>
                  <w:vMerge w:val="continue"/>
                  <w:shd w:val="clear" w:color="auto" w:fill="auto"/>
                  <w:vAlign w:val="center"/>
                </w:tcPr>
                <w:p w14:paraId="4E9BACB0">
                  <w:pPr>
                    <w:pStyle w:val="90"/>
                    <w:spacing w:before="0" w:after="0" w:line="240" w:lineRule="auto"/>
                    <w:rPr>
                      <w:color w:val="000000" w:themeColor="text1"/>
                      <w:sz w:val="18"/>
                      <w:szCs w:val="18"/>
                      <w14:textFill>
                        <w14:solidFill>
                          <w14:schemeClr w14:val="tx1"/>
                        </w14:solidFill>
                      </w14:textFill>
                    </w:rPr>
                  </w:pPr>
                </w:p>
              </w:tc>
              <w:tc>
                <w:tcPr>
                  <w:tcW w:w="834" w:type="dxa"/>
                  <w:vMerge w:val="continue"/>
                  <w:shd w:val="clear" w:color="auto" w:fill="auto"/>
                  <w:vAlign w:val="center"/>
                </w:tcPr>
                <w:p w14:paraId="453CA9CA">
                  <w:pPr>
                    <w:pStyle w:val="90"/>
                    <w:spacing w:before="0" w:after="0" w:line="240" w:lineRule="auto"/>
                    <w:rPr>
                      <w:color w:val="000000" w:themeColor="text1"/>
                      <w:sz w:val="18"/>
                      <w:szCs w:val="18"/>
                      <w14:textFill>
                        <w14:solidFill>
                          <w14:schemeClr w14:val="tx1"/>
                        </w14:solidFill>
                      </w14:textFill>
                    </w:rPr>
                  </w:pPr>
                </w:p>
              </w:tc>
              <w:tc>
                <w:tcPr>
                  <w:tcW w:w="1292" w:type="dxa"/>
                  <w:vMerge w:val="continue"/>
                  <w:shd w:val="clear" w:color="auto" w:fill="auto"/>
                  <w:vAlign w:val="center"/>
                </w:tcPr>
                <w:p w14:paraId="434A79A8">
                  <w:pPr>
                    <w:pStyle w:val="90"/>
                    <w:spacing w:before="0" w:after="0" w:line="240" w:lineRule="auto"/>
                    <w:rPr>
                      <w:color w:val="000000" w:themeColor="text1"/>
                      <w:sz w:val="18"/>
                      <w:szCs w:val="18"/>
                      <w14:textFill>
                        <w14:solidFill>
                          <w14:schemeClr w14:val="tx1"/>
                        </w14:solidFill>
                      </w14:textFill>
                    </w:rPr>
                  </w:pPr>
                </w:p>
              </w:tc>
              <w:tc>
                <w:tcPr>
                  <w:tcW w:w="851" w:type="dxa"/>
                  <w:vMerge w:val="continue"/>
                  <w:shd w:val="clear" w:color="auto" w:fill="auto"/>
                  <w:vAlign w:val="center"/>
                </w:tcPr>
                <w:p w14:paraId="1B2A029E">
                  <w:pPr>
                    <w:pStyle w:val="90"/>
                    <w:spacing w:before="0" w:after="0" w:line="240" w:lineRule="auto"/>
                    <w:rPr>
                      <w:color w:val="000000" w:themeColor="text1"/>
                      <w:sz w:val="18"/>
                      <w:szCs w:val="18"/>
                      <w14:textFill>
                        <w14:solidFill>
                          <w14:schemeClr w14:val="tx1"/>
                        </w14:solidFill>
                      </w14:textFill>
                    </w:rPr>
                  </w:pPr>
                </w:p>
              </w:tc>
              <w:tc>
                <w:tcPr>
                  <w:tcW w:w="1352" w:type="dxa"/>
                  <w:vMerge w:val="continue"/>
                  <w:shd w:val="clear" w:color="auto" w:fill="auto"/>
                  <w:vAlign w:val="center"/>
                </w:tcPr>
                <w:p w14:paraId="35B3200C">
                  <w:pPr>
                    <w:pStyle w:val="90"/>
                    <w:spacing w:before="0" w:after="0" w:line="240" w:lineRule="auto"/>
                    <w:rPr>
                      <w:color w:val="000000" w:themeColor="text1"/>
                      <w:sz w:val="18"/>
                      <w:szCs w:val="18"/>
                      <w14:textFill>
                        <w14:solidFill>
                          <w14:schemeClr w14:val="tx1"/>
                        </w14:solidFill>
                      </w14:textFill>
                    </w:rPr>
                  </w:pPr>
                </w:p>
              </w:tc>
              <w:tc>
                <w:tcPr>
                  <w:tcW w:w="725" w:type="dxa"/>
                  <w:shd w:val="clear" w:color="auto" w:fill="auto"/>
                  <w:vAlign w:val="center"/>
                </w:tcPr>
                <w:p w14:paraId="33E12C20">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浓度mg/m</w:t>
                  </w:r>
                  <w:r>
                    <w:rPr>
                      <w:rFonts w:hint="eastAsia"/>
                      <w:color w:val="000000" w:themeColor="text1"/>
                      <w:sz w:val="18"/>
                      <w:szCs w:val="18"/>
                      <w:vertAlign w:val="superscript"/>
                      <w14:textFill>
                        <w14:solidFill>
                          <w14:schemeClr w14:val="tx1"/>
                        </w14:solidFill>
                      </w14:textFill>
                    </w:rPr>
                    <w:t>3</w:t>
                  </w:r>
                </w:p>
              </w:tc>
              <w:tc>
                <w:tcPr>
                  <w:tcW w:w="720" w:type="dxa"/>
                  <w:shd w:val="clear" w:color="auto" w:fill="auto"/>
                  <w:vAlign w:val="center"/>
                </w:tcPr>
                <w:p w14:paraId="60669134">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速率kg/h</w:t>
                  </w:r>
                </w:p>
              </w:tc>
              <w:tc>
                <w:tcPr>
                  <w:tcW w:w="641" w:type="dxa"/>
                  <w:vMerge w:val="continue"/>
                  <w:tcBorders>
                    <w:right w:val="nil"/>
                  </w:tcBorders>
                  <w:shd w:val="clear" w:color="auto" w:fill="auto"/>
                  <w:vAlign w:val="center"/>
                </w:tcPr>
                <w:p w14:paraId="59DD5FF7">
                  <w:pPr>
                    <w:pStyle w:val="90"/>
                    <w:spacing w:before="0" w:after="0" w:line="240" w:lineRule="auto"/>
                    <w:rPr>
                      <w:color w:val="000000" w:themeColor="text1"/>
                      <w:sz w:val="18"/>
                      <w:szCs w:val="18"/>
                      <w14:textFill>
                        <w14:solidFill>
                          <w14:schemeClr w14:val="tx1"/>
                        </w14:solidFill>
                      </w14:textFill>
                    </w:rPr>
                  </w:pPr>
                </w:p>
              </w:tc>
            </w:tr>
            <w:tr w14:paraId="56E4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023" w:type="dxa"/>
                  <w:tcBorders>
                    <w:left w:val="nil"/>
                  </w:tcBorders>
                  <w:shd w:val="clear" w:color="auto" w:fill="auto"/>
                  <w:vAlign w:val="center"/>
                </w:tcPr>
                <w:p w14:paraId="43B85EED">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下料</w:t>
                  </w:r>
                </w:p>
              </w:tc>
              <w:tc>
                <w:tcPr>
                  <w:tcW w:w="709" w:type="dxa"/>
                  <w:vMerge w:val="restart"/>
                  <w:shd w:val="clear" w:color="auto" w:fill="auto"/>
                  <w:vAlign w:val="center"/>
                </w:tcPr>
                <w:p w14:paraId="131E72C8">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DA001</w:t>
                  </w:r>
                </w:p>
              </w:tc>
              <w:tc>
                <w:tcPr>
                  <w:tcW w:w="834" w:type="dxa"/>
                  <w:vMerge w:val="restart"/>
                  <w:shd w:val="clear" w:color="auto" w:fill="auto"/>
                  <w:vAlign w:val="center"/>
                </w:tcPr>
                <w:p w14:paraId="12261D7A">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颗粒物</w:t>
                  </w:r>
                </w:p>
              </w:tc>
              <w:tc>
                <w:tcPr>
                  <w:tcW w:w="1292" w:type="dxa"/>
                  <w:shd w:val="clear" w:color="auto" w:fill="auto"/>
                  <w:vAlign w:val="center"/>
                </w:tcPr>
                <w:p w14:paraId="5B459B59">
                  <w:pPr>
                    <w:pStyle w:val="90"/>
                    <w:spacing w:before="0" w:after="0" w:line="240" w:lineRule="auto"/>
                    <w:rPr>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2.7</w:t>
                  </w:r>
                </w:p>
              </w:tc>
              <w:tc>
                <w:tcPr>
                  <w:tcW w:w="851" w:type="dxa"/>
                  <w:shd w:val="clear" w:color="auto" w:fill="auto"/>
                  <w:vAlign w:val="center"/>
                </w:tcPr>
                <w:p w14:paraId="186590DB">
                  <w:pPr>
                    <w:pStyle w:val="90"/>
                    <w:spacing w:before="0" w:after="0" w:line="240" w:lineRule="auto"/>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0.0</w:t>
                  </w:r>
                  <w:r>
                    <w:rPr>
                      <w:rFonts w:hint="eastAsia"/>
                      <w:snapToGrid w:val="0"/>
                      <w:color w:val="000000" w:themeColor="text1"/>
                      <w:sz w:val="18"/>
                      <w:szCs w:val="18"/>
                      <w14:textFill>
                        <w14:solidFill>
                          <w14:schemeClr w14:val="tx1"/>
                        </w14:solidFill>
                      </w14:textFill>
                    </w:rPr>
                    <w:t>54</w:t>
                  </w:r>
                </w:p>
              </w:tc>
              <w:tc>
                <w:tcPr>
                  <w:tcW w:w="1352" w:type="dxa"/>
                  <w:shd w:val="clear" w:color="auto" w:fill="auto"/>
                  <w:vAlign w:val="center"/>
                </w:tcPr>
                <w:p w14:paraId="0B72EE24">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脉冲布袋除尘设施</w:t>
                  </w:r>
                  <w:r>
                    <w:rPr>
                      <w:color w:val="000000" w:themeColor="text1"/>
                      <w:sz w:val="18"/>
                      <w:szCs w:val="18"/>
                      <w14:textFill>
                        <w14:solidFill>
                          <w14:schemeClr w14:val="tx1"/>
                        </w14:solidFill>
                      </w14:textFill>
                    </w:rPr>
                    <w:t>+15m排气筒</w:t>
                  </w:r>
                </w:p>
              </w:tc>
              <w:tc>
                <w:tcPr>
                  <w:tcW w:w="725" w:type="dxa"/>
                  <w:shd w:val="clear" w:color="auto" w:fill="auto"/>
                  <w:vAlign w:val="center"/>
                </w:tcPr>
                <w:p w14:paraId="5326809E">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120</w:t>
                  </w:r>
                </w:p>
              </w:tc>
              <w:tc>
                <w:tcPr>
                  <w:tcW w:w="720" w:type="dxa"/>
                  <w:shd w:val="clear" w:color="auto" w:fill="auto"/>
                  <w:vAlign w:val="center"/>
                </w:tcPr>
                <w:p w14:paraId="07210751">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1.75</w:t>
                  </w:r>
                </w:p>
              </w:tc>
              <w:tc>
                <w:tcPr>
                  <w:tcW w:w="641" w:type="dxa"/>
                  <w:tcBorders>
                    <w:right w:val="nil"/>
                  </w:tcBorders>
                  <w:shd w:val="clear" w:color="auto" w:fill="auto"/>
                  <w:vAlign w:val="center"/>
                </w:tcPr>
                <w:p w14:paraId="192260B5">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达标</w:t>
                  </w:r>
                </w:p>
              </w:tc>
            </w:tr>
            <w:tr w14:paraId="0100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023" w:type="dxa"/>
                  <w:tcBorders>
                    <w:left w:val="nil"/>
                  </w:tcBorders>
                  <w:shd w:val="clear" w:color="auto" w:fill="auto"/>
                  <w:vAlign w:val="center"/>
                </w:tcPr>
                <w:p w14:paraId="65D60915">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干式打磨</w:t>
                  </w:r>
                </w:p>
              </w:tc>
              <w:tc>
                <w:tcPr>
                  <w:tcW w:w="709" w:type="dxa"/>
                  <w:vMerge w:val="continue"/>
                  <w:shd w:val="clear" w:color="auto" w:fill="auto"/>
                  <w:vAlign w:val="center"/>
                </w:tcPr>
                <w:p w14:paraId="5F275AB8">
                  <w:pPr>
                    <w:pStyle w:val="90"/>
                    <w:spacing w:before="0" w:after="0" w:line="240" w:lineRule="auto"/>
                    <w:rPr>
                      <w:color w:val="000000" w:themeColor="text1"/>
                      <w:sz w:val="18"/>
                      <w:szCs w:val="18"/>
                      <w14:textFill>
                        <w14:solidFill>
                          <w14:schemeClr w14:val="tx1"/>
                        </w14:solidFill>
                      </w14:textFill>
                    </w:rPr>
                  </w:pPr>
                </w:p>
              </w:tc>
              <w:tc>
                <w:tcPr>
                  <w:tcW w:w="834" w:type="dxa"/>
                  <w:vMerge w:val="continue"/>
                  <w:shd w:val="clear" w:color="auto" w:fill="auto"/>
                  <w:vAlign w:val="center"/>
                </w:tcPr>
                <w:p w14:paraId="03D03ADC">
                  <w:pPr>
                    <w:pStyle w:val="90"/>
                    <w:spacing w:before="0" w:after="0" w:line="240" w:lineRule="auto"/>
                    <w:rPr>
                      <w:color w:val="000000" w:themeColor="text1"/>
                      <w:sz w:val="18"/>
                      <w:szCs w:val="18"/>
                      <w14:textFill>
                        <w14:solidFill>
                          <w14:schemeClr w14:val="tx1"/>
                        </w14:solidFill>
                      </w14:textFill>
                    </w:rPr>
                  </w:pPr>
                </w:p>
              </w:tc>
              <w:tc>
                <w:tcPr>
                  <w:tcW w:w="1292" w:type="dxa"/>
                  <w:shd w:val="clear" w:color="auto" w:fill="auto"/>
                  <w:vAlign w:val="center"/>
                </w:tcPr>
                <w:p w14:paraId="666EC09E">
                  <w:pPr>
                    <w:pStyle w:val="90"/>
                    <w:spacing w:before="0" w:after="0" w:line="240" w:lineRule="auto"/>
                    <w:rPr>
                      <w:color w:val="000000" w:themeColor="text1"/>
                      <w:sz w:val="18"/>
                      <w:szCs w:val="18"/>
                      <w14:textFill>
                        <w14:solidFill>
                          <w14:schemeClr w14:val="tx1"/>
                        </w14:solidFill>
                      </w14:textFill>
                    </w:rPr>
                  </w:pPr>
                  <w:r>
                    <w:rPr>
                      <w:rFonts w:hint="eastAsia"/>
                      <w:snapToGrid w:val="0"/>
                      <w:color w:val="000000" w:themeColor="text1"/>
                      <w:sz w:val="18"/>
                      <w:szCs w:val="18"/>
                      <w14:textFill>
                        <w14:solidFill>
                          <w14:schemeClr w14:val="tx1"/>
                        </w14:solidFill>
                      </w14:textFill>
                    </w:rPr>
                    <w:t>1.25</w:t>
                  </w:r>
                </w:p>
              </w:tc>
              <w:tc>
                <w:tcPr>
                  <w:tcW w:w="851" w:type="dxa"/>
                  <w:shd w:val="clear" w:color="auto" w:fill="auto"/>
                  <w:vAlign w:val="center"/>
                </w:tcPr>
                <w:p w14:paraId="41E05E2A">
                  <w:pPr>
                    <w:pStyle w:val="90"/>
                    <w:spacing w:before="0" w:after="0" w:line="24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w:t>
                  </w:r>
                  <w:r>
                    <w:rPr>
                      <w:rFonts w:hint="eastAsia"/>
                      <w:color w:val="000000" w:themeColor="text1"/>
                      <w:sz w:val="18"/>
                      <w:szCs w:val="18"/>
                      <w14:textFill>
                        <w14:solidFill>
                          <w14:schemeClr w14:val="tx1"/>
                        </w14:solidFill>
                      </w14:textFill>
                    </w:rPr>
                    <w:t>5</w:t>
                  </w:r>
                </w:p>
              </w:tc>
              <w:tc>
                <w:tcPr>
                  <w:tcW w:w="1352" w:type="dxa"/>
                  <w:shd w:val="clear" w:color="auto" w:fill="auto"/>
                  <w:vAlign w:val="center"/>
                </w:tcPr>
                <w:p w14:paraId="57895942">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水帘+脉冲布袋除尘设施</w:t>
                  </w:r>
                  <w:r>
                    <w:rPr>
                      <w:color w:val="000000" w:themeColor="text1"/>
                      <w:sz w:val="18"/>
                      <w:szCs w:val="18"/>
                      <w14:textFill>
                        <w14:solidFill>
                          <w14:schemeClr w14:val="tx1"/>
                        </w14:solidFill>
                      </w14:textFill>
                    </w:rPr>
                    <w:t>+15m排气筒</w:t>
                  </w:r>
                </w:p>
              </w:tc>
              <w:tc>
                <w:tcPr>
                  <w:tcW w:w="725" w:type="dxa"/>
                  <w:shd w:val="clear" w:color="auto" w:fill="auto"/>
                  <w:vAlign w:val="center"/>
                </w:tcPr>
                <w:p w14:paraId="4B321750">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120</w:t>
                  </w:r>
                </w:p>
              </w:tc>
              <w:tc>
                <w:tcPr>
                  <w:tcW w:w="720" w:type="dxa"/>
                  <w:shd w:val="clear" w:color="auto" w:fill="auto"/>
                  <w:vAlign w:val="center"/>
                </w:tcPr>
                <w:p w14:paraId="5BB525D6">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1.75</w:t>
                  </w:r>
                </w:p>
              </w:tc>
              <w:tc>
                <w:tcPr>
                  <w:tcW w:w="641" w:type="dxa"/>
                  <w:tcBorders>
                    <w:right w:val="nil"/>
                  </w:tcBorders>
                  <w:shd w:val="clear" w:color="auto" w:fill="auto"/>
                  <w:vAlign w:val="center"/>
                </w:tcPr>
                <w:p w14:paraId="4F797169">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达标</w:t>
                  </w:r>
                </w:p>
              </w:tc>
            </w:tr>
            <w:tr w14:paraId="3452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023" w:type="dxa"/>
                  <w:tcBorders>
                    <w:left w:val="nil"/>
                  </w:tcBorders>
                  <w:shd w:val="clear" w:color="auto" w:fill="auto"/>
                  <w:vAlign w:val="center"/>
                </w:tcPr>
                <w:p w14:paraId="3D6DC716">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喷砂</w:t>
                  </w:r>
                </w:p>
              </w:tc>
              <w:tc>
                <w:tcPr>
                  <w:tcW w:w="709" w:type="dxa"/>
                  <w:vMerge w:val="continue"/>
                  <w:shd w:val="clear" w:color="auto" w:fill="auto"/>
                  <w:vAlign w:val="center"/>
                </w:tcPr>
                <w:p w14:paraId="377B76E7">
                  <w:pPr>
                    <w:pStyle w:val="90"/>
                    <w:spacing w:before="0" w:after="0" w:line="240" w:lineRule="auto"/>
                    <w:rPr>
                      <w:color w:val="000000" w:themeColor="text1"/>
                      <w:sz w:val="18"/>
                      <w:szCs w:val="18"/>
                      <w14:textFill>
                        <w14:solidFill>
                          <w14:schemeClr w14:val="tx1"/>
                        </w14:solidFill>
                      </w14:textFill>
                    </w:rPr>
                  </w:pPr>
                </w:p>
              </w:tc>
              <w:tc>
                <w:tcPr>
                  <w:tcW w:w="834" w:type="dxa"/>
                  <w:vMerge w:val="continue"/>
                  <w:shd w:val="clear" w:color="auto" w:fill="auto"/>
                  <w:vAlign w:val="center"/>
                </w:tcPr>
                <w:p w14:paraId="168D4294">
                  <w:pPr>
                    <w:pStyle w:val="90"/>
                    <w:spacing w:before="0" w:after="0" w:line="240" w:lineRule="auto"/>
                    <w:rPr>
                      <w:color w:val="000000" w:themeColor="text1"/>
                      <w:sz w:val="18"/>
                      <w:szCs w:val="18"/>
                      <w14:textFill>
                        <w14:solidFill>
                          <w14:schemeClr w14:val="tx1"/>
                        </w14:solidFill>
                      </w14:textFill>
                    </w:rPr>
                  </w:pPr>
                </w:p>
              </w:tc>
              <w:tc>
                <w:tcPr>
                  <w:tcW w:w="1292" w:type="dxa"/>
                  <w:shd w:val="clear" w:color="auto" w:fill="auto"/>
                  <w:vAlign w:val="center"/>
                </w:tcPr>
                <w:p w14:paraId="443FE642">
                  <w:pPr>
                    <w:pStyle w:val="90"/>
                    <w:spacing w:before="0" w:after="0" w:line="24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35</w:t>
                  </w:r>
                </w:p>
              </w:tc>
              <w:tc>
                <w:tcPr>
                  <w:tcW w:w="851" w:type="dxa"/>
                  <w:shd w:val="clear" w:color="auto" w:fill="auto"/>
                  <w:vAlign w:val="center"/>
                </w:tcPr>
                <w:p w14:paraId="6271382F">
                  <w:pPr>
                    <w:pStyle w:val="90"/>
                    <w:spacing w:before="0" w:after="0" w:line="240" w:lineRule="auto"/>
                    <w:rPr>
                      <w:color w:val="000000" w:themeColor="text1"/>
                      <w:sz w:val="18"/>
                      <w:szCs w:val="18"/>
                      <w14:textFill>
                        <w14:solidFill>
                          <w14:schemeClr w14:val="tx1"/>
                        </w14:solidFill>
                      </w14:textFill>
                    </w:rPr>
                  </w:pPr>
                  <w:r>
                    <w:rPr>
                      <w:snapToGrid w:val="0"/>
                      <w:color w:val="000000" w:themeColor="text1"/>
                      <w:sz w:val="18"/>
                      <w:szCs w:val="18"/>
                      <w14:textFill>
                        <w14:solidFill>
                          <w14:schemeClr w14:val="tx1"/>
                        </w14:solidFill>
                      </w14:textFill>
                    </w:rPr>
                    <w:t>0.0</w:t>
                  </w:r>
                  <w:r>
                    <w:rPr>
                      <w:rFonts w:hint="eastAsia"/>
                      <w:snapToGrid w:val="0"/>
                      <w:color w:val="000000" w:themeColor="text1"/>
                      <w:sz w:val="18"/>
                      <w:szCs w:val="18"/>
                      <w14:textFill>
                        <w14:solidFill>
                          <w14:schemeClr w14:val="tx1"/>
                        </w14:solidFill>
                      </w14:textFill>
                    </w:rPr>
                    <w:t>13</w:t>
                  </w:r>
                </w:p>
              </w:tc>
              <w:tc>
                <w:tcPr>
                  <w:tcW w:w="1352" w:type="dxa"/>
                  <w:shd w:val="clear" w:color="auto" w:fill="auto"/>
                  <w:vAlign w:val="center"/>
                </w:tcPr>
                <w:p w14:paraId="2C85447C">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滤筒+脉冲布袋除尘设施</w:t>
                  </w:r>
                  <w:r>
                    <w:rPr>
                      <w:color w:val="000000" w:themeColor="text1"/>
                      <w:sz w:val="18"/>
                      <w:szCs w:val="18"/>
                      <w14:textFill>
                        <w14:solidFill>
                          <w14:schemeClr w14:val="tx1"/>
                        </w14:solidFill>
                      </w14:textFill>
                    </w:rPr>
                    <w:t>+15m排气筒</w:t>
                  </w:r>
                </w:p>
              </w:tc>
              <w:tc>
                <w:tcPr>
                  <w:tcW w:w="725" w:type="dxa"/>
                  <w:shd w:val="clear" w:color="auto" w:fill="auto"/>
                  <w:vAlign w:val="center"/>
                </w:tcPr>
                <w:p w14:paraId="0FA1019F">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120</w:t>
                  </w:r>
                </w:p>
              </w:tc>
              <w:tc>
                <w:tcPr>
                  <w:tcW w:w="720" w:type="dxa"/>
                  <w:shd w:val="clear" w:color="auto" w:fill="auto"/>
                  <w:vAlign w:val="center"/>
                </w:tcPr>
                <w:p w14:paraId="2EC7E98F">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1.75</w:t>
                  </w:r>
                </w:p>
              </w:tc>
              <w:tc>
                <w:tcPr>
                  <w:tcW w:w="641" w:type="dxa"/>
                  <w:tcBorders>
                    <w:right w:val="nil"/>
                  </w:tcBorders>
                  <w:shd w:val="clear" w:color="auto" w:fill="auto"/>
                  <w:vAlign w:val="center"/>
                </w:tcPr>
                <w:p w14:paraId="4657E0A6">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达标</w:t>
                  </w:r>
                </w:p>
              </w:tc>
            </w:tr>
            <w:tr w14:paraId="3D49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023" w:type="dxa"/>
                  <w:tcBorders>
                    <w:left w:val="nil"/>
                    <w:bottom w:val="single" w:color="auto" w:sz="4" w:space="0"/>
                  </w:tcBorders>
                  <w:shd w:val="clear" w:color="auto" w:fill="auto"/>
                  <w:vAlign w:val="center"/>
                </w:tcPr>
                <w:p w14:paraId="63B88341">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喷砂、下料及干式打磨工序</w:t>
                  </w:r>
                </w:p>
              </w:tc>
              <w:tc>
                <w:tcPr>
                  <w:tcW w:w="709" w:type="dxa"/>
                  <w:tcBorders>
                    <w:left w:val="nil"/>
                    <w:bottom w:val="single" w:color="auto" w:sz="4" w:space="0"/>
                  </w:tcBorders>
                  <w:shd w:val="clear" w:color="auto" w:fill="auto"/>
                  <w:vAlign w:val="center"/>
                </w:tcPr>
                <w:p w14:paraId="36C740E4">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DA001</w:t>
                  </w:r>
                </w:p>
              </w:tc>
              <w:tc>
                <w:tcPr>
                  <w:tcW w:w="834" w:type="dxa"/>
                  <w:tcBorders>
                    <w:bottom w:val="single" w:color="auto" w:sz="4" w:space="0"/>
                  </w:tcBorders>
                  <w:shd w:val="clear" w:color="auto" w:fill="auto"/>
                  <w:vAlign w:val="center"/>
                </w:tcPr>
                <w:p w14:paraId="1511310A">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颗粒物</w:t>
                  </w:r>
                </w:p>
              </w:tc>
              <w:tc>
                <w:tcPr>
                  <w:tcW w:w="1292" w:type="dxa"/>
                  <w:tcBorders>
                    <w:bottom w:val="single" w:color="auto" w:sz="4" w:space="0"/>
                  </w:tcBorders>
                  <w:shd w:val="clear" w:color="auto" w:fill="auto"/>
                  <w:vAlign w:val="center"/>
                </w:tcPr>
                <w:p w14:paraId="4F9307AD">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5.3*</w:t>
                  </w:r>
                </w:p>
              </w:tc>
              <w:tc>
                <w:tcPr>
                  <w:tcW w:w="851" w:type="dxa"/>
                  <w:tcBorders>
                    <w:bottom w:val="single" w:color="auto" w:sz="4" w:space="0"/>
                  </w:tcBorders>
                  <w:shd w:val="clear" w:color="auto" w:fill="auto"/>
                  <w:vAlign w:val="center"/>
                </w:tcPr>
                <w:p w14:paraId="569A56C8">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0.106*</w:t>
                  </w:r>
                </w:p>
              </w:tc>
              <w:tc>
                <w:tcPr>
                  <w:tcW w:w="1352" w:type="dxa"/>
                  <w:tcBorders>
                    <w:bottom w:val="single" w:color="auto" w:sz="4" w:space="0"/>
                  </w:tcBorders>
                  <w:shd w:val="clear" w:color="auto" w:fill="auto"/>
                  <w:vAlign w:val="center"/>
                </w:tcPr>
                <w:p w14:paraId="7A0015D0">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725" w:type="dxa"/>
                  <w:tcBorders>
                    <w:bottom w:val="single" w:color="auto" w:sz="4" w:space="0"/>
                  </w:tcBorders>
                  <w:shd w:val="clear" w:color="auto" w:fill="auto"/>
                  <w:vAlign w:val="center"/>
                </w:tcPr>
                <w:p w14:paraId="7051C0A0">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120</w:t>
                  </w:r>
                </w:p>
              </w:tc>
              <w:tc>
                <w:tcPr>
                  <w:tcW w:w="720" w:type="dxa"/>
                  <w:tcBorders>
                    <w:bottom w:val="single" w:color="auto" w:sz="4" w:space="0"/>
                  </w:tcBorders>
                  <w:shd w:val="clear" w:color="auto" w:fill="auto"/>
                  <w:vAlign w:val="center"/>
                </w:tcPr>
                <w:p w14:paraId="0B57A1E7">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1.75</w:t>
                  </w:r>
                </w:p>
              </w:tc>
              <w:tc>
                <w:tcPr>
                  <w:tcW w:w="641" w:type="dxa"/>
                  <w:tcBorders>
                    <w:bottom w:val="single" w:color="auto" w:sz="4" w:space="0"/>
                    <w:right w:val="nil"/>
                  </w:tcBorders>
                  <w:shd w:val="clear" w:color="auto" w:fill="auto"/>
                  <w:vAlign w:val="center"/>
                </w:tcPr>
                <w:p w14:paraId="3BEAE46C">
                  <w:pPr>
                    <w:pStyle w:val="90"/>
                    <w:spacing w:before="0" w:after="0" w:line="24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达标</w:t>
                  </w:r>
                </w:p>
              </w:tc>
            </w:tr>
            <w:tr w14:paraId="4E6D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147" w:type="dxa"/>
                  <w:gridSpan w:val="9"/>
                  <w:tcBorders>
                    <w:left w:val="nil"/>
                    <w:right w:val="nil"/>
                  </w:tcBorders>
                  <w:shd w:val="clear" w:color="auto" w:fill="auto"/>
                  <w:vAlign w:val="center"/>
                </w:tcPr>
                <w:p w14:paraId="15EA0927">
                  <w:pPr>
                    <w:pStyle w:val="90"/>
                    <w:spacing w:before="0" w:after="0" w:line="240" w:lineRule="auto"/>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*：排放浓度及速率考虑下料、干式打磨及喷砂工序同时工作时的情况，即最不利情况下废气中污染物的达标情况进行分析。</w:t>
                  </w:r>
                </w:p>
              </w:tc>
            </w:tr>
          </w:tbl>
          <w:p w14:paraId="2EFE746A">
            <w:pPr>
              <w:spacing w:before="156" w:beforeLines="5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综上所述，本项目在废气污染物均可达标排放。</w:t>
            </w:r>
          </w:p>
          <w:p w14:paraId="54051962">
            <w:pPr>
              <w:pStyle w:val="4"/>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大气污染物自行监测计算</w:t>
            </w:r>
          </w:p>
          <w:p w14:paraId="62ABA3FC">
            <w:pPr>
              <w:widowControl w:val="0"/>
              <w:autoSpaceDE w:val="0"/>
              <w:autoSpaceDN w:val="0"/>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《排污单位自行监测技术指南</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总则》（HJ819-2017）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《排污单位自行监测技术指南总则》（HJ819-2017），确定</w:t>
            </w:r>
            <w:r>
              <w:rPr>
                <w:rFonts w:hint="eastAsia"/>
                <w:color w:val="000000" w:themeColor="text1"/>
                <w14:textFill>
                  <w14:solidFill>
                    <w14:schemeClr w14:val="tx1"/>
                  </w14:solidFill>
                </w14:textFill>
              </w:rPr>
              <w:t>本项目的废气日常监测要求</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见下表所示</w:t>
            </w:r>
            <w:r>
              <w:rPr>
                <w:color w:val="000000" w:themeColor="text1"/>
                <w14:textFill>
                  <w14:solidFill>
                    <w14:schemeClr w14:val="tx1"/>
                  </w14:solidFill>
                </w14:textFill>
              </w:rPr>
              <w:t>。</w:t>
            </w:r>
          </w:p>
          <w:p w14:paraId="6DBEDD26">
            <w:pPr>
              <w:pStyle w:val="5"/>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废气</w:t>
            </w:r>
            <w:r>
              <w:rPr>
                <w:color w:val="000000" w:themeColor="text1"/>
                <w14:textFill>
                  <w14:solidFill>
                    <w14:schemeClr w14:val="tx1"/>
                  </w14:solidFill>
                </w14:textFill>
              </w:rPr>
              <w:t>监测</w:t>
            </w:r>
            <w:r>
              <w:rPr>
                <w:rFonts w:hint="eastAsia"/>
                <w:color w:val="000000" w:themeColor="text1"/>
                <w14:textFill>
                  <w14:solidFill>
                    <w14:schemeClr w14:val="tx1"/>
                  </w14:solidFill>
                </w14:textFill>
              </w:rPr>
              <w:t>要求一览</w:t>
            </w:r>
            <w:r>
              <w:rPr>
                <w:color w:val="000000" w:themeColor="text1"/>
                <w14:textFill>
                  <w14:solidFill>
                    <w14:schemeClr w14:val="tx1"/>
                  </w14:solidFill>
                </w14:textFill>
              </w:rPr>
              <w:t>表</w:t>
            </w:r>
          </w:p>
          <w:tbl>
            <w:tblPr>
              <w:tblStyle w:val="25"/>
              <w:tblW w:w="810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279"/>
              <w:gridCol w:w="1559"/>
              <w:gridCol w:w="1276"/>
              <w:gridCol w:w="1134"/>
              <w:gridCol w:w="2417"/>
            </w:tblGrid>
            <w:tr w14:paraId="613271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36" w:type="dxa"/>
                  <w:tcBorders>
                    <w:tl2br w:val="nil"/>
                    <w:tr2bl w:val="nil"/>
                  </w:tcBorders>
                  <w:vAlign w:val="center"/>
                </w:tcPr>
                <w:p w14:paraId="4E36FC81">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序号</w:t>
                  </w:r>
                </w:p>
              </w:tc>
              <w:tc>
                <w:tcPr>
                  <w:tcW w:w="1279" w:type="dxa"/>
                  <w:tcBorders>
                    <w:tl2br w:val="nil"/>
                    <w:tr2bl w:val="nil"/>
                  </w:tcBorders>
                  <w:vAlign w:val="center"/>
                </w:tcPr>
                <w:p w14:paraId="2E81CAE3">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排放口编号/监测点位</w:t>
                  </w:r>
                </w:p>
              </w:tc>
              <w:tc>
                <w:tcPr>
                  <w:tcW w:w="1559" w:type="dxa"/>
                  <w:tcBorders>
                    <w:tl2br w:val="nil"/>
                    <w:tr2bl w:val="nil"/>
                  </w:tcBorders>
                  <w:vAlign w:val="center"/>
                </w:tcPr>
                <w:p w14:paraId="44514121">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排放口名称/监测点位名称</w:t>
                  </w:r>
                </w:p>
              </w:tc>
              <w:tc>
                <w:tcPr>
                  <w:tcW w:w="1276" w:type="dxa"/>
                  <w:tcBorders>
                    <w:tl2br w:val="nil"/>
                    <w:tr2bl w:val="nil"/>
                  </w:tcBorders>
                  <w:vAlign w:val="center"/>
                </w:tcPr>
                <w:p w14:paraId="7C3C6095">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监测项目</w:t>
                  </w:r>
                </w:p>
              </w:tc>
              <w:tc>
                <w:tcPr>
                  <w:tcW w:w="1134" w:type="dxa"/>
                  <w:tcBorders>
                    <w:tl2br w:val="nil"/>
                    <w:tr2bl w:val="nil"/>
                  </w:tcBorders>
                  <w:vAlign w:val="center"/>
                </w:tcPr>
                <w:p w14:paraId="33522CEA">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监测频率</w:t>
                  </w:r>
                </w:p>
              </w:tc>
              <w:tc>
                <w:tcPr>
                  <w:tcW w:w="2417" w:type="dxa"/>
                  <w:tcBorders>
                    <w:tl2br w:val="nil"/>
                    <w:tr2bl w:val="nil"/>
                  </w:tcBorders>
                  <w:vAlign w:val="center"/>
                </w:tcPr>
                <w:p w14:paraId="7291DF5A">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执行标准</w:t>
                  </w:r>
                </w:p>
              </w:tc>
            </w:tr>
            <w:tr w14:paraId="10E4C7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6" w:type="dxa"/>
                  <w:tcBorders>
                    <w:tl2br w:val="nil"/>
                    <w:tr2bl w:val="nil"/>
                  </w:tcBorders>
                  <w:vAlign w:val="center"/>
                </w:tcPr>
                <w:p w14:paraId="6736A556">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1279" w:type="dxa"/>
                  <w:tcBorders>
                    <w:tl2br w:val="nil"/>
                    <w:tr2bl w:val="nil"/>
                  </w:tcBorders>
                  <w:vAlign w:val="center"/>
                </w:tcPr>
                <w:p w14:paraId="3671B14E">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DA001</w:t>
                  </w:r>
                </w:p>
              </w:tc>
              <w:tc>
                <w:tcPr>
                  <w:tcW w:w="1559" w:type="dxa"/>
                  <w:tcBorders>
                    <w:tl2br w:val="nil"/>
                    <w:tr2bl w:val="nil"/>
                  </w:tcBorders>
                  <w:vAlign w:val="center"/>
                </w:tcPr>
                <w:p w14:paraId="42ABC7BD">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1#排放口</w:t>
                  </w:r>
                </w:p>
              </w:tc>
              <w:tc>
                <w:tcPr>
                  <w:tcW w:w="1276" w:type="dxa"/>
                  <w:tcBorders>
                    <w:tl2br w:val="nil"/>
                    <w:tr2bl w:val="nil"/>
                  </w:tcBorders>
                  <w:vAlign w:val="center"/>
                </w:tcPr>
                <w:p w14:paraId="531A85A9">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颗粒物</w:t>
                  </w:r>
                </w:p>
              </w:tc>
              <w:tc>
                <w:tcPr>
                  <w:tcW w:w="1134" w:type="dxa"/>
                  <w:vMerge w:val="restart"/>
                  <w:tcBorders>
                    <w:tl2br w:val="nil"/>
                    <w:tr2bl w:val="nil"/>
                  </w:tcBorders>
                  <w:vAlign w:val="center"/>
                </w:tcPr>
                <w:p w14:paraId="3B8682BB">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验收监测1次，营运期1次/年</w:t>
                  </w:r>
                </w:p>
              </w:tc>
              <w:tc>
                <w:tcPr>
                  <w:tcW w:w="2417" w:type="dxa"/>
                  <w:vMerge w:val="restart"/>
                  <w:tcBorders>
                    <w:tl2br w:val="nil"/>
                    <w:tr2bl w:val="nil"/>
                  </w:tcBorders>
                  <w:vAlign w:val="center"/>
                </w:tcPr>
                <w:p w14:paraId="32520DB6">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《大气污染物综合排放标准》</w:t>
                  </w:r>
                  <w:r>
                    <w:rPr>
                      <w:color w:val="000000" w:themeColor="text1"/>
                      <w14:textFill>
                        <w14:solidFill>
                          <w14:schemeClr w14:val="tx1"/>
                        </w14:solidFill>
                      </w14:textFill>
                    </w:rPr>
                    <w:t>（</w:t>
                  </w:r>
                  <w:r>
                    <w:rPr>
                      <w:rFonts w:hint="default"/>
                      <w:color w:val="000000" w:themeColor="text1"/>
                      <w14:textFill>
                        <w14:solidFill>
                          <w14:schemeClr w14:val="tx1"/>
                        </w14:solidFill>
                      </w14:textFill>
                    </w:rPr>
                    <w:t>DB50/418-2016</w:t>
                  </w:r>
                  <w:r>
                    <w:rPr>
                      <w:color w:val="000000" w:themeColor="text1"/>
                      <w14:textFill>
                        <w14:solidFill>
                          <w14:schemeClr w14:val="tx1"/>
                        </w14:solidFill>
                      </w14:textFill>
                    </w:rPr>
                    <w:t>）</w:t>
                  </w:r>
                </w:p>
              </w:tc>
            </w:tr>
            <w:tr w14:paraId="279C11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36" w:type="dxa"/>
                  <w:vMerge w:val="restart"/>
                  <w:tcBorders>
                    <w:tl2br w:val="nil"/>
                    <w:tr2bl w:val="nil"/>
                  </w:tcBorders>
                  <w:vAlign w:val="center"/>
                </w:tcPr>
                <w:p w14:paraId="7A021DF6">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1279" w:type="dxa"/>
                  <w:vMerge w:val="restart"/>
                  <w:tcBorders>
                    <w:tl2br w:val="nil"/>
                    <w:tr2bl w:val="nil"/>
                  </w:tcBorders>
                  <w:vAlign w:val="center"/>
                </w:tcPr>
                <w:p w14:paraId="3E445363">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无组织</w:t>
                  </w:r>
                </w:p>
              </w:tc>
              <w:tc>
                <w:tcPr>
                  <w:tcW w:w="1559" w:type="dxa"/>
                  <w:tcBorders>
                    <w:tl2br w:val="nil"/>
                    <w:tr2bl w:val="nil"/>
                  </w:tcBorders>
                  <w:vAlign w:val="center"/>
                </w:tcPr>
                <w:p w14:paraId="5E3FE1E4">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厂界</w:t>
                  </w:r>
                </w:p>
              </w:tc>
              <w:tc>
                <w:tcPr>
                  <w:tcW w:w="1276" w:type="dxa"/>
                  <w:tcBorders>
                    <w:tl2br w:val="nil"/>
                    <w:tr2bl w:val="nil"/>
                  </w:tcBorders>
                  <w:vAlign w:val="center"/>
                </w:tcPr>
                <w:p w14:paraId="53C9DB5E">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颗粒物、非甲烷总烃</w:t>
                  </w:r>
                </w:p>
              </w:tc>
              <w:tc>
                <w:tcPr>
                  <w:tcW w:w="1134" w:type="dxa"/>
                  <w:vMerge w:val="continue"/>
                  <w:tcBorders>
                    <w:tl2br w:val="nil"/>
                    <w:tr2bl w:val="nil"/>
                  </w:tcBorders>
                  <w:vAlign w:val="center"/>
                </w:tcPr>
                <w:p w14:paraId="01F18270">
                  <w:pPr>
                    <w:pStyle w:val="38"/>
                    <w:jc w:val="center"/>
                    <w:rPr>
                      <w:rFonts w:hint="default"/>
                      <w:color w:val="000000" w:themeColor="text1"/>
                      <w14:textFill>
                        <w14:solidFill>
                          <w14:schemeClr w14:val="tx1"/>
                        </w14:solidFill>
                      </w14:textFill>
                    </w:rPr>
                  </w:pPr>
                </w:p>
              </w:tc>
              <w:tc>
                <w:tcPr>
                  <w:tcW w:w="2417" w:type="dxa"/>
                  <w:vMerge w:val="continue"/>
                  <w:tcBorders>
                    <w:tl2br w:val="nil"/>
                    <w:tr2bl w:val="nil"/>
                  </w:tcBorders>
                  <w:vAlign w:val="center"/>
                </w:tcPr>
                <w:p w14:paraId="2925BBA2">
                  <w:pPr>
                    <w:pStyle w:val="38"/>
                    <w:jc w:val="center"/>
                    <w:rPr>
                      <w:rFonts w:hint="default"/>
                      <w:color w:val="000000" w:themeColor="text1"/>
                      <w14:textFill>
                        <w14:solidFill>
                          <w14:schemeClr w14:val="tx1"/>
                        </w14:solidFill>
                      </w14:textFill>
                    </w:rPr>
                  </w:pPr>
                </w:p>
              </w:tc>
            </w:tr>
            <w:tr w14:paraId="383E6E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6" w:type="dxa"/>
                  <w:vMerge w:val="continue"/>
                  <w:tcBorders>
                    <w:tl2br w:val="nil"/>
                    <w:tr2bl w:val="nil"/>
                  </w:tcBorders>
                  <w:vAlign w:val="center"/>
                </w:tcPr>
                <w:p w14:paraId="4550A1C9">
                  <w:pPr>
                    <w:pStyle w:val="38"/>
                    <w:jc w:val="center"/>
                    <w:rPr>
                      <w:rFonts w:hint="default"/>
                      <w:color w:val="000000" w:themeColor="text1"/>
                      <w14:textFill>
                        <w14:solidFill>
                          <w14:schemeClr w14:val="tx1"/>
                        </w14:solidFill>
                      </w14:textFill>
                    </w:rPr>
                  </w:pPr>
                </w:p>
              </w:tc>
              <w:tc>
                <w:tcPr>
                  <w:tcW w:w="1279" w:type="dxa"/>
                  <w:vMerge w:val="continue"/>
                  <w:tcBorders>
                    <w:tl2br w:val="nil"/>
                    <w:tr2bl w:val="nil"/>
                  </w:tcBorders>
                  <w:vAlign w:val="center"/>
                </w:tcPr>
                <w:p w14:paraId="415B6E84">
                  <w:pPr>
                    <w:pStyle w:val="38"/>
                    <w:jc w:val="center"/>
                    <w:rPr>
                      <w:rFonts w:hint="default"/>
                      <w:color w:val="000000" w:themeColor="text1"/>
                      <w14:textFill>
                        <w14:solidFill>
                          <w14:schemeClr w14:val="tx1"/>
                        </w14:solidFill>
                      </w14:textFill>
                    </w:rPr>
                  </w:pPr>
                </w:p>
              </w:tc>
              <w:tc>
                <w:tcPr>
                  <w:tcW w:w="1559" w:type="dxa"/>
                  <w:tcBorders>
                    <w:tl2br w:val="nil"/>
                    <w:tr2bl w:val="nil"/>
                  </w:tcBorders>
                  <w:vAlign w:val="center"/>
                </w:tcPr>
                <w:p w14:paraId="6BAB9744">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厂房内</w:t>
                  </w:r>
                </w:p>
              </w:tc>
              <w:tc>
                <w:tcPr>
                  <w:tcW w:w="1276" w:type="dxa"/>
                  <w:tcBorders>
                    <w:tl2br w:val="nil"/>
                    <w:tr2bl w:val="nil"/>
                  </w:tcBorders>
                  <w:vAlign w:val="center"/>
                </w:tcPr>
                <w:p w14:paraId="30D6F953">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非甲烷总烃</w:t>
                  </w:r>
                </w:p>
              </w:tc>
              <w:tc>
                <w:tcPr>
                  <w:tcW w:w="1134" w:type="dxa"/>
                  <w:vMerge w:val="continue"/>
                  <w:tcBorders>
                    <w:tl2br w:val="nil"/>
                    <w:tr2bl w:val="nil"/>
                  </w:tcBorders>
                  <w:vAlign w:val="center"/>
                </w:tcPr>
                <w:p w14:paraId="4227B51A">
                  <w:pPr>
                    <w:pStyle w:val="38"/>
                    <w:jc w:val="center"/>
                    <w:rPr>
                      <w:rFonts w:hint="default"/>
                      <w:color w:val="000000" w:themeColor="text1"/>
                      <w14:textFill>
                        <w14:solidFill>
                          <w14:schemeClr w14:val="tx1"/>
                        </w14:solidFill>
                      </w14:textFill>
                    </w:rPr>
                  </w:pPr>
                </w:p>
              </w:tc>
              <w:tc>
                <w:tcPr>
                  <w:tcW w:w="2417" w:type="dxa"/>
                  <w:tcBorders>
                    <w:tl2br w:val="nil"/>
                    <w:tr2bl w:val="nil"/>
                  </w:tcBorders>
                  <w:vAlign w:val="center"/>
                </w:tcPr>
                <w:p w14:paraId="085B7905">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《挥发性有机物无组织排放控制标准》（GB 37822-2019）</w:t>
                  </w:r>
                </w:p>
              </w:tc>
            </w:tr>
          </w:tbl>
          <w:p w14:paraId="2957DEE0">
            <w:pPr>
              <w:pStyle w:val="8"/>
              <w:rPr>
                <w:color w:val="000000" w:themeColor="text1"/>
                <w14:textFill>
                  <w14:solidFill>
                    <w14:schemeClr w14:val="tx1"/>
                  </w14:solidFill>
                </w14:textFill>
              </w:rPr>
            </w:pPr>
            <w:r>
              <w:rPr>
                <w:color w:val="000000" w:themeColor="text1"/>
                <w14:textFill>
                  <w14:solidFill>
                    <w14:schemeClr w14:val="tx1"/>
                  </w14:solidFill>
                </w14:textFill>
              </w:rPr>
              <w:t>根据《重庆市环境保护局关于印发重庆市排污口规范化清理整治实施方案的通知》（渝环发〔2012〕26号）文件规定，对项目废气排污口提出如下要求：</w:t>
            </w:r>
          </w:p>
          <w:p w14:paraId="2B0DF185">
            <w:pPr>
              <w:pStyle w:val="8"/>
              <w:rPr>
                <w:color w:val="000000" w:themeColor="text1"/>
                <w14:textFill>
                  <w14:solidFill>
                    <w14:schemeClr w14:val="tx1"/>
                  </w14:solidFill>
                </w14:textFill>
              </w:rPr>
            </w:pPr>
            <w:r>
              <w:rPr>
                <w:rFonts w:ascii="Cambria Math" w:hAnsi="Cambria Math" w:cs="Cambria Math"/>
                <w:color w:val="000000" w:themeColor="text1"/>
                <w14:textFill>
                  <w14:solidFill>
                    <w14:schemeClr w14:val="tx1"/>
                  </w14:solidFill>
                </w14:textFill>
              </w:rPr>
              <w:t>①</w:t>
            </w:r>
            <w:r>
              <w:rPr>
                <w:color w:val="000000" w:themeColor="text1"/>
                <w14:textFill>
                  <w14:solidFill>
                    <w14:schemeClr w14:val="tx1"/>
                  </w14:solidFill>
                </w14:textFill>
              </w:rPr>
              <w:t>有组织排放的废气。对其排气筒进行编号并设置标志。</w:t>
            </w:r>
          </w:p>
          <w:p w14:paraId="50F7535B">
            <w:pPr>
              <w:pStyle w:val="8"/>
              <w:rPr>
                <w:color w:val="000000" w:themeColor="text1"/>
                <w14:textFill>
                  <w14:solidFill>
                    <w14:schemeClr w14:val="tx1"/>
                  </w14:solidFill>
                </w14:textFill>
              </w:rPr>
            </w:pPr>
            <w:r>
              <w:rPr>
                <w:rFonts w:ascii="Cambria Math" w:hAnsi="Cambria Math" w:cs="Cambria Math"/>
                <w:color w:val="000000" w:themeColor="text1"/>
                <w14:textFill>
                  <w14:solidFill>
                    <w14:schemeClr w14:val="tx1"/>
                  </w14:solidFill>
                </w14:textFill>
              </w:rPr>
              <w:t>②</w:t>
            </w:r>
            <w:r>
              <w:rPr>
                <w:color w:val="000000" w:themeColor="text1"/>
                <w14:textFill>
                  <w14:solidFill>
                    <w14:schemeClr w14:val="tx1"/>
                  </w14:solidFill>
                </w14:textFill>
              </w:rPr>
              <w:t>排气筒应设置便于人工采样、监测的采样口，采样口的设置应符合《污染源监测技术规范》要求。根据《固定污染源排气中颗粒物测定与气态污染物采样方法》（GB/T 16157-1996），废气排污口采样孔设置的位置应该是“距弯头、阀门、变径下游方向不小于6倍直径，上游方向不小于3倍直径”。如果是矩形烟道的，其当量直径D=2AB/（A+B），式中A、B为边长。采样口位置无法满足规范要求的，其位置由当地环境监测部门确认。采样口必须设置常备电源。</w:t>
            </w:r>
          </w:p>
          <w:p w14:paraId="3B45B44F">
            <w:pPr>
              <w:pStyle w:val="8"/>
              <w:rPr>
                <w:color w:val="000000" w:themeColor="text1"/>
                <w14:textFill>
                  <w14:solidFill>
                    <w14:schemeClr w14:val="tx1"/>
                  </w14:solidFill>
                </w14:textFill>
              </w:rPr>
            </w:pPr>
            <w:r>
              <w:rPr>
                <w:color w:val="000000" w:themeColor="text1"/>
                <w14:textFill>
                  <w14:solidFill>
                    <w14:schemeClr w14:val="tx1"/>
                  </w14:solidFill>
                </w14:textFill>
              </w:rPr>
              <w:t>另应设置规范的采样平台，面积不少于1.5m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，周边有护栏，便于监测人员采样。</w:t>
            </w:r>
          </w:p>
          <w:p w14:paraId="7C2303E7">
            <w:pPr>
              <w:pStyle w:val="4"/>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大气环境影响分析</w:t>
            </w:r>
          </w:p>
          <w:p w14:paraId="5C57DBB0">
            <w:pPr>
              <w:pStyle w:val="8"/>
              <w:rPr>
                <w:color w:val="000000" w:themeColor="text1"/>
                <w14:textFill>
                  <w14:solidFill>
                    <w14:schemeClr w14:val="tx1"/>
                  </w14:solidFill>
                </w14:textFill>
              </w:rPr>
            </w:pPr>
            <w:r>
              <w:rPr>
                <w:color w:val="000000" w:themeColor="text1"/>
                <w14:textFill>
                  <w14:solidFill>
                    <w14:schemeClr w14:val="tx1"/>
                  </w14:solidFill>
                </w14:textFill>
              </w:rPr>
              <w:t>本项目建成后会对项目所在区域排放一定的大气污染物，主要为颗粒物</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项目排放的废气采取措施后均能够达标排放，不会对大气环境空气质量造成较大影响，同时结合</w:t>
            </w:r>
            <w:r>
              <w:rPr>
                <w:rFonts w:hint="eastAsia"/>
                <w:color w:val="000000" w:themeColor="text1"/>
                <w14:textFill>
                  <w14:solidFill>
                    <w14:schemeClr w14:val="tx1"/>
                  </w14:solidFill>
                </w14:textFill>
              </w:rPr>
              <w:t>大足区</w:t>
            </w:r>
            <w:r>
              <w:rPr>
                <w:color w:val="000000" w:themeColor="text1"/>
                <w14:textFill>
                  <w14:solidFill>
                    <w14:schemeClr w14:val="tx1"/>
                  </w14:solidFill>
                </w14:textFill>
              </w:rPr>
              <w:t>相关大气污染防治措施后，可改善区域环境质量达标情况；结合项目周边情况可知，项目500m范围内环境保护目标</w:t>
            </w:r>
            <w:r>
              <w:rPr>
                <w:rFonts w:hint="eastAsia"/>
                <w:color w:val="000000" w:themeColor="text1"/>
                <w14:textFill>
                  <w14:solidFill>
                    <w14:schemeClr w14:val="tx1"/>
                  </w14:solidFill>
                </w14:textFill>
              </w:rPr>
              <w:t>主要为职业学校、寺庙及敬老院等</w:t>
            </w:r>
            <w:r>
              <w:rPr>
                <w:color w:val="000000" w:themeColor="text1"/>
                <w14:textFill>
                  <w14:solidFill>
                    <w14:schemeClr w14:val="tx1"/>
                  </w14:solidFill>
                </w14:textFill>
              </w:rPr>
              <w:t>，本项目废气将采取环保措施处理后，均能够进行达标排放，故对周边环境影响可接受。</w:t>
            </w:r>
          </w:p>
          <w:p w14:paraId="3193C8C7">
            <w:pPr>
              <w:spacing w:line="460" w:lineRule="exact"/>
              <w:ind w:firstLine="480" w:firstLineChars="200"/>
              <w:jc w:val="both"/>
              <w:rPr>
                <w:bCs/>
                <w:color w:val="000000" w:themeColor="text1"/>
                <w:spacing w:val="-10"/>
                <w:szCs w:val="21"/>
                <w14:textFill>
                  <w14:solidFill>
                    <w14:schemeClr w14:val="tx1"/>
                  </w14:solidFill>
                </w14:textFill>
              </w:rPr>
            </w:pPr>
            <w:r>
              <w:rPr>
                <w:color w:val="000000" w:themeColor="text1"/>
                <w14:textFill>
                  <w14:solidFill>
                    <w14:schemeClr w14:val="tx1"/>
                  </w14:solidFill>
                </w14:textFill>
              </w:rPr>
              <w:t>综上，</w:t>
            </w:r>
            <w:r>
              <w:rPr>
                <w:bCs/>
                <w:color w:val="000000" w:themeColor="text1"/>
                <w:spacing w:val="-10"/>
                <w:szCs w:val="21"/>
                <w14:textFill>
                  <w14:solidFill>
                    <w14:schemeClr w14:val="tx1"/>
                  </w14:solidFill>
                </w14:textFill>
              </w:rPr>
              <w:t>本项目废气经上述措施处理后，对环境空气影响较小。</w:t>
            </w:r>
          </w:p>
          <w:p w14:paraId="176FBB80">
            <w:pPr>
              <w:pStyle w:val="3"/>
              <w:spacing w:before="156"/>
              <w:rPr>
                <w:color w:val="000000" w:themeColor="text1"/>
                <w14:textFill>
                  <w14:solidFill>
                    <w14:schemeClr w14:val="tx1"/>
                  </w14:solidFill>
                </w14:textFill>
              </w:rPr>
            </w:pPr>
            <w:r>
              <w:rPr>
                <w:color w:val="000000" w:themeColor="text1"/>
                <w14:textFill>
                  <w14:solidFill>
                    <w14:schemeClr w14:val="tx1"/>
                  </w14:solidFill>
                </w14:textFill>
              </w:rPr>
              <w:t>废水</w:t>
            </w:r>
          </w:p>
          <w:p w14:paraId="3478E548">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 xml:space="preserve"> 废水产生情况</w:t>
            </w:r>
            <w:r>
              <w:rPr>
                <w:rFonts w:hint="eastAsia"/>
                <w:color w:val="000000" w:themeColor="text1"/>
                <w14:textFill>
                  <w14:solidFill>
                    <w14:schemeClr w14:val="tx1"/>
                  </w14:solidFill>
                </w14:textFill>
              </w:rPr>
              <w:t>及处理措施</w:t>
            </w:r>
          </w:p>
          <w:p w14:paraId="0E10A422">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（1）产生及排放源强</w:t>
            </w:r>
          </w:p>
          <w:p w14:paraId="69233F32">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营运期</w:t>
            </w:r>
            <w:r>
              <w:rPr>
                <w:rFonts w:hint="eastAsia"/>
                <w:color w:val="000000" w:themeColor="text1"/>
                <w14:textFill>
                  <w14:solidFill>
                    <w14:schemeClr w14:val="tx1"/>
                  </w14:solidFill>
                </w14:textFill>
              </w:rPr>
              <w:t>废水主要为</w:t>
            </w:r>
            <w:r>
              <w:rPr>
                <w:color w:val="000000" w:themeColor="text1"/>
                <w14:textFill>
                  <w14:solidFill>
                    <w14:schemeClr w14:val="tx1"/>
                  </w14:solidFill>
                </w14:textFill>
              </w:rPr>
              <w:t>生活污水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地面清洁废水</w:t>
            </w:r>
            <w:r>
              <w:rPr>
                <w:rFonts w:hint="eastAsia"/>
                <w:color w:val="000000" w:themeColor="text1"/>
                <w14:textFill>
                  <w14:solidFill>
                    <w14:schemeClr w14:val="tx1"/>
                  </w14:solidFill>
                </w14:textFill>
              </w:rPr>
              <w:t>及生产废水</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其中生活污水、地面清洁废水经收集后进入厂区已建生化池（165m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/d）进行处理，处理达</w:t>
            </w:r>
            <w:r>
              <w:rPr>
                <w:color w:val="000000" w:themeColor="text1"/>
                <w14:textFill>
                  <w14:solidFill>
                    <w14:schemeClr w14:val="tx1"/>
                  </w14:solidFill>
                </w14:textFill>
              </w:rPr>
              <w:t>《污水综合排放标准》（GB8978-1996）三级排放标准后排入</w:t>
            </w:r>
            <w:r>
              <w:rPr>
                <w:rFonts w:hint="eastAsia"/>
                <w:color w:val="000000" w:themeColor="text1"/>
                <w14:textFill>
                  <w14:solidFill>
                    <w14:schemeClr w14:val="tx1"/>
                  </w14:solidFill>
                </w14:textFill>
              </w:rPr>
              <w:t>市政污水管网；生产废水主要为水磨废水、洗刀废水，废水经厂房内沉淀池沉淀后排入蓄水池（1~3#）进行储存，在厂房内循环使用，不外排；水喷淋设备废水进行定期补充，不进行排放。</w:t>
            </w:r>
          </w:p>
          <w:p w14:paraId="2C195D1B">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根据项目水平衡（表2.1-7），本项目运营期间污水排放量为341.55m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/a，废水产、排情况如下：</w:t>
            </w:r>
          </w:p>
          <w:p w14:paraId="238F7DCD">
            <w:pPr>
              <w:pStyle w:val="5"/>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本项目废水污染物产生和排放情况表</w:t>
            </w:r>
          </w:p>
          <w:tbl>
            <w:tblPr>
              <w:tblStyle w:val="27"/>
              <w:tblW w:w="822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850"/>
              <w:gridCol w:w="1134"/>
              <w:gridCol w:w="851"/>
              <w:gridCol w:w="1134"/>
              <w:gridCol w:w="850"/>
              <w:gridCol w:w="1134"/>
              <w:gridCol w:w="957"/>
              <w:gridCol w:w="107"/>
            </w:tblGrid>
            <w:tr w14:paraId="5A5F47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812" w:hRule="atLeast"/>
                <w:jc w:val="center"/>
              </w:trPr>
              <w:tc>
                <w:tcPr>
                  <w:tcW w:w="1211" w:type="dxa"/>
                  <w:vMerge w:val="restart"/>
                  <w:tcBorders>
                    <w:tl2br w:val="nil"/>
                    <w:tr2bl w:val="nil"/>
                  </w:tcBorders>
                  <w:vAlign w:val="center"/>
                </w:tcPr>
                <w:p w14:paraId="52D9D81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废水量</w:t>
                  </w:r>
                </w:p>
              </w:tc>
              <w:tc>
                <w:tcPr>
                  <w:tcW w:w="850" w:type="dxa"/>
                  <w:vMerge w:val="restart"/>
                  <w:tcBorders>
                    <w:tl2br w:val="nil"/>
                    <w:tr2bl w:val="nil"/>
                  </w:tcBorders>
                  <w:vAlign w:val="center"/>
                </w:tcPr>
                <w:p w14:paraId="0A43FA8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污染物名称</w:t>
                  </w:r>
                </w:p>
              </w:tc>
              <w:tc>
                <w:tcPr>
                  <w:tcW w:w="1985" w:type="dxa"/>
                  <w:gridSpan w:val="2"/>
                  <w:tcBorders>
                    <w:tl2br w:val="nil"/>
                    <w:tr2bl w:val="nil"/>
                  </w:tcBorders>
                  <w:vAlign w:val="center"/>
                </w:tcPr>
                <w:p w14:paraId="6CEE861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产生量</w:t>
                  </w:r>
                </w:p>
              </w:tc>
              <w:tc>
                <w:tcPr>
                  <w:tcW w:w="1984" w:type="dxa"/>
                  <w:gridSpan w:val="2"/>
                  <w:tcBorders>
                    <w:tl2br w:val="nil"/>
                    <w:tr2bl w:val="nil"/>
                  </w:tcBorders>
                  <w:vAlign w:val="center"/>
                </w:tcPr>
                <w:p w14:paraId="159A64D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依托标准厂房现有生化池处理（三级）</w:t>
                  </w:r>
                </w:p>
              </w:tc>
              <w:tc>
                <w:tcPr>
                  <w:tcW w:w="2091" w:type="dxa"/>
                  <w:gridSpan w:val="2"/>
                  <w:tcBorders>
                    <w:tl2br w:val="nil"/>
                    <w:tr2bl w:val="nil"/>
                  </w:tcBorders>
                  <w:vAlign w:val="center"/>
                </w:tcPr>
                <w:p w14:paraId="5F1C43B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双桥污水处理厂处理（一级A）</w:t>
                  </w:r>
                </w:p>
              </w:tc>
            </w:tr>
            <w:tr w14:paraId="2809F3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764" w:hRule="atLeast"/>
                <w:jc w:val="center"/>
              </w:trPr>
              <w:tc>
                <w:tcPr>
                  <w:tcW w:w="1211" w:type="dxa"/>
                  <w:vMerge w:val="continue"/>
                  <w:tcBorders>
                    <w:tl2br w:val="nil"/>
                    <w:tr2bl w:val="nil"/>
                  </w:tcBorders>
                  <w:vAlign w:val="center"/>
                </w:tcPr>
                <w:p w14:paraId="14519E3F">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50" w:type="dxa"/>
                  <w:vMerge w:val="continue"/>
                  <w:tcBorders>
                    <w:tl2br w:val="nil"/>
                    <w:tr2bl w:val="nil"/>
                  </w:tcBorders>
                  <w:vAlign w:val="center"/>
                </w:tcPr>
                <w:p w14:paraId="1A30A18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134" w:type="dxa"/>
                  <w:tcBorders>
                    <w:tl2br w:val="nil"/>
                    <w:tr2bl w:val="nil"/>
                  </w:tcBorders>
                  <w:vAlign w:val="center"/>
                </w:tcPr>
                <w:p w14:paraId="56B11B7F">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浓度（mg/L）</w:t>
                  </w:r>
                </w:p>
              </w:tc>
              <w:tc>
                <w:tcPr>
                  <w:tcW w:w="851" w:type="dxa"/>
                  <w:tcBorders>
                    <w:tl2br w:val="nil"/>
                    <w:tr2bl w:val="nil"/>
                  </w:tcBorders>
                  <w:vAlign w:val="center"/>
                </w:tcPr>
                <w:p w14:paraId="6378A91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产生量（t/a）</w:t>
                  </w:r>
                </w:p>
              </w:tc>
              <w:tc>
                <w:tcPr>
                  <w:tcW w:w="1134" w:type="dxa"/>
                  <w:tcBorders>
                    <w:tl2br w:val="nil"/>
                    <w:tr2bl w:val="nil"/>
                  </w:tcBorders>
                  <w:vAlign w:val="center"/>
                </w:tcPr>
                <w:p w14:paraId="26FC661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浓度（mg/L）</w:t>
                  </w:r>
                </w:p>
              </w:tc>
              <w:tc>
                <w:tcPr>
                  <w:tcW w:w="850" w:type="dxa"/>
                  <w:tcBorders>
                    <w:tl2br w:val="nil"/>
                    <w:tr2bl w:val="nil"/>
                  </w:tcBorders>
                  <w:vAlign w:val="center"/>
                </w:tcPr>
                <w:p w14:paraId="3BE4A4A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排放量（t/a）</w:t>
                  </w:r>
                </w:p>
              </w:tc>
              <w:tc>
                <w:tcPr>
                  <w:tcW w:w="1134" w:type="dxa"/>
                  <w:tcBorders>
                    <w:tl2br w:val="nil"/>
                    <w:tr2bl w:val="nil"/>
                  </w:tcBorders>
                  <w:vAlign w:val="center"/>
                </w:tcPr>
                <w:p w14:paraId="4D8D1B3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浓度（mg/L）</w:t>
                  </w:r>
                </w:p>
              </w:tc>
              <w:tc>
                <w:tcPr>
                  <w:tcW w:w="957" w:type="dxa"/>
                  <w:tcBorders>
                    <w:tl2br w:val="nil"/>
                    <w:tr2bl w:val="nil"/>
                  </w:tcBorders>
                  <w:vAlign w:val="center"/>
                </w:tcPr>
                <w:p w14:paraId="39590B0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排放量（t/a）</w:t>
                  </w:r>
                </w:p>
              </w:tc>
            </w:tr>
            <w:tr w14:paraId="6148AA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11" w:type="dxa"/>
                  <w:tcBorders>
                    <w:tl2br w:val="nil"/>
                    <w:tr2bl w:val="nil"/>
                  </w:tcBorders>
                  <w:vAlign w:val="center"/>
                </w:tcPr>
                <w:p w14:paraId="7FCFC52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水磨废水</w:t>
                  </w:r>
                  <w:r>
                    <w:rPr>
                      <w:color w:val="000000" w:themeColor="text1"/>
                      <w:szCs w:val="21"/>
                      <w14:textFill>
                        <w14:solidFill>
                          <w14:schemeClr w14:val="tx1"/>
                        </w14:solidFill>
                      </w14:textFill>
                    </w:rPr>
                    <w:t>2163.75m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tc>
              <w:tc>
                <w:tcPr>
                  <w:tcW w:w="850" w:type="dxa"/>
                  <w:tcBorders>
                    <w:tl2br w:val="nil"/>
                    <w:tr2bl w:val="nil"/>
                  </w:tcBorders>
                  <w:vAlign w:val="center"/>
                </w:tcPr>
                <w:p w14:paraId="31D86CB7">
                  <w:pPr>
                    <w:pStyle w:val="8"/>
                    <w:widowControl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SS</w:t>
                  </w:r>
                </w:p>
              </w:tc>
              <w:tc>
                <w:tcPr>
                  <w:tcW w:w="1134" w:type="dxa"/>
                  <w:tcBorders>
                    <w:tl2br w:val="nil"/>
                    <w:tr2bl w:val="nil"/>
                  </w:tcBorders>
                  <w:vAlign w:val="center"/>
                </w:tcPr>
                <w:p w14:paraId="56CF766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r>
                    <w:rPr>
                      <w:color w:val="000000" w:themeColor="text1"/>
                      <w:szCs w:val="21"/>
                      <w14:textFill>
                        <w14:solidFill>
                          <w14:schemeClr w14:val="tx1"/>
                        </w14:solidFill>
                      </w14:textFill>
                    </w:rPr>
                    <w:t>2</w:t>
                  </w:r>
                  <w:r>
                    <w:rPr>
                      <w:rFonts w:hint="default"/>
                      <w:color w:val="000000" w:themeColor="text1"/>
                      <w:szCs w:val="21"/>
                      <w14:textFill>
                        <w14:solidFill>
                          <w14:schemeClr w14:val="tx1"/>
                        </w14:solidFill>
                      </w14:textFill>
                    </w:rPr>
                    <w:t>00</w:t>
                  </w:r>
                </w:p>
              </w:tc>
              <w:tc>
                <w:tcPr>
                  <w:tcW w:w="851" w:type="dxa"/>
                  <w:tcBorders>
                    <w:tl2br w:val="nil"/>
                    <w:tr2bl w:val="nil"/>
                  </w:tcBorders>
                  <w:vAlign w:val="center"/>
                </w:tcPr>
                <w:p w14:paraId="6FFE4A0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w:t>
                  </w:r>
                  <w:r>
                    <w:rPr>
                      <w:color w:val="000000" w:themeColor="text1"/>
                      <w:szCs w:val="21"/>
                      <w14:textFill>
                        <w14:solidFill>
                          <w14:schemeClr w14:val="tx1"/>
                        </w14:solidFill>
                      </w14:textFill>
                    </w:rPr>
                    <w:t>.60</w:t>
                  </w:r>
                </w:p>
              </w:tc>
              <w:tc>
                <w:tcPr>
                  <w:tcW w:w="1984" w:type="dxa"/>
                  <w:gridSpan w:val="2"/>
                  <w:vMerge w:val="restart"/>
                  <w:tcBorders>
                    <w:tl2br w:val="nil"/>
                    <w:tr2bl w:val="nil"/>
                  </w:tcBorders>
                  <w:vAlign w:val="center"/>
                </w:tcPr>
                <w:p w14:paraId="5B3B071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厂区沉淀池进行沉淀处理，处理送至1~3#蓄水池进行储存，进行循环使用</w:t>
                  </w:r>
                </w:p>
              </w:tc>
              <w:tc>
                <w:tcPr>
                  <w:tcW w:w="1134" w:type="dxa"/>
                  <w:tcBorders>
                    <w:tl2br w:val="nil"/>
                    <w:tr2bl w:val="nil"/>
                  </w:tcBorders>
                  <w:vAlign w:val="center"/>
                </w:tcPr>
                <w:p w14:paraId="028CADB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w:t>
                  </w:r>
                </w:p>
              </w:tc>
              <w:tc>
                <w:tcPr>
                  <w:tcW w:w="1064" w:type="dxa"/>
                  <w:gridSpan w:val="2"/>
                  <w:tcBorders>
                    <w:tl2br w:val="nil"/>
                    <w:tr2bl w:val="nil"/>
                  </w:tcBorders>
                  <w:vAlign w:val="center"/>
                </w:tcPr>
                <w:p w14:paraId="69F1189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w:t>
                  </w:r>
                </w:p>
              </w:tc>
            </w:tr>
            <w:tr w14:paraId="118439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11" w:type="dxa"/>
                  <w:tcBorders>
                    <w:tl2br w:val="nil"/>
                    <w:tr2bl w:val="nil"/>
                  </w:tcBorders>
                  <w:vAlign w:val="center"/>
                </w:tcPr>
                <w:p w14:paraId="3197C09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洗刀废水6000m</w:t>
                  </w:r>
                  <w:r>
                    <w:rPr>
                      <w:rFonts w:hint="default"/>
                      <w:color w:val="000000" w:themeColor="text1"/>
                      <w:szCs w:val="21"/>
                      <w:vertAlign w:val="superscript"/>
                      <w14:textFill>
                        <w14:solidFill>
                          <w14:schemeClr w14:val="tx1"/>
                        </w14:solidFill>
                      </w14:textFill>
                    </w:rPr>
                    <w:t>3</w:t>
                  </w:r>
                  <w:r>
                    <w:rPr>
                      <w:rFonts w:hint="default"/>
                      <w:color w:val="000000" w:themeColor="text1"/>
                      <w:szCs w:val="21"/>
                      <w14:textFill>
                        <w14:solidFill>
                          <w14:schemeClr w14:val="tx1"/>
                        </w14:solidFill>
                      </w14:textFill>
                    </w:rPr>
                    <w:t>/</w:t>
                  </w:r>
                  <w:r>
                    <w:rPr>
                      <w:color w:val="000000" w:themeColor="text1"/>
                      <w:szCs w:val="21"/>
                      <w14:textFill>
                        <w14:solidFill>
                          <w14:schemeClr w14:val="tx1"/>
                        </w14:solidFill>
                      </w14:textFill>
                    </w:rPr>
                    <w:t>a</w:t>
                  </w:r>
                </w:p>
              </w:tc>
              <w:tc>
                <w:tcPr>
                  <w:tcW w:w="850" w:type="dxa"/>
                  <w:tcBorders>
                    <w:tl2br w:val="nil"/>
                    <w:tr2bl w:val="nil"/>
                  </w:tcBorders>
                  <w:vAlign w:val="center"/>
                </w:tcPr>
                <w:p w14:paraId="70676F9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SS</w:t>
                  </w:r>
                </w:p>
              </w:tc>
              <w:tc>
                <w:tcPr>
                  <w:tcW w:w="1134" w:type="dxa"/>
                  <w:tcBorders>
                    <w:tl2br w:val="nil"/>
                    <w:tr2bl w:val="nil"/>
                  </w:tcBorders>
                  <w:vAlign w:val="center"/>
                </w:tcPr>
                <w:p w14:paraId="4B31289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1100</w:t>
                  </w:r>
                </w:p>
              </w:tc>
              <w:tc>
                <w:tcPr>
                  <w:tcW w:w="851" w:type="dxa"/>
                  <w:tcBorders>
                    <w:tl2br w:val="nil"/>
                    <w:tr2bl w:val="nil"/>
                  </w:tcBorders>
                  <w:vAlign w:val="center"/>
                </w:tcPr>
                <w:p w14:paraId="37EEBA7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6.6</w:t>
                  </w:r>
                </w:p>
              </w:tc>
              <w:tc>
                <w:tcPr>
                  <w:tcW w:w="1984" w:type="dxa"/>
                  <w:gridSpan w:val="2"/>
                  <w:vMerge w:val="continue"/>
                  <w:tcBorders>
                    <w:tl2br w:val="nil"/>
                    <w:tr2bl w:val="nil"/>
                  </w:tcBorders>
                  <w:vAlign w:val="center"/>
                </w:tcPr>
                <w:p w14:paraId="7122560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1134" w:type="dxa"/>
                  <w:tcBorders>
                    <w:tl2br w:val="nil"/>
                    <w:tr2bl w:val="nil"/>
                  </w:tcBorders>
                  <w:vAlign w:val="center"/>
                </w:tcPr>
                <w:p w14:paraId="4D4B559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w:t>
                  </w:r>
                </w:p>
              </w:tc>
              <w:tc>
                <w:tcPr>
                  <w:tcW w:w="1064" w:type="dxa"/>
                  <w:gridSpan w:val="2"/>
                  <w:tcBorders>
                    <w:tl2br w:val="nil"/>
                    <w:tr2bl w:val="nil"/>
                  </w:tcBorders>
                  <w:vAlign w:val="center"/>
                </w:tcPr>
                <w:p w14:paraId="5E20204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w:t>
                  </w:r>
                </w:p>
              </w:tc>
            </w:tr>
            <w:tr w14:paraId="43147D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398" w:hRule="atLeast"/>
                <w:jc w:val="center"/>
              </w:trPr>
              <w:tc>
                <w:tcPr>
                  <w:tcW w:w="1211" w:type="dxa"/>
                  <w:vMerge w:val="restart"/>
                  <w:tcBorders>
                    <w:tl2br w:val="nil"/>
                    <w:tr2bl w:val="nil"/>
                  </w:tcBorders>
                  <w:vAlign w:val="center"/>
                </w:tcPr>
                <w:p w14:paraId="20C6A07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生活污水341.5</w:t>
                  </w:r>
                  <w:r>
                    <w:rPr>
                      <w:color w:val="000000" w:themeColor="text1"/>
                      <w:szCs w:val="21"/>
                      <w14:textFill>
                        <w14:solidFill>
                          <w14:schemeClr w14:val="tx1"/>
                        </w14:solidFill>
                      </w14:textFill>
                    </w:rPr>
                    <w:t>5</w:t>
                  </w:r>
                  <w:r>
                    <w:rPr>
                      <w:rFonts w:hint="default"/>
                      <w:color w:val="000000" w:themeColor="text1"/>
                      <w:szCs w:val="21"/>
                      <w14:textFill>
                        <w14:solidFill>
                          <w14:schemeClr w14:val="tx1"/>
                        </w14:solidFill>
                      </w14:textFill>
                    </w:rPr>
                    <w:t>m</w:t>
                  </w:r>
                  <w:r>
                    <w:rPr>
                      <w:rFonts w:hint="default"/>
                      <w:color w:val="000000" w:themeColor="text1"/>
                      <w:szCs w:val="21"/>
                      <w:vertAlign w:val="superscript"/>
                      <w14:textFill>
                        <w14:solidFill>
                          <w14:schemeClr w14:val="tx1"/>
                        </w14:solidFill>
                      </w14:textFill>
                    </w:rPr>
                    <w:t>3</w:t>
                  </w:r>
                  <w:r>
                    <w:rPr>
                      <w:rFonts w:hint="default"/>
                      <w:color w:val="000000" w:themeColor="text1"/>
                      <w:szCs w:val="21"/>
                      <w14:textFill>
                        <w14:solidFill>
                          <w14:schemeClr w14:val="tx1"/>
                        </w14:solidFill>
                      </w14:textFill>
                    </w:rPr>
                    <w:t>/a</w:t>
                  </w:r>
                </w:p>
              </w:tc>
              <w:tc>
                <w:tcPr>
                  <w:tcW w:w="850" w:type="dxa"/>
                  <w:tcBorders>
                    <w:tl2br w:val="nil"/>
                    <w:tr2bl w:val="nil"/>
                  </w:tcBorders>
                  <w:vAlign w:val="center"/>
                </w:tcPr>
                <w:p w14:paraId="7F05EAF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COD</w:t>
                  </w:r>
                </w:p>
              </w:tc>
              <w:tc>
                <w:tcPr>
                  <w:tcW w:w="1134" w:type="dxa"/>
                  <w:tcBorders>
                    <w:tl2br w:val="nil"/>
                    <w:tr2bl w:val="nil"/>
                  </w:tcBorders>
                  <w:vAlign w:val="center"/>
                </w:tcPr>
                <w:p w14:paraId="2114C0E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500</w:t>
                  </w:r>
                </w:p>
              </w:tc>
              <w:tc>
                <w:tcPr>
                  <w:tcW w:w="851" w:type="dxa"/>
                  <w:tcBorders>
                    <w:tl2br w:val="nil"/>
                    <w:tr2bl w:val="nil"/>
                  </w:tcBorders>
                  <w:vAlign w:val="center"/>
                </w:tcPr>
                <w:p w14:paraId="343850F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0.1708</w:t>
                  </w:r>
                </w:p>
              </w:tc>
              <w:tc>
                <w:tcPr>
                  <w:tcW w:w="1134" w:type="dxa"/>
                  <w:tcBorders>
                    <w:tl2br w:val="nil"/>
                    <w:tr2bl w:val="nil"/>
                  </w:tcBorders>
                  <w:vAlign w:val="center"/>
                </w:tcPr>
                <w:p w14:paraId="6F876D7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400</w:t>
                  </w:r>
                </w:p>
              </w:tc>
              <w:tc>
                <w:tcPr>
                  <w:tcW w:w="850" w:type="dxa"/>
                  <w:tcBorders>
                    <w:tl2br w:val="nil"/>
                    <w:tr2bl w:val="nil"/>
                  </w:tcBorders>
                  <w:vAlign w:val="center"/>
                </w:tcPr>
                <w:p w14:paraId="397F8EF4">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0.1366</w:t>
                  </w:r>
                </w:p>
              </w:tc>
              <w:tc>
                <w:tcPr>
                  <w:tcW w:w="1134" w:type="dxa"/>
                  <w:tcBorders>
                    <w:tl2br w:val="nil"/>
                    <w:tr2bl w:val="nil"/>
                  </w:tcBorders>
                  <w:vAlign w:val="center"/>
                </w:tcPr>
                <w:p w14:paraId="6D9BF1F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50</w:t>
                  </w:r>
                </w:p>
              </w:tc>
              <w:tc>
                <w:tcPr>
                  <w:tcW w:w="957" w:type="dxa"/>
                  <w:tcBorders>
                    <w:tl2br w:val="nil"/>
                    <w:tr2bl w:val="nil"/>
                  </w:tcBorders>
                  <w:vAlign w:val="center"/>
                </w:tcPr>
                <w:p w14:paraId="129D997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0.0171</w:t>
                  </w:r>
                </w:p>
              </w:tc>
            </w:tr>
            <w:tr w14:paraId="22A636A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417" w:hRule="atLeast"/>
                <w:jc w:val="center"/>
              </w:trPr>
              <w:tc>
                <w:tcPr>
                  <w:tcW w:w="1211" w:type="dxa"/>
                  <w:vMerge w:val="continue"/>
                  <w:tcBorders>
                    <w:tl2br w:val="nil"/>
                    <w:tr2bl w:val="nil"/>
                  </w:tcBorders>
                  <w:vAlign w:val="center"/>
                </w:tcPr>
                <w:p w14:paraId="04258EA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50" w:type="dxa"/>
                  <w:tcBorders>
                    <w:tl2br w:val="nil"/>
                    <w:tr2bl w:val="nil"/>
                  </w:tcBorders>
                  <w:vAlign w:val="center"/>
                </w:tcPr>
                <w:p w14:paraId="2FDEFA8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BOD</w:t>
                  </w:r>
                  <w:r>
                    <w:rPr>
                      <w:rFonts w:hint="default"/>
                      <w:color w:val="000000" w:themeColor="text1"/>
                      <w:szCs w:val="21"/>
                      <w:vertAlign w:val="subscript"/>
                      <w14:textFill>
                        <w14:solidFill>
                          <w14:schemeClr w14:val="tx1"/>
                        </w14:solidFill>
                      </w14:textFill>
                    </w:rPr>
                    <w:t>5</w:t>
                  </w:r>
                </w:p>
              </w:tc>
              <w:tc>
                <w:tcPr>
                  <w:tcW w:w="1134" w:type="dxa"/>
                  <w:tcBorders>
                    <w:tl2br w:val="nil"/>
                    <w:tr2bl w:val="nil"/>
                  </w:tcBorders>
                  <w:vAlign w:val="center"/>
                </w:tcPr>
                <w:p w14:paraId="183E070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400</w:t>
                  </w:r>
                </w:p>
              </w:tc>
              <w:tc>
                <w:tcPr>
                  <w:tcW w:w="851" w:type="dxa"/>
                  <w:tcBorders>
                    <w:tl2br w:val="nil"/>
                    <w:tr2bl w:val="nil"/>
                  </w:tcBorders>
                  <w:vAlign w:val="center"/>
                </w:tcPr>
                <w:p w14:paraId="1EA0664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0.1366</w:t>
                  </w:r>
                </w:p>
              </w:tc>
              <w:tc>
                <w:tcPr>
                  <w:tcW w:w="1134" w:type="dxa"/>
                  <w:tcBorders>
                    <w:tl2br w:val="nil"/>
                    <w:tr2bl w:val="nil"/>
                  </w:tcBorders>
                  <w:vAlign w:val="center"/>
                </w:tcPr>
                <w:p w14:paraId="0A81216B">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200</w:t>
                  </w:r>
                </w:p>
              </w:tc>
              <w:tc>
                <w:tcPr>
                  <w:tcW w:w="850" w:type="dxa"/>
                  <w:tcBorders>
                    <w:tl2br w:val="nil"/>
                    <w:tr2bl w:val="nil"/>
                  </w:tcBorders>
                  <w:vAlign w:val="center"/>
                </w:tcPr>
                <w:p w14:paraId="16EBB50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0.0683</w:t>
                  </w:r>
                </w:p>
              </w:tc>
              <w:tc>
                <w:tcPr>
                  <w:tcW w:w="1134" w:type="dxa"/>
                  <w:tcBorders>
                    <w:tl2br w:val="nil"/>
                    <w:tr2bl w:val="nil"/>
                  </w:tcBorders>
                  <w:vAlign w:val="center"/>
                </w:tcPr>
                <w:p w14:paraId="6B8BA48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10</w:t>
                  </w:r>
                </w:p>
              </w:tc>
              <w:tc>
                <w:tcPr>
                  <w:tcW w:w="957" w:type="dxa"/>
                  <w:tcBorders>
                    <w:tl2br w:val="nil"/>
                    <w:tr2bl w:val="nil"/>
                  </w:tcBorders>
                  <w:vAlign w:val="center"/>
                </w:tcPr>
                <w:p w14:paraId="6732CB1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0.0034</w:t>
                  </w:r>
                </w:p>
              </w:tc>
            </w:tr>
            <w:tr w14:paraId="77171FF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434" w:hRule="atLeast"/>
                <w:jc w:val="center"/>
              </w:trPr>
              <w:tc>
                <w:tcPr>
                  <w:tcW w:w="1211" w:type="dxa"/>
                  <w:vMerge w:val="continue"/>
                  <w:tcBorders>
                    <w:tl2br w:val="nil"/>
                    <w:tr2bl w:val="nil"/>
                  </w:tcBorders>
                  <w:vAlign w:val="center"/>
                </w:tcPr>
                <w:p w14:paraId="5D8B83D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50" w:type="dxa"/>
                  <w:tcBorders>
                    <w:tl2br w:val="nil"/>
                    <w:tr2bl w:val="nil"/>
                  </w:tcBorders>
                  <w:vAlign w:val="center"/>
                </w:tcPr>
                <w:p w14:paraId="4C4D29B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SS</w:t>
                  </w:r>
                </w:p>
              </w:tc>
              <w:tc>
                <w:tcPr>
                  <w:tcW w:w="1134" w:type="dxa"/>
                  <w:tcBorders>
                    <w:tl2br w:val="nil"/>
                    <w:tr2bl w:val="nil"/>
                  </w:tcBorders>
                  <w:vAlign w:val="center"/>
                </w:tcPr>
                <w:p w14:paraId="4746392E">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400</w:t>
                  </w:r>
                </w:p>
              </w:tc>
              <w:tc>
                <w:tcPr>
                  <w:tcW w:w="851" w:type="dxa"/>
                  <w:tcBorders>
                    <w:tl2br w:val="nil"/>
                    <w:tr2bl w:val="nil"/>
                  </w:tcBorders>
                  <w:vAlign w:val="center"/>
                </w:tcPr>
                <w:p w14:paraId="6C0C8289">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0.1366</w:t>
                  </w:r>
                </w:p>
              </w:tc>
              <w:tc>
                <w:tcPr>
                  <w:tcW w:w="1134" w:type="dxa"/>
                  <w:tcBorders>
                    <w:tl2br w:val="nil"/>
                    <w:tr2bl w:val="nil"/>
                  </w:tcBorders>
                  <w:vAlign w:val="center"/>
                </w:tcPr>
                <w:p w14:paraId="36F8A008">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250</w:t>
                  </w:r>
                </w:p>
              </w:tc>
              <w:tc>
                <w:tcPr>
                  <w:tcW w:w="850" w:type="dxa"/>
                  <w:tcBorders>
                    <w:tl2br w:val="nil"/>
                    <w:tr2bl w:val="nil"/>
                  </w:tcBorders>
                  <w:vAlign w:val="center"/>
                </w:tcPr>
                <w:p w14:paraId="7B2019DC">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0.0854</w:t>
                  </w:r>
                </w:p>
              </w:tc>
              <w:tc>
                <w:tcPr>
                  <w:tcW w:w="1134" w:type="dxa"/>
                  <w:tcBorders>
                    <w:tl2br w:val="nil"/>
                    <w:tr2bl w:val="nil"/>
                  </w:tcBorders>
                  <w:vAlign w:val="center"/>
                </w:tcPr>
                <w:p w14:paraId="198D0DA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10</w:t>
                  </w:r>
                </w:p>
              </w:tc>
              <w:tc>
                <w:tcPr>
                  <w:tcW w:w="957" w:type="dxa"/>
                  <w:tcBorders>
                    <w:tl2br w:val="nil"/>
                    <w:tr2bl w:val="nil"/>
                  </w:tcBorders>
                  <w:vAlign w:val="center"/>
                </w:tcPr>
                <w:p w14:paraId="5351758A">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0.0034</w:t>
                  </w:r>
                </w:p>
              </w:tc>
            </w:tr>
            <w:tr w14:paraId="626311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411" w:hRule="atLeast"/>
                <w:jc w:val="center"/>
              </w:trPr>
              <w:tc>
                <w:tcPr>
                  <w:tcW w:w="1211" w:type="dxa"/>
                  <w:vMerge w:val="continue"/>
                  <w:tcBorders>
                    <w:tl2br w:val="nil"/>
                    <w:tr2bl w:val="nil"/>
                  </w:tcBorders>
                  <w:vAlign w:val="center"/>
                </w:tcPr>
                <w:p w14:paraId="4D32826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50" w:type="dxa"/>
                  <w:tcBorders>
                    <w:tl2br w:val="nil"/>
                    <w:tr2bl w:val="nil"/>
                  </w:tcBorders>
                  <w:vAlign w:val="center"/>
                </w:tcPr>
                <w:p w14:paraId="25C269E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NH</w:t>
                  </w:r>
                  <w:r>
                    <w:rPr>
                      <w:rFonts w:hint="default"/>
                      <w:color w:val="000000" w:themeColor="text1"/>
                      <w:szCs w:val="21"/>
                      <w:vertAlign w:val="subscript"/>
                      <w14:textFill>
                        <w14:solidFill>
                          <w14:schemeClr w14:val="tx1"/>
                        </w14:solidFill>
                      </w14:textFill>
                    </w:rPr>
                    <w:t>3</w:t>
                  </w:r>
                  <w:r>
                    <w:rPr>
                      <w:rFonts w:hint="default"/>
                      <w:color w:val="000000" w:themeColor="text1"/>
                      <w:szCs w:val="21"/>
                      <w14:textFill>
                        <w14:solidFill>
                          <w14:schemeClr w14:val="tx1"/>
                        </w14:solidFill>
                      </w14:textFill>
                    </w:rPr>
                    <w:t>-N</w:t>
                  </w:r>
                </w:p>
              </w:tc>
              <w:tc>
                <w:tcPr>
                  <w:tcW w:w="1134" w:type="dxa"/>
                  <w:tcBorders>
                    <w:tl2br w:val="nil"/>
                    <w:tr2bl w:val="nil"/>
                  </w:tcBorders>
                  <w:vAlign w:val="center"/>
                </w:tcPr>
                <w:p w14:paraId="2E64FE96">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50</w:t>
                  </w:r>
                </w:p>
              </w:tc>
              <w:tc>
                <w:tcPr>
                  <w:tcW w:w="851" w:type="dxa"/>
                  <w:tcBorders>
                    <w:tl2br w:val="nil"/>
                    <w:tr2bl w:val="nil"/>
                  </w:tcBorders>
                  <w:vAlign w:val="center"/>
                </w:tcPr>
                <w:p w14:paraId="73878127">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0.0171</w:t>
                  </w:r>
                </w:p>
              </w:tc>
              <w:tc>
                <w:tcPr>
                  <w:tcW w:w="1134" w:type="dxa"/>
                  <w:tcBorders>
                    <w:tl2br w:val="nil"/>
                    <w:tr2bl w:val="nil"/>
                  </w:tcBorders>
                  <w:vAlign w:val="center"/>
                </w:tcPr>
                <w:p w14:paraId="3072AC01">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30</w:t>
                  </w:r>
                </w:p>
              </w:tc>
              <w:tc>
                <w:tcPr>
                  <w:tcW w:w="850" w:type="dxa"/>
                  <w:tcBorders>
                    <w:tl2br w:val="nil"/>
                    <w:tr2bl w:val="nil"/>
                  </w:tcBorders>
                  <w:vAlign w:val="center"/>
                </w:tcPr>
                <w:p w14:paraId="3A3D7F80">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0.0102</w:t>
                  </w:r>
                </w:p>
              </w:tc>
              <w:tc>
                <w:tcPr>
                  <w:tcW w:w="1134" w:type="dxa"/>
                  <w:tcBorders>
                    <w:tl2br w:val="nil"/>
                    <w:tr2bl w:val="nil"/>
                  </w:tcBorders>
                  <w:vAlign w:val="center"/>
                </w:tcPr>
                <w:p w14:paraId="645122DF">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w:t>
                  </w:r>
                </w:p>
              </w:tc>
              <w:tc>
                <w:tcPr>
                  <w:tcW w:w="957" w:type="dxa"/>
                  <w:tcBorders>
                    <w:tl2br w:val="nil"/>
                    <w:tr2bl w:val="nil"/>
                  </w:tcBorders>
                  <w:vAlign w:val="center"/>
                </w:tcPr>
                <w:p w14:paraId="17B3A8E5">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0.0017</w:t>
                  </w:r>
                </w:p>
              </w:tc>
            </w:tr>
            <w:tr w14:paraId="13FE05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414" w:hRule="atLeast"/>
                <w:jc w:val="center"/>
              </w:trPr>
              <w:tc>
                <w:tcPr>
                  <w:tcW w:w="1211" w:type="dxa"/>
                  <w:vMerge w:val="continue"/>
                  <w:tcBorders>
                    <w:tl2br w:val="nil"/>
                    <w:tr2bl w:val="nil"/>
                  </w:tcBorders>
                  <w:vAlign w:val="center"/>
                </w:tcPr>
                <w:p w14:paraId="3376A82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p>
              </w:tc>
              <w:tc>
                <w:tcPr>
                  <w:tcW w:w="850" w:type="dxa"/>
                  <w:tcBorders>
                    <w:tl2br w:val="nil"/>
                    <w:tr2bl w:val="nil"/>
                  </w:tcBorders>
                  <w:vAlign w:val="center"/>
                </w:tcPr>
                <w:p w14:paraId="6A1E850F">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石油类</w:t>
                  </w:r>
                </w:p>
              </w:tc>
              <w:tc>
                <w:tcPr>
                  <w:tcW w:w="1134" w:type="dxa"/>
                  <w:tcBorders>
                    <w:tl2br w:val="nil"/>
                    <w:tr2bl w:val="nil"/>
                  </w:tcBorders>
                  <w:vAlign w:val="center"/>
                </w:tcPr>
                <w:p w14:paraId="2FE391ED">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40</w:t>
                  </w:r>
                </w:p>
              </w:tc>
              <w:tc>
                <w:tcPr>
                  <w:tcW w:w="851" w:type="dxa"/>
                  <w:tcBorders>
                    <w:tl2br w:val="nil"/>
                    <w:tr2bl w:val="nil"/>
                  </w:tcBorders>
                  <w:vAlign w:val="center"/>
                </w:tcPr>
                <w:p w14:paraId="48620624">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0.0137</w:t>
                  </w:r>
                </w:p>
              </w:tc>
              <w:tc>
                <w:tcPr>
                  <w:tcW w:w="1134" w:type="dxa"/>
                  <w:tcBorders>
                    <w:tl2br w:val="nil"/>
                    <w:tr2bl w:val="nil"/>
                  </w:tcBorders>
                  <w:vAlign w:val="center"/>
                </w:tcPr>
                <w:p w14:paraId="73927322">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20</w:t>
                  </w:r>
                </w:p>
              </w:tc>
              <w:tc>
                <w:tcPr>
                  <w:tcW w:w="850" w:type="dxa"/>
                  <w:tcBorders>
                    <w:tl2br w:val="nil"/>
                    <w:tr2bl w:val="nil"/>
                  </w:tcBorders>
                  <w:vAlign w:val="center"/>
                </w:tcPr>
                <w:p w14:paraId="5457DA4F">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0.0068</w:t>
                  </w:r>
                </w:p>
              </w:tc>
              <w:tc>
                <w:tcPr>
                  <w:tcW w:w="1134" w:type="dxa"/>
                  <w:tcBorders>
                    <w:tl2br w:val="nil"/>
                    <w:tr2bl w:val="nil"/>
                  </w:tcBorders>
                  <w:vAlign w:val="center"/>
                </w:tcPr>
                <w:p w14:paraId="495EE563">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957" w:type="dxa"/>
                  <w:tcBorders>
                    <w:tl2br w:val="nil"/>
                    <w:tr2bl w:val="nil"/>
                  </w:tcBorders>
                  <w:vAlign w:val="center"/>
                </w:tcPr>
                <w:p w14:paraId="5892D4E4">
                  <w:pPr>
                    <w:pStyle w:val="38"/>
                    <w:widowControl w:val="0"/>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0.0003</w:t>
                  </w:r>
                </w:p>
              </w:tc>
            </w:tr>
          </w:tbl>
          <w:p w14:paraId="79E25A54">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（2）废水污染防治措施</w:t>
            </w:r>
          </w:p>
          <w:p w14:paraId="337F8861">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打磨、水磨</w:t>
            </w:r>
            <w:r>
              <w:rPr>
                <w:color w:val="000000" w:themeColor="text1"/>
                <w14:textFill>
                  <w14:solidFill>
                    <w14:schemeClr w14:val="tx1"/>
                  </w14:solidFill>
                </w14:textFill>
              </w:rPr>
              <w:t>及</w:t>
            </w:r>
            <w:r>
              <w:rPr>
                <w:rFonts w:hint="eastAsia"/>
                <w:color w:val="000000" w:themeColor="text1"/>
                <w14:textFill>
                  <w14:solidFill>
                    <w14:schemeClr w14:val="tx1"/>
                  </w14:solidFill>
                </w14:textFill>
              </w:rPr>
              <w:t>洗刀废水经厂区三级沉淀池进行</w:t>
            </w:r>
            <w:r>
              <w:rPr>
                <w:color w:val="000000" w:themeColor="text1"/>
                <w14:textFill>
                  <w14:solidFill>
                    <w14:schemeClr w14:val="tx1"/>
                  </w14:solidFill>
                </w14:textFill>
              </w:rPr>
              <w:t>沉淀处理后循环使用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不外排</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生活污水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地面清洁废水依托</w:t>
            </w:r>
            <w:r>
              <w:rPr>
                <w:rFonts w:hint="eastAsia"/>
                <w:color w:val="000000" w:themeColor="text1"/>
                <w14:textFill>
                  <w14:solidFill>
                    <w14:schemeClr w14:val="tx1"/>
                  </w14:solidFill>
                </w14:textFill>
              </w:rPr>
              <w:t>机电市场C区</w:t>
            </w:r>
            <w:r>
              <w:rPr>
                <w:color w:val="000000" w:themeColor="text1"/>
                <w14:textFill>
                  <w14:solidFill>
                    <w14:schemeClr w14:val="tx1"/>
                  </w14:solidFill>
                </w14:textFill>
              </w:rPr>
              <w:t>已建</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生化池</w:t>
            </w:r>
            <w:r>
              <w:rPr>
                <w:rFonts w:hint="eastAsia"/>
                <w:color w:val="000000" w:themeColor="text1"/>
                <w14:textFill>
                  <w14:solidFill>
                    <w14:schemeClr w14:val="tx1"/>
                  </w14:solidFill>
                </w14:textFill>
              </w:rPr>
              <w:t>进行</w:t>
            </w:r>
            <w:r>
              <w:rPr>
                <w:color w:val="000000" w:themeColor="text1"/>
                <w14:textFill>
                  <w14:solidFill>
                    <w14:schemeClr w14:val="tx1"/>
                  </w14:solidFill>
                </w14:textFill>
              </w:rPr>
              <w:t>处理</w:t>
            </w:r>
            <w:r>
              <w:rPr>
                <w:rFonts w:hint="eastAsia"/>
                <w:color w:val="000000" w:themeColor="text1"/>
                <w14:textFill>
                  <w14:solidFill>
                    <w14:schemeClr w14:val="tx1"/>
                  </w14:solidFill>
                </w14:textFill>
              </w:rPr>
              <w:t>，处理</w:t>
            </w:r>
            <w:r>
              <w:rPr>
                <w:color w:val="000000" w:themeColor="text1"/>
                <w14:textFill>
                  <w14:solidFill>
                    <w14:schemeClr w14:val="tx1"/>
                  </w14:solidFill>
                </w14:textFill>
              </w:rPr>
              <w:t>达《污水综合排放标准》（GB8978-1996）三级排放标准后排入</w:t>
            </w:r>
            <w:r>
              <w:rPr>
                <w:rFonts w:hint="eastAsia"/>
                <w:color w:val="000000" w:themeColor="text1"/>
                <w14:textFill>
                  <w14:solidFill>
                    <w14:schemeClr w14:val="tx1"/>
                  </w14:solidFill>
                </w14:textFill>
              </w:rPr>
              <w:t>双桥</w:t>
            </w:r>
            <w:r>
              <w:rPr>
                <w:color w:val="000000" w:themeColor="text1"/>
                <w14:textFill>
                  <w14:solidFill>
                    <w14:schemeClr w14:val="tx1"/>
                  </w14:solidFill>
                </w14:textFill>
              </w:rPr>
              <w:t>污水处理厂进一步处理达《城镇污水处理厂污染物排放标准》（GB18918-2002）一级A标准后排入</w:t>
            </w:r>
            <w:r>
              <w:rPr>
                <w:rFonts w:hint="eastAsia"/>
                <w:color w:val="000000" w:themeColor="text1"/>
                <w14:textFill>
                  <w14:solidFill>
                    <w14:schemeClr w14:val="tx1"/>
                  </w14:solidFill>
                </w14:textFill>
              </w:rPr>
              <w:t>太平河</w:t>
            </w:r>
            <w:r>
              <w:rPr>
                <w:color w:val="000000" w:themeColor="text1"/>
                <w14:textFill>
                  <w14:solidFill>
                    <w14:schemeClr w14:val="tx1"/>
                  </w14:solidFill>
                </w14:textFill>
              </w:rPr>
              <w:t>。</w:t>
            </w:r>
          </w:p>
          <w:p w14:paraId="659732FA">
            <w:pPr>
              <w:pStyle w:val="5"/>
              <w:spacing w:before="156"/>
              <w:ind w:left="240"/>
              <w:rPr>
                <w:color w:val="000000" w:themeColor="text1"/>
                <w:kern w:val="2"/>
                <w:szCs w:val="22"/>
                <w14:textFill>
                  <w14:solidFill>
                    <w14:schemeClr w14:val="tx1"/>
                  </w14:solidFill>
                </w14:textFill>
              </w:rPr>
            </w:pPr>
            <w:r>
              <w:rPr>
                <w:rFonts w:hint="eastAsia"/>
                <w:color w:val="000000" w:themeColor="text1"/>
                <w:kern w:val="2"/>
                <w:szCs w:val="22"/>
                <w14:textFill>
                  <w14:solidFill>
                    <w14:schemeClr w14:val="tx1"/>
                  </w14:solidFill>
                </w14:textFill>
              </w:rPr>
              <w:t xml:space="preserve"> 废水间接排放口基本情况表</w:t>
            </w:r>
          </w:p>
          <w:tbl>
            <w:tblPr>
              <w:tblStyle w:val="25"/>
              <w:tblW w:w="497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84"/>
              <w:gridCol w:w="833"/>
              <w:gridCol w:w="829"/>
              <w:gridCol w:w="690"/>
              <w:gridCol w:w="1106"/>
              <w:gridCol w:w="829"/>
              <w:gridCol w:w="563"/>
              <w:gridCol w:w="1159"/>
              <w:gridCol w:w="1490"/>
            </w:tblGrid>
            <w:tr w14:paraId="299F5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1" w:type="pct"/>
                  <w:vMerge w:val="restart"/>
                  <w:tcBorders>
                    <w:top w:val="single" w:color="auto" w:sz="12" w:space="0"/>
                    <w:left w:val="nil"/>
                    <w:bottom w:val="single" w:color="auto" w:sz="4" w:space="0"/>
                    <w:right w:val="single" w:color="auto" w:sz="4" w:space="0"/>
                  </w:tcBorders>
                  <w:vAlign w:val="center"/>
                </w:tcPr>
                <w:p w14:paraId="0086C378">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排放口编号</w:t>
                  </w:r>
                </w:p>
              </w:tc>
              <w:tc>
                <w:tcPr>
                  <w:tcW w:w="1028" w:type="pct"/>
                  <w:gridSpan w:val="2"/>
                  <w:tcBorders>
                    <w:top w:val="single" w:color="auto" w:sz="12" w:space="0"/>
                    <w:left w:val="single" w:color="auto" w:sz="4" w:space="0"/>
                    <w:bottom w:val="single" w:color="auto" w:sz="4" w:space="0"/>
                    <w:right w:val="single" w:color="auto" w:sz="4" w:space="0"/>
                  </w:tcBorders>
                  <w:vAlign w:val="center"/>
                </w:tcPr>
                <w:p w14:paraId="4D0580F9">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排放口地理坐标</w:t>
                  </w:r>
                </w:p>
              </w:tc>
              <w:tc>
                <w:tcPr>
                  <w:tcW w:w="427" w:type="pct"/>
                  <w:vMerge w:val="restart"/>
                  <w:tcBorders>
                    <w:top w:val="single" w:color="auto" w:sz="12" w:space="0"/>
                    <w:left w:val="single" w:color="auto" w:sz="4" w:space="0"/>
                    <w:bottom w:val="single" w:color="auto" w:sz="4" w:space="0"/>
                    <w:right w:val="single" w:color="auto" w:sz="4" w:space="0"/>
                  </w:tcBorders>
                  <w:vAlign w:val="center"/>
                </w:tcPr>
                <w:p w14:paraId="6731BB01">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废水排放量m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p>
              </w:tc>
              <w:tc>
                <w:tcPr>
                  <w:tcW w:w="684" w:type="pct"/>
                  <w:vMerge w:val="restart"/>
                  <w:tcBorders>
                    <w:top w:val="single" w:color="auto" w:sz="12" w:space="0"/>
                    <w:left w:val="single" w:color="auto" w:sz="4" w:space="0"/>
                    <w:bottom w:val="single" w:color="auto" w:sz="4" w:space="0"/>
                    <w:right w:val="single" w:color="auto" w:sz="4" w:space="0"/>
                  </w:tcBorders>
                  <w:vAlign w:val="center"/>
                </w:tcPr>
                <w:p w14:paraId="79E005E7">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排放规律</w:t>
                  </w:r>
                </w:p>
              </w:tc>
              <w:tc>
                <w:tcPr>
                  <w:tcW w:w="513" w:type="pct"/>
                  <w:vMerge w:val="restart"/>
                  <w:tcBorders>
                    <w:top w:val="single" w:color="auto" w:sz="12" w:space="0"/>
                    <w:left w:val="single" w:color="auto" w:sz="4" w:space="0"/>
                    <w:bottom w:val="single" w:color="auto" w:sz="4" w:space="0"/>
                    <w:right w:val="single" w:color="auto" w:sz="4" w:space="0"/>
                  </w:tcBorders>
                  <w:vAlign w:val="center"/>
                </w:tcPr>
                <w:p w14:paraId="224F6861">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排放去向</w:t>
                  </w:r>
                </w:p>
              </w:tc>
              <w:tc>
                <w:tcPr>
                  <w:tcW w:w="1984" w:type="pct"/>
                  <w:gridSpan w:val="3"/>
                  <w:tcBorders>
                    <w:top w:val="single" w:color="auto" w:sz="12" w:space="0"/>
                    <w:left w:val="single" w:color="auto" w:sz="4" w:space="0"/>
                    <w:bottom w:val="single" w:color="auto" w:sz="4" w:space="0"/>
                    <w:right w:val="nil"/>
                  </w:tcBorders>
                  <w:vAlign w:val="center"/>
                </w:tcPr>
                <w:p w14:paraId="5B6415A5">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受纳污水处理厂信息</w:t>
                  </w:r>
                </w:p>
              </w:tc>
            </w:tr>
            <w:tr w14:paraId="025A1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1" w:type="pct"/>
                  <w:vMerge w:val="continue"/>
                  <w:tcBorders>
                    <w:top w:val="single" w:color="auto" w:sz="12" w:space="0"/>
                    <w:left w:val="nil"/>
                    <w:bottom w:val="single" w:color="auto" w:sz="4" w:space="0"/>
                    <w:right w:val="single" w:color="auto" w:sz="4" w:space="0"/>
                  </w:tcBorders>
                  <w:vAlign w:val="center"/>
                </w:tcPr>
                <w:p w14:paraId="6089D6D8">
                  <w:pPr>
                    <w:pStyle w:val="90"/>
                    <w:spacing w:before="0" w:after="0" w:line="240" w:lineRule="auto"/>
                    <w:rPr>
                      <w:color w:val="000000" w:themeColor="text1"/>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vAlign w:val="center"/>
                </w:tcPr>
                <w:p w14:paraId="23041900">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经度</w:t>
                  </w:r>
                </w:p>
              </w:tc>
              <w:tc>
                <w:tcPr>
                  <w:tcW w:w="513" w:type="pct"/>
                  <w:tcBorders>
                    <w:top w:val="single" w:color="auto" w:sz="4" w:space="0"/>
                    <w:left w:val="single" w:color="auto" w:sz="4" w:space="0"/>
                    <w:bottom w:val="single" w:color="auto" w:sz="4" w:space="0"/>
                    <w:right w:val="single" w:color="auto" w:sz="4" w:space="0"/>
                  </w:tcBorders>
                  <w:vAlign w:val="center"/>
                </w:tcPr>
                <w:p w14:paraId="6F3FEA7E">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纬度</w:t>
                  </w:r>
                </w:p>
              </w:tc>
              <w:tc>
                <w:tcPr>
                  <w:tcW w:w="427" w:type="pct"/>
                  <w:vMerge w:val="continue"/>
                  <w:tcBorders>
                    <w:top w:val="single" w:color="auto" w:sz="12" w:space="0"/>
                    <w:left w:val="single" w:color="auto" w:sz="4" w:space="0"/>
                    <w:bottom w:val="single" w:color="auto" w:sz="4" w:space="0"/>
                    <w:right w:val="single" w:color="auto" w:sz="4" w:space="0"/>
                  </w:tcBorders>
                  <w:vAlign w:val="center"/>
                </w:tcPr>
                <w:p w14:paraId="0213C748">
                  <w:pPr>
                    <w:pStyle w:val="90"/>
                    <w:spacing w:before="0" w:after="0" w:line="240" w:lineRule="auto"/>
                    <w:rPr>
                      <w:color w:val="000000" w:themeColor="text1"/>
                      <w14:textFill>
                        <w14:solidFill>
                          <w14:schemeClr w14:val="tx1"/>
                        </w14:solidFill>
                      </w14:textFill>
                    </w:rPr>
                  </w:pPr>
                </w:p>
              </w:tc>
              <w:tc>
                <w:tcPr>
                  <w:tcW w:w="684" w:type="pct"/>
                  <w:vMerge w:val="continue"/>
                  <w:tcBorders>
                    <w:top w:val="single" w:color="auto" w:sz="12" w:space="0"/>
                    <w:left w:val="single" w:color="auto" w:sz="4" w:space="0"/>
                    <w:bottom w:val="single" w:color="auto" w:sz="4" w:space="0"/>
                    <w:right w:val="single" w:color="auto" w:sz="4" w:space="0"/>
                  </w:tcBorders>
                  <w:vAlign w:val="center"/>
                </w:tcPr>
                <w:p w14:paraId="4BD0D106">
                  <w:pPr>
                    <w:pStyle w:val="90"/>
                    <w:spacing w:before="0" w:after="0" w:line="240" w:lineRule="auto"/>
                    <w:rPr>
                      <w:color w:val="000000" w:themeColor="text1"/>
                      <w14:textFill>
                        <w14:solidFill>
                          <w14:schemeClr w14:val="tx1"/>
                        </w14:solidFill>
                      </w14:textFill>
                    </w:rPr>
                  </w:pPr>
                </w:p>
              </w:tc>
              <w:tc>
                <w:tcPr>
                  <w:tcW w:w="513" w:type="pct"/>
                  <w:vMerge w:val="continue"/>
                  <w:tcBorders>
                    <w:top w:val="single" w:color="auto" w:sz="12" w:space="0"/>
                    <w:left w:val="single" w:color="auto" w:sz="4" w:space="0"/>
                    <w:bottom w:val="single" w:color="auto" w:sz="4" w:space="0"/>
                    <w:right w:val="single" w:color="auto" w:sz="4" w:space="0"/>
                  </w:tcBorders>
                  <w:vAlign w:val="center"/>
                </w:tcPr>
                <w:p w14:paraId="24EFB20B">
                  <w:pPr>
                    <w:pStyle w:val="90"/>
                    <w:spacing w:before="0" w:after="0" w:line="240" w:lineRule="auto"/>
                    <w:rPr>
                      <w:color w:val="000000" w:themeColor="text1"/>
                      <w14:textFill>
                        <w14:solidFill>
                          <w14:schemeClr w14:val="tx1"/>
                        </w14:solidFill>
                      </w14:textFill>
                    </w:rPr>
                  </w:pPr>
                </w:p>
              </w:tc>
              <w:tc>
                <w:tcPr>
                  <w:tcW w:w="348" w:type="pct"/>
                  <w:tcBorders>
                    <w:top w:val="single" w:color="auto" w:sz="4" w:space="0"/>
                    <w:left w:val="single" w:color="auto" w:sz="4" w:space="0"/>
                    <w:bottom w:val="single" w:color="auto" w:sz="4" w:space="0"/>
                    <w:right w:val="single" w:color="auto" w:sz="4" w:space="0"/>
                  </w:tcBorders>
                  <w:vAlign w:val="center"/>
                </w:tcPr>
                <w:p w14:paraId="1A8E18D4">
                  <w:pPr>
                    <w:pStyle w:val="90"/>
                    <w:spacing w:before="0" w:after="0" w:line="240" w:lineRule="auto"/>
                    <w:rPr>
                      <w:color w:val="000000" w:themeColor="text1"/>
                      <w14:textFill>
                        <w14:solidFill>
                          <w14:schemeClr w14:val="tx1"/>
                        </w14:solidFill>
                      </w14:textFill>
                    </w:rPr>
                  </w:pPr>
                  <w:r>
                    <w:rPr>
                      <w:color w:val="000000" w:themeColor="text1"/>
                      <w:position w:val="-8"/>
                      <w14:textFill>
                        <w14:solidFill>
                          <w14:schemeClr w14:val="tx1"/>
                        </w14:solidFill>
                      </w14:textFill>
                    </w:rPr>
                    <w:t>名称</w:t>
                  </w:r>
                </w:p>
              </w:tc>
              <w:tc>
                <w:tcPr>
                  <w:tcW w:w="717" w:type="pct"/>
                  <w:tcBorders>
                    <w:top w:val="single" w:color="auto" w:sz="4" w:space="0"/>
                    <w:left w:val="single" w:color="auto" w:sz="4" w:space="0"/>
                    <w:bottom w:val="single" w:color="auto" w:sz="4" w:space="0"/>
                    <w:right w:val="single" w:color="auto" w:sz="4" w:space="0"/>
                  </w:tcBorders>
                  <w:vAlign w:val="center"/>
                </w:tcPr>
                <w:p w14:paraId="585B45C5">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污染物</w:t>
                  </w:r>
                </w:p>
              </w:tc>
              <w:tc>
                <w:tcPr>
                  <w:tcW w:w="918" w:type="pct"/>
                  <w:tcBorders>
                    <w:top w:val="single" w:color="auto" w:sz="4" w:space="0"/>
                    <w:left w:val="single" w:color="auto" w:sz="4" w:space="0"/>
                    <w:bottom w:val="single" w:color="auto" w:sz="4" w:space="0"/>
                    <w:right w:val="nil"/>
                  </w:tcBorders>
                  <w:vAlign w:val="center"/>
                </w:tcPr>
                <w:p w14:paraId="40907EB8">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排放</w:t>
                  </w:r>
                  <w:r>
                    <w:rPr>
                      <w:color w:val="000000" w:themeColor="text1"/>
                      <w:spacing w:val="-1"/>
                      <w14:textFill>
                        <w14:solidFill>
                          <w14:schemeClr w14:val="tx1"/>
                        </w14:solidFill>
                      </w14:textFill>
                    </w:rPr>
                    <w:t>标准浓度限值</w:t>
                  </w:r>
                  <w:r>
                    <w:rPr>
                      <w:color w:val="000000" w:themeColor="text1"/>
                      <w14:textFill>
                        <w14:solidFill>
                          <w14:schemeClr w14:val="tx1"/>
                        </w14:solidFill>
                      </w14:textFill>
                    </w:rPr>
                    <w:t>/（mg/L）</w:t>
                  </w:r>
                </w:p>
              </w:tc>
            </w:tr>
            <w:tr w14:paraId="42B9A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361" w:type="pct"/>
                  <w:vMerge w:val="restart"/>
                  <w:tcBorders>
                    <w:top w:val="single" w:color="auto" w:sz="4" w:space="0"/>
                    <w:left w:val="nil"/>
                    <w:bottom w:val="single" w:color="auto" w:sz="4" w:space="0"/>
                    <w:right w:val="single" w:color="auto" w:sz="4" w:space="0"/>
                  </w:tcBorders>
                  <w:vAlign w:val="center"/>
                </w:tcPr>
                <w:p w14:paraId="565A97A5">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DW</w:t>
                  </w:r>
                  <w:r>
                    <w:rPr>
                      <w:rFonts w:hint="eastAsia"/>
                      <w:color w:val="000000" w:themeColor="text1"/>
                      <w14:textFill>
                        <w14:solidFill>
                          <w14:schemeClr w14:val="tx1"/>
                        </w14:solidFill>
                      </w14:textFill>
                    </w:rPr>
                    <w:t>00</w:t>
                  </w:r>
                  <w:r>
                    <w:rPr>
                      <w:color w:val="000000" w:themeColor="text1"/>
                      <w14:textFill>
                        <w14:solidFill>
                          <w14:schemeClr w14:val="tx1"/>
                        </w14:solidFill>
                      </w14:textFill>
                    </w:rPr>
                    <w:t>1</w:t>
                  </w:r>
                </w:p>
              </w:tc>
              <w:tc>
                <w:tcPr>
                  <w:tcW w:w="515" w:type="pct"/>
                  <w:vMerge w:val="restart"/>
                  <w:tcBorders>
                    <w:top w:val="single" w:color="auto" w:sz="4" w:space="0"/>
                    <w:left w:val="single" w:color="auto" w:sz="4" w:space="0"/>
                    <w:right w:val="single" w:color="auto" w:sz="4" w:space="0"/>
                  </w:tcBorders>
                  <w:vAlign w:val="center"/>
                </w:tcPr>
                <w:p w14:paraId="6C78845C">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105°46′22.018″</w:t>
                  </w:r>
                </w:p>
              </w:tc>
              <w:tc>
                <w:tcPr>
                  <w:tcW w:w="513" w:type="pct"/>
                  <w:vMerge w:val="restart"/>
                  <w:tcBorders>
                    <w:top w:val="single" w:color="auto" w:sz="4" w:space="0"/>
                    <w:left w:val="single" w:color="auto" w:sz="4" w:space="0"/>
                    <w:right w:val="single" w:color="auto" w:sz="4" w:space="0"/>
                  </w:tcBorders>
                  <w:vAlign w:val="center"/>
                </w:tcPr>
                <w:p w14:paraId="667AB215">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29°30′48.074″</w:t>
                  </w:r>
                </w:p>
              </w:tc>
              <w:tc>
                <w:tcPr>
                  <w:tcW w:w="427" w:type="pct"/>
                  <w:vMerge w:val="restart"/>
                  <w:tcBorders>
                    <w:top w:val="single" w:color="auto" w:sz="4" w:space="0"/>
                    <w:left w:val="single" w:color="auto" w:sz="4" w:space="0"/>
                    <w:right w:val="single" w:color="auto" w:sz="4" w:space="0"/>
                  </w:tcBorders>
                  <w:vAlign w:val="center"/>
                </w:tcPr>
                <w:p w14:paraId="0C0EC8CB">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341.</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5</w:t>
                  </w:r>
                </w:p>
              </w:tc>
              <w:tc>
                <w:tcPr>
                  <w:tcW w:w="684" w:type="pct"/>
                  <w:vMerge w:val="restart"/>
                  <w:tcBorders>
                    <w:top w:val="single" w:color="auto" w:sz="4" w:space="0"/>
                    <w:left w:val="single" w:color="auto" w:sz="4" w:space="0"/>
                    <w:right w:val="single" w:color="auto" w:sz="4" w:space="0"/>
                  </w:tcBorders>
                  <w:vAlign w:val="center"/>
                </w:tcPr>
                <w:p w14:paraId="2E39BC35">
                  <w:pPr>
                    <w:pStyle w:val="90"/>
                    <w:spacing w:before="0" w:after="0"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间断</w:t>
                  </w:r>
                  <w:r>
                    <w:rPr>
                      <w:color w:val="000000" w:themeColor="text1"/>
                      <w14:textFill>
                        <w14:solidFill>
                          <w14:schemeClr w14:val="tx1"/>
                        </w14:solidFill>
                      </w14:textFill>
                    </w:rPr>
                    <w:t>排放，流量</w:t>
                  </w:r>
                  <w:r>
                    <w:rPr>
                      <w:rFonts w:hint="eastAsia"/>
                      <w:color w:val="000000" w:themeColor="text1"/>
                      <w14:textFill>
                        <w14:solidFill>
                          <w14:schemeClr w14:val="tx1"/>
                        </w14:solidFill>
                      </w14:textFill>
                    </w:rPr>
                    <w:t>不</w:t>
                  </w:r>
                  <w:r>
                    <w:rPr>
                      <w:color w:val="000000" w:themeColor="text1"/>
                      <w14:textFill>
                        <w14:solidFill>
                          <w14:schemeClr w14:val="tx1"/>
                        </w14:solidFill>
                      </w14:textFill>
                    </w:rPr>
                    <w:t>稳定，</w:t>
                  </w:r>
                  <w:r>
                    <w:rPr>
                      <w:rFonts w:hint="eastAsia"/>
                      <w:color w:val="000000" w:themeColor="text1"/>
                      <w14:textFill>
                        <w14:solidFill>
                          <w14:schemeClr w14:val="tx1"/>
                        </w14:solidFill>
                      </w14:textFill>
                    </w:rPr>
                    <w:t>无</w:t>
                  </w:r>
                  <w:r>
                    <w:rPr>
                      <w:color w:val="000000" w:themeColor="text1"/>
                      <w14:textFill>
                        <w14:solidFill>
                          <w14:schemeClr w14:val="tx1"/>
                        </w14:solidFill>
                      </w14:textFill>
                    </w:rPr>
                    <w:t>周期性规律</w:t>
                  </w:r>
                </w:p>
              </w:tc>
              <w:tc>
                <w:tcPr>
                  <w:tcW w:w="513" w:type="pct"/>
                  <w:vMerge w:val="restart"/>
                  <w:tcBorders>
                    <w:top w:val="single" w:color="auto" w:sz="4" w:space="0"/>
                    <w:left w:val="single" w:color="auto" w:sz="4" w:space="0"/>
                    <w:right w:val="single" w:color="auto" w:sz="4" w:space="0"/>
                  </w:tcBorders>
                  <w:vAlign w:val="center"/>
                </w:tcPr>
                <w:p w14:paraId="77F61A63">
                  <w:pPr>
                    <w:pStyle w:val="90"/>
                    <w:spacing w:before="0" w:after="0" w:line="240" w:lineRule="auto"/>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市政污水管网</w:t>
                  </w:r>
                </w:p>
              </w:tc>
              <w:tc>
                <w:tcPr>
                  <w:tcW w:w="348" w:type="pct"/>
                  <w:vMerge w:val="restart"/>
                  <w:tcBorders>
                    <w:top w:val="single" w:color="auto" w:sz="4" w:space="0"/>
                    <w:left w:val="single" w:color="auto" w:sz="4" w:space="0"/>
                    <w:right w:val="single" w:color="auto" w:sz="4" w:space="0"/>
                  </w:tcBorders>
                  <w:vAlign w:val="center"/>
                </w:tcPr>
                <w:p w14:paraId="375F3FB3">
                  <w:pPr>
                    <w:pStyle w:val="90"/>
                    <w:spacing w:before="0" w:after="0" w:line="240" w:lineRule="auto"/>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双桥污水处理厂</w:t>
                  </w:r>
                </w:p>
              </w:tc>
              <w:tc>
                <w:tcPr>
                  <w:tcW w:w="717" w:type="pct"/>
                  <w:tcBorders>
                    <w:top w:val="single" w:color="auto" w:sz="4" w:space="0"/>
                    <w:left w:val="single" w:color="auto" w:sz="4" w:space="0"/>
                    <w:right w:val="single" w:color="auto" w:sz="4" w:space="0"/>
                  </w:tcBorders>
                  <w:vAlign w:val="center"/>
                </w:tcPr>
                <w:p w14:paraId="5C1B9A0E">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COD</w:t>
                  </w:r>
                </w:p>
              </w:tc>
              <w:tc>
                <w:tcPr>
                  <w:tcW w:w="918" w:type="pct"/>
                  <w:tcBorders>
                    <w:top w:val="single" w:color="auto" w:sz="4" w:space="0"/>
                    <w:left w:val="single" w:color="auto" w:sz="4" w:space="0"/>
                    <w:right w:val="nil"/>
                  </w:tcBorders>
                  <w:vAlign w:val="center"/>
                </w:tcPr>
                <w:p w14:paraId="29F1F7BC">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50</w:t>
                  </w:r>
                </w:p>
              </w:tc>
            </w:tr>
            <w:tr w14:paraId="43D3E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1" w:type="pct"/>
                  <w:vMerge w:val="continue"/>
                  <w:tcBorders>
                    <w:left w:val="nil"/>
                    <w:bottom w:val="single" w:color="auto" w:sz="4" w:space="0"/>
                    <w:right w:val="single" w:color="auto" w:sz="4" w:space="0"/>
                  </w:tcBorders>
                  <w:vAlign w:val="center"/>
                </w:tcPr>
                <w:p w14:paraId="67A11683">
                  <w:pPr>
                    <w:pStyle w:val="90"/>
                    <w:spacing w:before="0" w:after="0" w:line="240" w:lineRule="auto"/>
                    <w:rPr>
                      <w:color w:val="000000" w:themeColor="text1"/>
                      <w14:textFill>
                        <w14:solidFill>
                          <w14:schemeClr w14:val="tx1"/>
                        </w14:solidFill>
                      </w14:textFill>
                    </w:rPr>
                  </w:pPr>
                </w:p>
              </w:tc>
              <w:tc>
                <w:tcPr>
                  <w:tcW w:w="515" w:type="pct"/>
                  <w:vMerge w:val="continue"/>
                  <w:tcBorders>
                    <w:left w:val="single" w:color="auto" w:sz="4" w:space="0"/>
                    <w:right w:val="single" w:color="auto" w:sz="4" w:space="0"/>
                  </w:tcBorders>
                  <w:vAlign w:val="center"/>
                </w:tcPr>
                <w:p w14:paraId="29E97F20">
                  <w:pPr>
                    <w:pStyle w:val="90"/>
                    <w:spacing w:before="0" w:after="0" w:line="240" w:lineRule="auto"/>
                    <w:rPr>
                      <w:color w:val="000000" w:themeColor="text1"/>
                      <w14:textFill>
                        <w14:solidFill>
                          <w14:schemeClr w14:val="tx1"/>
                        </w14:solidFill>
                      </w14:textFill>
                    </w:rPr>
                  </w:pPr>
                </w:p>
              </w:tc>
              <w:tc>
                <w:tcPr>
                  <w:tcW w:w="513" w:type="pct"/>
                  <w:vMerge w:val="continue"/>
                  <w:tcBorders>
                    <w:left w:val="single" w:color="auto" w:sz="4" w:space="0"/>
                    <w:right w:val="single" w:color="auto" w:sz="4" w:space="0"/>
                  </w:tcBorders>
                  <w:vAlign w:val="center"/>
                </w:tcPr>
                <w:p w14:paraId="7DBEB8CD">
                  <w:pPr>
                    <w:pStyle w:val="90"/>
                    <w:spacing w:before="0" w:after="0" w:line="240" w:lineRule="auto"/>
                    <w:rPr>
                      <w:color w:val="000000" w:themeColor="text1"/>
                      <w14:textFill>
                        <w14:solidFill>
                          <w14:schemeClr w14:val="tx1"/>
                        </w14:solidFill>
                      </w14:textFill>
                    </w:rPr>
                  </w:pPr>
                </w:p>
              </w:tc>
              <w:tc>
                <w:tcPr>
                  <w:tcW w:w="427" w:type="pct"/>
                  <w:vMerge w:val="continue"/>
                  <w:tcBorders>
                    <w:left w:val="single" w:color="auto" w:sz="4" w:space="0"/>
                    <w:right w:val="single" w:color="auto" w:sz="4" w:space="0"/>
                  </w:tcBorders>
                  <w:vAlign w:val="center"/>
                </w:tcPr>
                <w:p w14:paraId="18C489EF">
                  <w:pPr>
                    <w:pStyle w:val="90"/>
                    <w:spacing w:before="0" w:after="0" w:line="240" w:lineRule="auto"/>
                    <w:rPr>
                      <w:color w:val="000000" w:themeColor="text1"/>
                      <w14:textFill>
                        <w14:solidFill>
                          <w14:schemeClr w14:val="tx1"/>
                        </w14:solidFill>
                      </w14:textFill>
                    </w:rPr>
                  </w:pPr>
                </w:p>
              </w:tc>
              <w:tc>
                <w:tcPr>
                  <w:tcW w:w="684" w:type="pct"/>
                  <w:vMerge w:val="continue"/>
                  <w:tcBorders>
                    <w:left w:val="single" w:color="auto" w:sz="4" w:space="0"/>
                    <w:right w:val="single" w:color="auto" w:sz="4" w:space="0"/>
                  </w:tcBorders>
                  <w:vAlign w:val="center"/>
                </w:tcPr>
                <w:p w14:paraId="46EC5A3C">
                  <w:pPr>
                    <w:pStyle w:val="90"/>
                    <w:spacing w:before="0" w:after="0" w:line="240" w:lineRule="auto"/>
                    <w:rPr>
                      <w:color w:val="000000" w:themeColor="text1"/>
                      <w14:textFill>
                        <w14:solidFill>
                          <w14:schemeClr w14:val="tx1"/>
                        </w14:solidFill>
                      </w14:textFill>
                    </w:rPr>
                  </w:pPr>
                </w:p>
              </w:tc>
              <w:tc>
                <w:tcPr>
                  <w:tcW w:w="513" w:type="pct"/>
                  <w:vMerge w:val="continue"/>
                  <w:tcBorders>
                    <w:left w:val="single" w:color="auto" w:sz="4" w:space="0"/>
                    <w:right w:val="single" w:color="auto" w:sz="4" w:space="0"/>
                  </w:tcBorders>
                  <w:vAlign w:val="center"/>
                </w:tcPr>
                <w:p w14:paraId="744E836A">
                  <w:pPr>
                    <w:pStyle w:val="90"/>
                    <w:spacing w:before="0" w:after="0" w:line="240" w:lineRule="auto"/>
                    <w:rPr>
                      <w:color w:val="000000" w:themeColor="text1"/>
                      <w14:textFill>
                        <w14:solidFill>
                          <w14:schemeClr w14:val="tx1"/>
                        </w14:solidFill>
                      </w14:textFill>
                    </w:rPr>
                  </w:pPr>
                </w:p>
              </w:tc>
              <w:tc>
                <w:tcPr>
                  <w:tcW w:w="348" w:type="pct"/>
                  <w:vMerge w:val="continue"/>
                  <w:tcBorders>
                    <w:left w:val="single" w:color="auto" w:sz="4" w:space="0"/>
                    <w:right w:val="single" w:color="auto" w:sz="4" w:space="0"/>
                  </w:tcBorders>
                  <w:vAlign w:val="center"/>
                </w:tcPr>
                <w:p w14:paraId="03146EA0">
                  <w:pPr>
                    <w:pStyle w:val="90"/>
                    <w:spacing w:before="0" w:after="0" w:line="240" w:lineRule="auto"/>
                    <w:rPr>
                      <w:color w:val="000000" w:themeColor="text1"/>
                      <w14:textFill>
                        <w14:solidFill>
                          <w14:schemeClr w14:val="tx1"/>
                        </w14:solidFill>
                      </w14:textFill>
                    </w:rPr>
                  </w:pPr>
                </w:p>
              </w:tc>
              <w:tc>
                <w:tcPr>
                  <w:tcW w:w="717" w:type="pct"/>
                  <w:tcBorders>
                    <w:top w:val="single" w:color="auto" w:sz="4" w:space="0"/>
                    <w:left w:val="single" w:color="auto" w:sz="4" w:space="0"/>
                    <w:bottom w:val="single" w:color="auto" w:sz="4" w:space="0"/>
                    <w:right w:val="single" w:color="auto" w:sz="4" w:space="0"/>
                  </w:tcBorders>
                  <w:vAlign w:val="center"/>
                </w:tcPr>
                <w:p w14:paraId="41E4A001">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918" w:type="pct"/>
                  <w:tcBorders>
                    <w:top w:val="single" w:color="auto" w:sz="4" w:space="0"/>
                    <w:left w:val="single" w:color="auto" w:sz="4" w:space="0"/>
                    <w:bottom w:val="single" w:color="auto" w:sz="4" w:space="0"/>
                    <w:right w:val="nil"/>
                  </w:tcBorders>
                  <w:vAlign w:val="center"/>
                </w:tcPr>
                <w:p w14:paraId="7ADB22D3">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10</w:t>
                  </w:r>
                </w:p>
              </w:tc>
            </w:tr>
            <w:tr w14:paraId="2A316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361" w:type="pct"/>
                  <w:vMerge w:val="continue"/>
                  <w:tcBorders>
                    <w:left w:val="nil"/>
                    <w:bottom w:val="single" w:color="auto" w:sz="4" w:space="0"/>
                    <w:right w:val="single" w:color="auto" w:sz="4" w:space="0"/>
                  </w:tcBorders>
                  <w:vAlign w:val="center"/>
                </w:tcPr>
                <w:p w14:paraId="34862C2C">
                  <w:pPr>
                    <w:pStyle w:val="90"/>
                    <w:spacing w:before="0" w:after="0" w:line="240" w:lineRule="auto"/>
                    <w:rPr>
                      <w:color w:val="000000" w:themeColor="text1"/>
                      <w14:textFill>
                        <w14:solidFill>
                          <w14:schemeClr w14:val="tx1"/>
                        </w14:solidFill>
                      </w14:textFill>
                    </w:rPr>
                  </w:pPr>
                </w:p>
              </w:tc>
              <w:tc>
                <w:tcPr>
                  <w:tcW w:w="515" w:type="pct"/>
                  <w:vMerge w:val="continue"/>
                  <w:tcBorders>
                    <w:left w:val="single" w:color="auto" w:sz="4" w:space="0"/>
                    <w:right w:val="single" w:color="auto" w:sz="4" w:space="0"/>
                  </w:tcBorders>
                  <w:vAlign w:val="center"/>
                </w:tcPr>
                <w:p w14:paraId="1A597026">
                  <w:pPr>
                    <w:pStyle w:val="90"/>
                    <w:spacing w:before="0" w:after="0" w:line="240" w:lineRule="auto"/>
                    <w:rPr>
                      <w:color w:val="000000" w:themeColor="text1"/>
                      <w14:textFill>
                        <w14:solidFill>
                          <w14:schemeClr w14:val="tx1"/>
                        </w14:solidFill>
                      </w14:textFill>
                    </w:rPr>
                  </w:pPr>
                </w:p>
              </w:tc>
              <w:tc>
                <w:tcPr>
                  <w:tcW w:w="513" w:type="pct"/>
                  <w:vMerge w:val="continue"/>
                  <w:tcBorders>
                    <w:left w:val="single" w:color="auto" w:sz="4" w:space="0"/>
                    <w:right w:val="single" w:color="auto" w:sz="4" w:space="0"/>
                  </w:tcBorders>
                  <w:vAlign w:val="center"/>
                </w:tcPr>
                <w:p w14:paraId="74302550">
                  <w:pPr>
                    <w:pStyle w:val="90"/>
                    <w:spacing w:before="0" w:after="0" w:line="240" w:lineRule="auto"/>
                    <w:rPr>
                      <w:color w:val="000000" w:themeColor="text1"/>
                      <w14:textFill>
                        <w14:solidFill>
                          <w14:schemeClr w14:val="tx1"/>
                        </w14:solidFill>
                      </w14:textFill>
                    </w:rPr>
                  </w:pPr>
                </w:p>
              </w:tc>
              <w:tc>
                <w:tcPr>
                  <w:tcW w:w="427" w:type="pct"/>
                  <w:vMerge w:val="continue"/>
                  <w:tcBorders>
                    <w:left w:val="single" w:color="auto" w:sz="4" w:space="0"/>
                    <w:right w:val="single" w:color="auto" w:sz="4" w:space="0"/>
                  </w:tcBorders>
                  <w:vAlign w:val="center"/>
                </w:tcPr>
                <w:p w14:paraId="76146126">
                  <w:pPr>
                    <w:pStyle w:val="90"/>
                    <w:spacing w:before="0" w:after="0" w:line="240" w:lineRule="auto"/>
                    <w:rPr>
                      <w:color w:val="000000" w:themeColor="text1"/>
                      <w14:textFill>
                        <w14:solidFill>
                          <w14:schemeClr w14:val="tx1"/>
                        </w14:solidFill>
                      </w14:textFill>
                    </w:rPr>
                  </w:pPr>
                </w:p>
              </w:tc>
              <w:tc>
                <w:tcPr>
                  <w:tcW w:w="684" w:type="pct"/>
                  <w:vMerge w:val="continue"/>
                  <w:tcBorders>
                    <w:left w:val="single" w:color="auto" w:sz="4" w:space="0"/>
                    <w:right w:val="single" w:color="auto" w:sz="4" w:space="0"/>
                  </w:tcBorders>
                  <w:vAlign w:val="center"/>
                </w:tcPr>
                <w:p w14:paraId="06DFEF03">
                  <w:pPr>
                    <w:pStyle w:val="90"/>
                    <w:spacing w:before="0" w:after="0" w:line="240" w:lineRule="auto"/>
                    <w:rPr>
                      <w:color w:val="000000" w:themeColor="text1"/>
                      <w14:textFill>
                        <w14:solidFill>
                          <w14:schemeClr w14:val="tx1"/>
                        </w14:solidFill>
                      </w14:textFill>
                    </w:rPr>
                  </w:pPr>
                </w:p>
              </w:tc>
              <w:tc>
                <w:tcPr>
                  <w:tcW w:w="513" w:type="pct"/>
                  <w:vMerge w:val="continue"/>
                  <w:tcBorders>
                    <w:left w:val="single" w:color="auto" w:sz="4" w:space="0"/>
                    <w:right w:val="single" w:color="auto" w:sz="4" w:space="0"/>
                  </w:tcBorders>
                  <w:vAlign w:val="center"/>
                </w:tcPr>
                <w:p w14:paraId="57E0F179">
                  <w:pPr>
                    <w:pStyle w:val="90"/>
                    <w:spacing w:before="0" w:after="0" w:line="240" w:lineRule="auto"/>
                    <w:rPr>
                      <w:color w:val="000000" w:themeColor="text1"/>
                      <w14:textFill>
                        <w14:solidFill>
                          <w14:schemeClr w14:val="tx1"/>
                        </w14:solidFill>
                      </w14:textFill>
                    </w:rPr>
                  </w:pPr>
                </w:p>
              </w:tc>
              <w:tc>
                <w:tcPr>
                  <w:tcW w:w="348" w:type="pct"/>
                  <w:vMerge w:val="continue"/>
                  <w:tcBorders>
                    <w:left w:val="single" w:color="auto" w:sz="4" w:space="0"/>
                    <w:right w:val="single" w:color="auto" w:sz="4" w:space="0"/>
                  </w:tcBorders>
                  <w:vAlign w:val="center"/>
                </w:tcPr>
                <w:p w14:paraId="6B9C8F50">
                  <w:pPr>
                    <w:pStyle w:val="90"/>
                    <w:spacing w:before="0" w:after="0" w:line="240" w:lineRule="auto"/>
                    <w:rPr>
                      <w:color w:val="000000" w:themeColor="text1"/>
                      <w14:textFill>
                        <w14:solidFill>
                          <w14:schemeClr w14:val="tx1"/>
                        </w14:solidFill>
                      </w14:textFill>
                    </w:rPr>
                  </w:pPr>
                </w:p>
              </w:tc>
              <w:tc>
                <w:tcPr>
                  <w:tcW w:w="717" w:type="pct"/>
                  <w:tcBorders>
                    <w:top w:val="single" w:color="auto" w:sz="4" w:space="0"/>
                    <w:left w:val="single" w:color="auto" w:sz="4" w:space="0"/>
                    <w:bottom w:val="single" w:color="auto" w:sz="4" w:space="0"/>
                    <w:right w:val="single" w:color="auto" w:sz="4" w:space="0"/>
                  </w:tcBorders>
                  <w:vAlign w:val="center"/>
                </w:tcPr>
                <w:p w14:paraId="7032E087">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SS</w:t>
                  </w:r>
                </w:p>
              </w:tc>
              <w:tc>
                <w:tcPr>
                  <w:tcW w:w="918" w:type="pct"/>
                  <w:tcBorders>
                    <w:top w:val="single" w:color="auto" w:sz="4" w:space="0"/>
                    <w:left w:val="single" w:color="auto" w:sz="4" w:space="0"/>
                    <w:bottom w:val="single" w:color="auto" w:sz="4" w:space="0"/>
                    <w:right w:val="nil"/>
                  </w:tcBorders>
                  <w:vAlign w:val="center"/>
                </w:tcPr>
                <w:p w14:paraId="6ADC8D9B">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10</w:t>
                  </w:r>
                </w:p>
              </w:tc>
            </w:tr>
            <w:tr w14:paraId="5886D6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361" w:type="pct"/>
                  <w:vMerge w:val="continue"/>
                  <w:tcBorders>
                    <w:left w:val="nil"/>
                    <w:bottom w:val="single" w:color="auto" w:sz="4" w:space="0"/>
                    <w:right w:val="single" w:color="auto" w:sz="4" w:space="0"/>
                  </w:tcBorders>
                  <w:vAlign w:val="center"/>
                </w:tcPr>
                <w:p w14:paraId="449C8C2F">
                  <w:pPr>
                    <w:pStyle w:val="90"/>
                    <w:spacing w:before="0" w:after="0" w:line="240" w:lineRule="auto"/>
                    <w:rPr>
                      <w:color w:val="000000" w:themeColor="text1"/>
                      <w14:textFill>
                        <w14:solidFill>
                          <w14:schemeClr w14:val="tx1"/>
                        </w14:solidFill>
                      </w14:textFill>
                    </w:rPr>
                  </w:pPr>
                </w:p>
              </w:tc>
              <w:tc>
                <w:tcPr>
                  <w:tcW w:w="515" w:type="pct"/>
                  <w:vMerge w:val="continue"/>
                  <w:tcBorders>
                    <w:left w:val="single" w:color="auto" w:sz="4" w:space="0"/>
                    <w:right w:val="single" w:color="auto" w:sz="4" w:space="0"/>
                  </w:tcBorders>
                  <w:vAlign w:val="center"/>
                </w:tcPr>
                <w:p w14:paraId="44BAC0B0">
                  <w:pPr>
                    <w:pStyle w:val="90"/>
                    <w:spacing w:before="0" w:after="0" w:line="240" w:lineRule="auto"/>
                    <w:rPr>
                      <w:color w:val="000000" w:themeColor="text1"/>
                      <w14:textFill>
                        <w14:solidFill>
                          <w14:schemeClr w14:val="tx1"/>
                        </w14:solidFill>
                      </w14:textFill>
                    </w:rPr>
                  </w:pPr>
                </w:p>
              </w:tc>
              <w:tc>
                <w:tcPr>
                  <w:tcW w:w="513" w:type="pct"/>
                  <w:vMerge w:val="continue"/>
                  <w:tcBorders>
                    <w:left w:val="single" w:color="auto" w:sz="4" w:space="0"/>
                    <w:right w:val="single" w:color="auto" w:sz="4" w:space="0"/>
                  </w:tcBorders>
                  <w:vAlign w:val="center"/>
                </w:tcPr>
                <w:p w14:paraId="4B7F0311">
                  <w:pPr>
                    <w:pStyle w:val="90"/>
                    <w:spacing w:before="0" w:after="0" w:line="240" w:lineRule="auto"/>
                    <w:rPr>
                      <w:color w:val="000000" w:themeColor="text1"/>
                      <w14:textFill>
                        <w14:solidFill>
                          <w14:schemeClr w14:val="tx1"/>
                        </w14:solidFill>
                      </w14:textFill>
                    </w:rPr>
                  </w:pPr>
                </w:p>
              </w:tc>
              <w:tc>
                <w:tcPr>
                  <w:tcW w:w="427" w:type="pct"/>
                  <w:vMerge w:val="continue"/>
                  <w:tcBorders>
                    <w:left w:val="single" w:color="auto" w:sz="4" w:space="0"/>
                    <w:right w:val="single" w:color="auto" w:sz="4" w:space="0"/>
                  </w:tcBorders>
                  <w:vAlign w:val="center"/>
                </w:tcPr>
                <w:p w14:paraId="62A588ED">
                  <w:pPr>
                    <w:pStyle w:val="90"/>
                    <w:spacing w:before="0" w:after="0" w:line="240" w:lineRule="auto"/>
                    <w:rPr>
                      <w:color w:val="000000" w:themeColor="text1"/>
                      <w14:textFill>
                        <w14:solidFill>
                          <w14:schemeClr w14:val="tx1"/>
                        </w14:solidFill>
                      </w14:textFill>
                    </w:rPr>
                  </w:pPr>
                </w:p>
              </w:tc>
              <w:tc>
                <w:tcPr>
                  <w:tcW w:w="684" w:type="pct"/>
                  <w:vMerge w:val="continue"/>
                  <w:tcBorders>
                    <w:left w:val="single" w:color="auto" w:sz="4" w:space="0"/>
                    <w:right w:val="single" w:color="auto" w:sz="4" w:space="0"/>
                  </w:tcBorders>
                  <w:vAlign w:val="center"/>
                </w:tcPr>
                <w:p w14:paraId="0382DF91">
                  <w:pPr>
                    <w:pStyle w:val="90"/>
                    <w:spacing w:before="0" w:after="0" w:line="240" w:lineRule="auto"/>
                    <w:rPr>
                      <w:color w:val="000000" w:themeColor="text1"/>
                      <w14:textFill>
                        <w14:solidFill>
                          <w14:schemeClr w14:val="tx1"/>
                        </w14:solidFill>
                      </w14:textFill>
                    </w:rPr>
                  </w:pPr>
                </w:p>
              </w:tc>
              <w:tc>
                <w:tcPr>
                  <w:tcW w:w="513" w:type="pct"/>
                  <w:vMerge w:val="continue"/>
                  <w:tcBorders>
                    <w:left w:val="single" w:color="auto" w:sz="4" w:space="0"/>
                    <w:right w:val="single" w:color="auto" w:sz="4" w:space="0"/>
                  </w:tcBorders>
                  <w:vAlign w:val="center"/>
                </w:tcPr>
                <w:p w14:paraId="4EC76DA1">
                  <w:pPr>
                    <w:pStyle w:val="90"/>
                    <w:spacing w:before="0" w:after="0" w:line="240" w:lineRule="auto"/>
                    <w:rPr>
                      <w:color w:val="000000" w:themeColor="text1"/>
                      <w14:textFill>
                        <w14:solidFill>
                          <w14:schemeClr w14:val="tx1"/>
                        </w14:solidFill>
                      </w14:textFill>
                    </w:rPr>
                  </w:pPr>
                </w:p>
              </w:tc>
              <w:tc>
                <w:tcPr>
                  <w:tcW w:w="348" w:type="pct"/>
                  <w:vMerge w:val="continue"/>
                  <w:tcBorders>
                    <w:left w:val="single" w:color="auto" w:sz="4" w:space="0"/>
                    <w:right w:val="single" w:color="auto" w:sz="4" w:space="0"/>
                  </w:tcBorders>
                  <w:vAlign w:val="center"/>
                </w:tcPr>
                <w:p w14:paraId="53C59CEB">
                  <w:pPr>
                    <w:pStyle w:val="90"/>
                    <w:spacing w:before="0" w:after="0" w:line="240" w:lineRule="auto"/>
                    <w:rPr>
                      <w:color w:val="000000" w:themeColor="text1"/>
                      <w14:textFill>
                        <w14:solidFill>
                          <w14:schemeClr w14:val="tx1"/>
                        </w14:solidFill>
                      </w14:textFill>
                    </w:rPr>
                  </w:pPr>
                </w:p>
              </w:tc>
              <w:tc>
                <w:tcPr>
                  <w:tcW w:w="717" w:type="pct"/>
                  <w:tcBorders>
                    <w:top w:val="single" w:color="auto" w:sz="4" w:space="0"/>
                    <w:left w:val="single" w:color="auto" w:sz="4" w:space="0"/>
                    <w:bottom w:val="single" w:color="auto" w:sz="4" w:space="0"/>
                    <w:right w:val="single" w:color="auto" w:sz="4" w:space="0"/>
                  </w:tcBorders>
                  <w:vAlign w:val="center"/>
                </w:tcPr>
                <w:p w14:paraId="5F21BEA2">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p>
              </w:tc>
              <w:tc>
                <w:tcPr>
                  <w:tcW w:w="918" w:type="pct"/>
                  <w:tcBorders>
                    <w:top w:val="single" w:color="auto" w:sz="4" w:space="0"/>
                    <w:left w:val="single" w:color="auto" w:sz="4" w:space="0"/>
                    <w:bottom w:val="single" w:color="auto" w:sz="4" w:space="0"/>
                    <w:right w:val="nil"/>
                  </w:tcBorders>
                  <w:vAlign w:val="center"/>
                </w:tcPr>
                <w:p w14:paraId="2C9B2FD5">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5（8）</w:t>
                  </w:r>
                </w:p>
              </w:tc>
            </w:tr>
            <w:tr w14:paraId="6A331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1" w:type="pct"/>
                  <w:vMerge w:val="continue"/>
                  <w:tcBorders>
                    <w:left w:val="nil"/>
                    <w:bottom w:val="single" w:color="auto" w:sz="4" w:space="0"/>
                    <w:right w:val="single" w:color="auto" w:sz="4" w:space="0"/>
                  </w:tcBorders>
                  <w:vAlign w:val="center"/>
                </w:tcPr>
                <w:p w14:paraId="3B1267E1">
                  <w:pPr>
                    <w:pStyle w:val="90"/>
                    <w:spacing w:before="0" w:after="0" w:line="240" w:lineRule="auto"/>
                    <w:rPr>
                      <w:color w:val="000000" w:themeColor="text1"/>
                      <w14:textFill>
                        <w14:solidFill>
                          <w14:schemeClr w14:val="tx1"/>
                        </w14:solidFill>
                      </w14:textFill>
                    </w:rPr>
                  </w:pPr>
                </w:p>
              </w:tc>
              <w:tc>
                <w:tcPr>
                  <w:tcW w:w="515" w:type="pct"/>
                  <w:vMerge w:val="continue"/>
                  <w:tcBorders>
                    <w:left w:val="single" w:color="auto" w:sz="4" w:space="0"/>
                    <w:right w:val="single" w:color="auto" w:sz="4" w:space="0"/>
                  </w:tcBorders>
                  <w:vAlign w:val="center"/>
                </w:tcPr>
                <w:p w14:paraId="4C27F589">
                  <w:pPr>
                    <w:pStyle w:val="90"/>
                    <w:spacing w:before="0" w:after="0" w:line="240" w:lineRule="auto"/>
                    <w:rPr>
                      <w:color w:val="000000" w:themeColor="text1"/>
                      <w14:textFill>
                        <w14:solidFill>
                          <w14:schemeClr w14:val="tx1"/>
                        </w14:solidFill>
                      </w14:textFill>
                    </w:rPr>
                  </w:pPr>
                </w:p>
              </w:tc>
              <w:tc>
                <w:tcPr>
                  <w:tcW w:w="513" w:type="pct"/>
                  <w:vMerge w:val="continue"/>
                  <w:tcBorders>
                    <w:left w:val="single" w:color="auto" w:sz="4" w:space="0"/>
                    <w:right w:val="single" w:color="auto" w:sz="4" w:space="0"/>
                  </w:tcBorders>
                  <w:vAlign w:val="center"/>
                </w:tcPr>
                <w:p w14:paraId="34035798">
                  <w:pPr>
                    <w:pStyle w:val="90"/>
                    <w:spacing w:before="0" w:after="0" w:line="240" w:lineRule="auto"/>
                    <w:rPr>
                      <w:color w:val="000000" w:themeColor="text1"/>
                      <w14:textFill>
                        <w14:solidFill>
                          <w14:schemeClr w14:val="tx1"/>
                        </w14:solidFill>
                      </w14:textFill>
                    </w:rPr>
                  </w:pPr>
                </w:p>
              </w:tc>
              <w:tc>
                <w:tcPr>
                  <w:tcW w:w="427" w:type="pct"/>
                  <w:vMerge w:val="continue"/>
                  <w:tcBorders>
                    <w:left w:val="single" w:color="auto" w:sz="4" w:space="0"/>
                    <w:right w:val="single" w:color="auto" w:sz="4" w:space="0"/>
                  </w:tcBorders>
                  <w:vAlign w:val="center"/>
                </w:tcPr>
                <w:p w14:paraId="7F443F5A">
                  <w:pPr>
                    <w:pStyle w:val="90"/>
                    <w:spacing w:before="0" w:after="0" w:line="240" w:lineRule="auto"/>
                    <w:rPr>
                      <w:color w:val="000000" w:themeColor="text1"/>
                      <w14:textFill>
                        <w14:solidFill>
                          <w14:schemeClr w14:val="tx1"/>
                        </w14:solidFill>
                      </w14:textFill>
                    </w:rPr>
                  </w:pPr>
                </w:p>
              </w:tc>
              <w:tc>
                <w:tcPr>
                  <w:tcW w:w="684" w:type="pct"/>
                  <w:vMerge w:val="continue"/>
                  <w:tcBorders>
                    <w:left w:val="single" w:color="auto" w:sz="4" w:space="0"/>
                    <w:right w:val="single" w:color="auto" w:sz="4" w:space="0"/>
                  </w:tcBorders>
                  <w:vAlign w:val="center"/>
                </w:tcPr>
                <w:p w14:paraId="783F576D">
                  <w:pPr>
                    <w:pStyle w:val="90"/>
                    <w:spacing w:before="0" w:after="0" w:line="240" w:lineRule="auto"/>
                    <w:rPr>
                      <w:color w:val="000000" w:themeColor="text1"/>
                      <w14:textFill>
                        <w14:solidFill>
                          <w14:schemeClr w14:val="tx1"/>
                        </w14:solidFill>
                      </w14:textFill>
                    </w:rPr>
                  </w:pPr>
                </w:p>
              </w:tc>
              <w:tc>
                <w:tcPr>
                  <w:tcW w:w="513" w:type="pct"/>
                  <w:vMerge w:val="continue"/>
                  <w:tcBorders>
                    <w:left w:val="single" w:color="auto" w:sz="4" w:space="0"/>
                    <w:right w:val="single" w:color="auto" w:sz="4" w:space="0"/>
                  </w:tcBorders>
                  <w:vAlign w:val="center"/>
                </w:tcPr>
                <w:p w14:paraId="3109FAFE">
                  <w:pPr>
                    <w:pStyle w:val="90"/>
                    <w:spacing w:before="0" w:after="0" w:line="240" w:lineRule="auto"/>
                    <w:rPr>
                      <w:color w:val="000000" w:themeColor="text1"/>
                      <w14:textFill>
                        <w14:solidFill>
                          <w14:schemeClr w14:val="tx1"/>
                        </w14:solidFill>
                      </w14:textFill>
                    </w:rPr>
                  </w:pPr>
                </w:p>
              </w:tc>
              <w:tc>
                <w:tcPr>
                  <w:tcW w:w="348" w:type="pct"/>
                  <w:vMerge w:val="continue"/>
                  <w:tcBorders>
                    <w:left w:val="single" w:color="auto" w:sz="4" w:space="0"/>
                    <w:right w:val="single" w:color="auto" w:sz="4" w:space="0"/>
                  </w:tcBorders>
                  <w:vAlign w:val="center"/>
                </w:tcPr>
                <w:p w14:paraId="66EEA8A1">
                  <w:pPr>
                    <w:pStyle w:val="90"/>
                    <w:spacing w:before="0" w:after="0" w:line="240" w:lineRule="auto"/>
                    <w:rPr>
                      <w:color w:val="000000" w:themeColor="text1"/>
                      <w14:textFill>
                        <w14:solidFill>
                          <w14:schemeClr w14:val="tx1"/>
                        </w14:solidFill>
                      </w14:textFill>
                    </w:rPr>
                  </w:pPr>
                </w:p>
              </w:tc>
              <w:tc>
                <w:tcPr>
                  <w:tcW w:w="717" w:type="pct"/>
                  <w:tcBorders>
                    <w:top w:val="single" w:color="auto" w:sz="4" w:space="0"/>
                    <w:left w:val="single" w:color="auto" w:sz="4" w:space="0"/>
                    <w:bottom w:val="single" w:color="auto" w:sz="4" w:space="0"/>
                    <w:right w:val="single" w:color="auto" w:sz="4" w:space="0"/>
                  </w:tcBorders>
                  <w:vAlign w:val="center"/>
                </w:tcPr>
                <w:p w14:paraId="6CC817D4">
                  <w:pPr>
                    <w:pStyle w:val="90"/>
                    <w:spacing w:before="0" w:after="0"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石油类</w:t>
                  </w:r>
                </w:p>
              </w:tc>
              <w:tc>
                <w:tcPr>
                  <w:tcW w:w="918" w:type="pct"/>
                  <w:tcBorders>
                    <w:top w:val="single" w:color="auto" w:sz="4" w:space="0"/>
                    <w:left w:val="single" w:color="auto" w:sz="4" w:space="0"/>
                    <w:bottom w:val="single" w:color="auto" w:sz="4" w:space="0"/>
                    <w:right w:val="nil"/>
                  </w:tcBorders>
                  <w:vAlign w:val="center"/>
                </w:tcPr>
                <w:p w14:paraId="53471D12">
                  <w:pPr>
                    <w:pStyle w:val="90"/>
                    <w:spacing w:before="0" w:after="0" w:line="240" w:lineRule="auto"/>
                    <w:rPr>
                      <w:color w:val="000000" w:themeColor="text1"/>
                      <w14:textFill>
                        <w14:solidFill>
                          <w14:schemeClr w14:val="tx1"/>
                        </w14:solidFill>
                      </w14:textFill>
                    </w:rPr>
                  </w:pPr>
                  <w:r>
                    <w:rPr>
                      <w:color w:val="000000" w:themeColor="text1"/>
                      <w14:textFill>
                        <w14:solidFill>
                          <w14:schemeClr w14:val="tx1"/>
                        </w14:solidFill>
                      </w14:textFill>
                    </w:rPr>
                    <w:t>1</w:t>
                  </w:r>
                </w:p>
              </w:tc>
            </w:tr>
            <w:tr w14:paraId="10E86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5000" w:type="pct"/>
                  <w:gridSpan w:val="9"/>
                  <w:tcBorders>
                    <w:top w:val="single" w:color="auto" w:sz="4" w:space="0"/>
                    <w:left w:val="nil"/>
                    <w:right w:val="nil"/>
                  </w:tcBorders>
                  <w:vAlign w:val="center"/>
                </w:tcPr>
                <w:p w14:paraId="51144002">
                  <w:pPr>
                    <w:pStyle w:val="90"/>
                    <w:spacing w:before="0" w:after="0" w:line="240" w:lineRule="auto"/>
                    <w:jc w:val="both"/>
                    <w:rPr>
                      <w:color w:val="000000" w:themeColor="text1"/>
                      <w14:textFill>
                        <w14:solidFill>
                          <w14:schemeClr w14:val="tx1"/>
                        </w14:solidFill>
                      </w14:textFill>
                    </w:rPr>
                  </w:pPr>
                  <w:r>
                    <w:rPr>
                      <w:rFonts w:ascii="Cambria Math" w:hAnsi="Cambria Math" w:cs="Cambria Math"/>
                      <w:color w:val="000000" w:themeColor="text1"/>
                      <w14:textFill>
                        <w14:solidFill>
                          <w14:schemeClr w14:val="tx1"/>
                        </w14:solidFill>
                      </w14:textFill>
                    </w:rPr>
                    <w:t>①</w:t>
                  </w:r>
                  <w:r>
                    <w:rPr>
                      <w:color w:val="000000" w:themeColor="text1"/>
                      <w14:textFill>
                        <w14:solidFill>
                          <w14:schemeClr w14:val="tx1"/>
                        </w14:solidFill>
                      </w14:textFill>
                    </w:rPr>
                    <w:t>括号外数值为水温&gt;12℃时的控制指标，括号内数值为水温≤12℃时的控制指标。</w:t>
                  </w:r>
                </w:p>
              </w:tc>
            </w:tr>
          </w:tbl>
          <w:p w14:paraId="0DA4A564">
            <w:pPr>
              <w:widowControl w:val="0"/>
              <w:numPr>
                <w:ilvl w:val="2"/>
                <w:numId w:val="1"/>
              </w:numPr>
              <w:spacing w:before="156" w:beforeLines="50" w:line="360" w:lineRule="auto"/>
              <w:jc w:val="both"/>
              <w:outlineLvl w:val="2"/>
              <w:rPr>
                <w:b/>
                <w:color w:val="000000" w:themeColor="text1"/>
                <w:kern w:val="2"/>
                <w:szCs w:val="22"/>
                <w14:textFill>
                  <w14:solidFill>
                    <w14:schemeClr w14:val="tx1"/>
                  </w14:solidFill>
                </w14:textFill>
              </w:rPr>
            </w:pPr>
            <w:r>
              <w:rPr>
                <w:b/>
                <w:color w:val="000000" w:themeColor="text1"/>
                <w:kern w:val="2"/>
                <w:szCs w:val="22"/>
                <w14:textFill>
                  <w14:solidFill>
                    <w14:schemeClr w14:val="tx1"/>
                  </w14:solidFill>
                </w14:textFill>
              </w:rPr>
              <w:t>废水处理措施及达标分析</w:t>
            </w:r>
          </w:p>
          <w:p w14:paraId="0069A108">
            <w:pPr>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（1）生化池依托可行性分析</w:t>
            </w:r>
          </w:p>
          <w:p w14:paraId="1E30BED7">
            <w:pPr>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w:t>
            </w:r>
            <w:r>
              <w:rPr>
                <w:color w:val="000000" w:themeColor="text1"/>
                <w:spacing w:val="-1"/>
                <w14:textFill>
                  <w14:solidFill>
                    <w14:schemeClr w14:val="tx1"/>
                  </w14:solidFill>
                </w14:textFill>
              </w:rPr>
              <w:t>双桥经开区中小企业集聚区</w:t>
            </w:r>
            <w:r>
              <w:rPr>
                <w:rFonts w:hint="eastAsia"/>
                <w:color w:val="000000" w:themeColor="text1"/>
                <w:spacing w:val="-1"/>
                <w14:textFill>
                  <w14:solidFill>
                    <w14:schemeClr w14:val="tx1"/>
                  </w14:solidFill>
                </w14:textFill>
              </w:rPr>
              <w:t>机电市场C区内，公司购买重庆市大足区</w:t>
            </w:r>
            <w:r>
              <w:rPr>
                <w:rFonts w:hint="eastAsia"/>
                <w:color w:val="000000" w:themeColor="text1"/>
                <w14:textFill>
                  <w14:solidFill>
                    <w14:schemeClr w14:val="tx1"/>
                  </w14:solidFill>
                </w14:textFill>
              </w:rPr>
              <w:t>通</w:t>
            </w:r>
            <w:r>
              <w:rPr>
                <w:color w:val="000000" w:themeColor="text1"/>
                <w14:textFill>
                  <w14:solidFill>
                    <w14:schemeClr w14:val="tx1"/>
                  </w14:solidFill>
                </w14:textFill>
              </w:rPr>
              <w:t>桥街道西湖大道77号14栋</w:t>
            </w:r>
            <w:r>
              <w:rPr>
                <w:rFonts w:hint="eastAsia"/>
                <w:color w:val="000000" w:themeColor="text1"/>
                <w14:textFill>
                  <w14:solidFill>
                    <w14:schemeClr w14:val="tx1"/>
                  </w14:solidFill>
                </w14:textFill>
              </w:rPr>
              <w:t>厂房进行建设，本项目污水主要为</w:t>
            </w:r>
            <w:r>
              <w:rPr>
                <w:color w:val="000000" w:themeColor="text1"/>
                <w14:textFill>
                  <w14:solidFill>
                    <w14:schemeClr w14:val="tx1"/>
                  </w14:solidFill>
                </w14:textFill>
              </w:rPr>
              <w:t>生活污水</w:t>
            </w:r>
            <w:r>
              <w:rPr>
                <w:rFonts w:hint="eastAsia"/>
                <w:color w:val="000000" w:themeColor="text1"/>
                <w14:textFill>
                  <w14:solidFill>
                    <w14:schemeClr w14:val="tx1"/>
                  </w14:solidFill>
                </w14:textFill>
              </w:rPr>
              <w:t>、地面清洁废水，废水依托厂区内已建污水管网排入厂区生化池（处理能力</w:t>
            </w:r>
            <w:r>
              <w:rPr>
                <w:color w:val="000000" w:themeColor="text1"/>
                <w14:textFill>
                  <w14:solidFill>
                    <w14:schemeClr w14:val="tx1"/>
                  </w14:solidFill>
                </w14:textFill>
              </w:rPr>
              <w:t>165m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w:t>
            </w:r>
            <w:r>
              <w:rPr>
                <w:rFonts w:hint="eastAsia"/>
                <w:color w:val="000000" w:themeColor="text1"/>
                <w14:textFill>
                  <w14:solidFill>
                    <w14:schemeClr w14:val="tx1"/>
                  </w14:solidFill>
                </w14:textFill>
              </w:rPr>
              <w:t>）进行处理。本项目废水</w:t>
            </w:r>
            <w:r>
              <w:rPr>
                <w:color w:val="000000" w:themeColor="text1"/>
                <w14:textFill>
                  <w14:solidFill>
                    <w14:schemeClr w14:val="tx1"/>
                  </w14:solidFill>
                </w14:textFill>
              </w:rPr>
              <w:t>排放量为</w:t>
            </w:r>
            <w:r>
              <w:rPr>
                <w:rFonts w:hint="eastAsia"/>
                <w:color w:val="000000" w:themeColor="text1"/>
                <w14:textFill>
                  <w14:solidFill>
                    <w14:schemeClr w14:val="tx1"/>
                  </w14:solidFill>
                </w14:textFill>
              </w:rPr>
              <w:t>1.366</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w:t>
            </w:r>
            <w:r>
              <w:rPr>
                <w:rFonts w:hint="eastAsia"/>
                <w:color w:val="000000" w:themeColor="text1"/>
                <w14:textFill>
                  <w14:solidFill>
                    <w14:schemeClr w14:val="tx1"/>
                  </w14:solidFill>
                </w14:textFill>
              </w:rPr>
              <w:t>目前机电市场内企业较少，生化池剩余处理规模约为</w:t>
            </w:r>
            <w:r>
              <w:rPr>
                <w:color w:val="000000" w:themeColor="text1"/>
                <w14:textFill>
                  <w14:solidFill>
                    <w14:schemeClr w14:val="tx1"/>
                  </w14:solidFill>
                </w14:textFill>
              </w:rPr>
              <w:t>133m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w:t>
            </w:r>
            <w:r>
              <w:rPr>
                <w:rFonts w:hint="eastAsia"/>
                <w:color w:val="000000" w:themeColor="text1"/>
                <w14:textFill>
                  <w14:solidFill>
                    <w14:schemeClr w14:val="tx1"/>
                  </w14:solidFill>
                </w14:textFill>
              </w:rPr>
              <w:t>，本项目废水排放后对现有生化池处理影响较小，废水</w:t>
            </w:r>
            <w:r>
              <w:rPr>
                <w:color w:val="000000" w:themeColor="text1"/>
                <w14:textFill>
                  <w14:solidFill>
                    <w14:schemeClr w14:val="tx1"/>
                  </w14:solidFill>
                </w14:textFill>
              </w:rPr>
              <w:t>经</w:t>
            </w:r>
            <w:r>
              <w:rPr>
                <w:rFonts w:hint="eastAsia"/>
                <w:color w:val="000000" w:themeColor="text1"/>
                <w14:textFill>
                  <w14:solidFill>
                    <w14:schemeClr w14:val="tx1"/>
                  </w14:solidFill>
                </w14:textFill>
              </w:rPr>
              <w:t>标准厂房内已建</w:t>
            </w:r>
            <w:r>
              <w:rPr>
                <w:color w:val="000000" w:themeColor="text1"/>
                <w14:textFill>
                  <w14:solidFill>
                    <w14:schemeClr w14:val="tx1"/>
                  </w14:solidFill>
                </w14:textFill>
              </w:rPr>
              <w:t>生化池处理后</w:t>
            </w:r>
            <w:r>
              <w:rPr>
                <w:rFonts w:hint="eastAsia"/>
                <w:color w:val="000000" w:themeColor="text1"/>
                <w14:textFill>
                  <w14:solidFill>
                    <w14:schemeClr w14:val="tx1"/>
                  </w14:solidFill>
                </w14:textFill>
              </w:rPr>
              <w:t>排至市政污水管网</w:t>
            </w:r>
            <w:r>
              <w:rPr>
                <w:color w:val="000000" w:themeColor="text1"/>
                <w14:textFill>
                  <w14:solidFill>
                    <w14:schemeClr w14:val="tx1"/>
                  </w14:solidFill>
                </w14:textFill>
              </w:rPr>
              <w:t>。</w:t>
            </w:r>
          </w:p>
          <w:p w14:paraId="7EE2E7B4">
            <w:pPr>
              <w:spacing w:line="460" w:lineRule="exact"/>
              <w:ind w:firstLine="480" w:firstLineChars="200"/>
              <w:jc w:val="both"/>
              <w:rPr>
                <w:color w:val="000000" w:themeColor="text1"/>
                <w:lang w:val="zh-CN"/>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废水中主要污染物为：</w:t>
            </w:r>
            <w:r>
              <w:rPr>
                <w:color w:val="000000" w:themeColor="text1"/>
                <w14:textFill>
                  <w14:solidFill>
                    <w14:schemeClr w14:val="tx1"/>
                  </w14:solidFill>
                </w14:textFill>
              </w:rPr>
              <w:t>COD、BOD</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、氨氮、SS、石油类等因子，水质简单，</w:t>
            </w:r>
            <w:r>
              <w:rPr>
                <w:rFonts w:hint="eastAsia"/>
                <w:color w:val="000000" w:themeColor="text1"/>
                <w14:textFill>
                  <w14:solidFill>
                    <w14:schemeClr w14:val="tx1"/>
                  </w14:solidFill>
                </w14:textFill>
              </w:rPr>
              <w:t>废水经处理后</w:t>
            </w:r>
            <w:r>
              <w:rPr>
                <w:color w:val="000000" w:themeColor="text1"/>
                <w14:textFill>
                  <w14:solidFill>
                    <w14:schemeClr w14:val="tx1"/>
                  </w14:solidFill>
                </w14:textFill>
              </w:rPr>
              <w:t>能够</w:t>
            </w:r>
            <w:r>
              <w:rPr>
                <w:rFonts w:hint="eastAsia"/>
                <w:color w:val="000000" w:themeColor="text1"/>
                <w14:textFill>
                  <w14:solidFill>
                    <w14:schemeClr w14:val="tx1"/>
                  </w14:solidFill>
                </w14:textFill>
              </w:rPr>
              <w:t>达到</w:t>
            </w:r>
            <w:r>
              <w:rPr>
                <w:color w:val="000000" w:themeColor="text1"/>
                <w14:textFill>
                  <w14:solidFill>
                    <w14:schemeClr w14:val="tx1"/>
                  </w14:solidFill>
                </w14:textFill>
              </w:rPr>
              <w:t>生活污水</w:t>
            </w:r>
            <w:r>
              <w:rPr>
                <w:color w:val="000000" w:themeColor="text1"/>
                <w:lang w:val="zh-CN"/>
                <w14:textFill>
                  <w14:solidFill>
                    <w14:schemeClr w14:val="tx1"/>
                  </w14:solidFill>
                </w14:textFill>
              </w:rPr>
              <w:t>经生化池处理达《污水综合排放标准》（GB8978-1996）三级标准后</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最后</w:t>
            </w:r>
            <w:r>
              <w:rPr>
                <w:color w:val="000000" w:themeColor="text1"/>
                <w:lang w:val="zh-CN"/>
                <w14:textFill>
                  <w14:solidFill>
                    <w14:schemeClr w14:val="tx1"/>
                  </w14:solidFill>
                </w14:textFill>
              </w:rPr>
              <w:t>通过市政污水管网经</w:t>
            </w:r>
            <w:r>
              <w:rPr>
                <w:rFonts w:hint="eastAsia"/>
                <w:color w:val="000000" w:themeColor="text1"/>
                <w:lang w:val="zh-CN"/>
                <w14:textFill>
                  <w14:solidFill>
                    <w14:schemeClr w14:val="tx1"/>
                  </w14:solidFill>
                </w14:textFill>
              </w:rPr>
              <w:t>双桥污水处理厂</w:t>
            </w:r>
            <w:r>
              <w:rPr>
                <w:rFonts w:hint="eastAsia"/>
                <w:bCs/>
                <w:color w:val="000000" w:themeColor="text1"/>
                <w:lang w:val="en-GB"/>
                <w14:textFill>
                  <w14:solidFill>
                    <w14:schemeClr w14:val="tx1"/>
                  </w14:solidFill>
                </w14:textFill>
              </w:rPr>
              <w:t>处理达《城镇污水处理厂污染物排放标准》（GB18918-2002）一级A标准后排入太平河</w:t>
            </w:r>
            <w:r>
              <w:rPr>
                <w:rFonts w:hint="eastAsia"/>
                <w:bCs/>
                <w:color w:val="000000" w:themeColor="text1"/>
                <w14:textFill>
                  <w14:solidFill>
                    <w14:schemeClr w14:val="tx1"/>
                  </w14:solidFill>
                </w14:textFill>
              </w:rPr>
              <w:t>，</w:t>
            </w:r>
            <w:r>
              <w:rPr>
                <w:color w:val="000000" w:themeColor="text1"/>
                <w14:textFill>
                  <w14:solidFill>
                    <w14:schemeClr w14:val="tx1"/>
                  </w14:solidFill>
                </w14:textFill>
              </w:rPr>
              <w:t>因此本项目依托厂区已建设的生化池处理是可行的。</w:t>
            </w:r>
          </w:p>
          <w:p w14:paraId="15A2A7B2">
            <w:pPr>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（2）生产废水沉淀池处理可行分析</w:t>
            </w:r>
          </w:p>
          <w:p w14:paraId="5E583038">
            <w:pPr>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本项目沉淀池采用三级沉淀处理，最小处理能力约为</w:t>
            </w:r>
            <w:r>
              <w:rPr>
                <w:color w:val="000000" w:themeColor="text1"/>
                <w14:textFill>
                  <w14:solidFill>
                    <w14:schemeClr w14:val="tx1"/>
                  </w14:solidFill>
                </w14:textFill>
              </w:rPr>
              <w:t>378</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/d（沉淀时间1h，可根据水量调整沉淀时间），本项目日循环水量最大为10.864m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能够满足处理要求；同时本项目生产废水为水磨（砂带机、开口机等）、洗刀等工序产生，废水中颗粒物主要为打过产生的不锈钢金属颗粒，密度较大，具有较好沉淀能力，经沉淀池自然沉淀处理后能够满足回用要求。</w:t>
            </w:r>
          </w:p>
          <w:p w14:paraId="79462F4F">
            <w:pPr>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（3）园区污水处理厂接纳能力分析</w:t>
            </w:r>
          </w:p>
          <w:p w14:paraId="458D5FE5">
            <w:pPr>
              <w:spacing w:line="46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根据《双桥经开区中小企业集聚区规划环境影响报告书》及其批复，</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项目所在区域属于双桥污水处理厂收纳范围，项目周边园区道路已完善，配套污水管网已建成，项目所在路段设置有污水接入口，项目污水接入园区污水管网可行。</w:t>
            </w:r>
          </w:p>
          <w:p w14:paraId="171DE3C6">
            <w:pPr>
              <w:spacing w:line="46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双桥污水处理厂位于双桥太平村十社盐井桥，现处理规模为4万m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/d，一期1万m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/d于2009年10月建成，二期1万m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/d于2017年3月建成，提标改造工程于2018年12月建成，占地面积5.8公顷，三期工程2万m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/d于2022年底建成，目前污水处理厂实际处理量2.05万m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/d，高峰时段处理量达到2.72万m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d</w:t>
            </w:r>
            <w:r>
              <w:rPr>
                <w:color w:val="000000" w:themeColor="text1"/>
                <w14:textFill>
                  <w14:solidFill>
                    <w14:schemeClr w14:val="tx1"/>
                  </w14:solidFill>
                </w14:textFill>
              </w:rPr>
              <w:t>，一期二期污水处理工艺采用“奥贝尔氧化沟二级生物处理+磁介质高效沉砂池工艺”，三期污水处理工艺采用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粗格栅+细格栅+旋流沉砂池+提升泵房+AAO生物池+二沉池+磁混凝沉砂池+接触消毒池</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，服务范围为双桥工业园区及其周围双路街道、通桥街道及龙滩子街道部分范围，服务面积约21.6km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，出水水质达到《城镇污水处理厂污染物排放标准》（GB18918-2002）一级A标准。本项目废水主要污染因子为pH、COD、BOD</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、SS、NH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-N、石油类，污染因子简单，废水经厂区生化池处理达《污水综合排放标准》（GB8978-1996）三级标准后排入双桥污水处理厂，满足其进水水质要求，双桥污水处理厂剩余处理能力约为0.9万m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/d，剩余处理能力满足要求。双桥污水处理厂处理能力、处理工艺、设计进水水质均能够满足处理要求，即污水处理厂依托可行</w:t>
            </w:r>
            <w:r>
              <w:rPr>
                <w:rFonts w:hint="eastAsia"/>
                <w:color w:val="000000" w:themeColor="text1"/>
                <w14:textFill>
                  <w14:solidFill>
                    <w14:schemeClr w14:val="tx1"/>
                  </w14:solidFill>
                </w14:textFill>
              </w:rPr>
              <w:t>。</w:t>
            </w:r>
          </w:p>
          <w:p w14:paraId="6C565923">
            <w:pPr>
              <w:spacing w:line="46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综上所述，项目的污废水处理方案和排水方式是可行的，能保证地表水水体功能目标的实现，地表水环境影响可以接受。</w:t>
            </w:r>
          </w:p>
          <w:p w14:paraId="279B1A2D">
            <w:pPr>
              <w:widowControl w:val="0"/>
              <w:numPr>
                <w:ilvl w:val="2"/>
                <w:numId w:val="1"/>
              </w:numPr>
              <w:spacing w:before="156" w:beforeLines="50" w:line="360" w:lineRule="auto"/>
              <w:jc w:val="both"/>
              <w:outlineLvl w:val="2"/>
              <w:rPr>
                <w:b/>
                <w:color w:val="000000" w:themeColor="text1"/>
                <w:kern w:val="2"/>
                <w:szCs w:val="22"/>
                <w14:textFill>
                  <w14:solidFill>
                    <w14:schemeClr w14:val="tx1"/>
                  </w14:solidFill>
                </w14:textFill>
              </w:rPr>
            </w:pPr>
            <w:r>
              <w:rPr>
                <w:rFonts w:hint="eastAsia"/>
                <w:b/>
                <w:color w:val="000000" w:themeColor="text1"/>
                <w:kern w:val="2"/>
                <w:szCs w:val="22"/>
                <w14:textFill>
                  <w14:solidFill>
                    <w14:schemeClr w14:val="tx1"/>
                  </w14:solidFill>
                </w14:textFill>
              </w:rPr>
              <w:t>废水污染物自行监测计划</w:t>
            </w:r>
          </w:p>
          <w:p w14:paraId="04480073">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本项目污水依托的生化池（处理能力165m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/d）由双桥经开区机电市场C区负责运营和维护，废水监测由双桥经开区机电市场C区负责实施。本项目不制定废水污染物自行监测计划。</w:t>
            </w:r>
          </w:p>
          <w:p w14:paraId="5945F5EC">
            <w:pPr>
              <w:pStyle w:val="3"/>
              <w:spacing w:before="156"/>
              <w:rPr>
                <w:color w:val="000000" w:themeColor="text1"/>
                <w14:textFill>
                  <w14:solidFill>
                    <w14:schemeClr w14:val="tx1"/>
                  </w14:solidFill>
                </w14:textFill>
              </w:rPr>
            </w:pPr>
            <w:r>
              <w:rPr>
                <w:color w:val="000000" w:themeColor="text1"/>
                <w14:textFill>
                  <w14:solidFill>
                    <w14:schemeClr w14:val="tx1"/>
                  </w14:solidFill>
                </w14:textFill>
              </w:rPr>
              <w:t>噪声</w:t>
            </w:r>
          </w:p>
          <w:p w14:paraId="6BF836C6">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预测模型</w:t>
            </w:r>
          </w:p>
          <w:p w14:paraId="2C5A342E">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噪声源源强分析</w:t>
            </w:r>
          </w:p>
          <w:p w14:paraId="1B909211">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根据《环境影响评价技术导则 声环境》（HJ 2.4-2021）附录B的公式计算设备噪声的室内边界声级及建筑物外噪声。</w:t>
            </w:r>
          </w:p>
          <w:p w14:paraId="14406959">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①室内边界声级计算公式</w:t>
            </w:r>
          </w:p>
          <w:p w14:paraId="061646A4">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计算某一室内声源靠近围护结构处产生的倍频带声压级或A声级的公式如下：</w:t>
            </w:r>
          </w:p>
          <w:p w14:paraId="1FA0A3BF">
            <w:pPr>
              <w:widowControl w:val="0"/>
              <w:spacing w:line="240" w:lineRule="atLeast"/>
              <w:ind w:firstLine="480" w:firstLineChars="200"/>
              <w:jc w:val="center"/>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drawing>
                <wp:inline distT="0" distB="0" distL="114300" distR="114300">
                  <wp:extent cx="1816735" cy="391160"/>
                  <wp:effectExtent l="0" t="0" r="12065" b="889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6"/>
                          <a:stretch>
                            <a:fillRect/>
                          </a:stretch>
                        </pic:blipFill>
                        <pic:spPr>
                          <a:xfrm>
                            <a:off x="0" y="0"/>
                            <a:ext cx="1816735" cy="391160"/>
                          </a:xfrm>
                          <a:prstGeom prst="rect">
                            <a:avLst/>
                          </a:prstGeom>
                          <a:noFill/>
                          <a:ln>
                            <a:noFill/>
                          </a:ln>
                        </pic:spPr>
                      </pic:pic>
                    </a:graphicData>
                  </a:graphic>
                </wp:inline>
              </w:drawing>
            </w:r>
          </w:p>
          <w:p w14:paraId="70B6A9A1">
            <w:pPr>
              <w:pStyle w:val="8"/>
              <w:rPr>
                <w:color w:val="000000" w:themeColor="text1"/>
                <w:kern w:val="2"/>
                <w:szCs w:val="21"/>
                <w14:textFill>
                  <w14:solidFill>
                    <w14:schemeClr w14:val="tx1"/>
                  </w14:solidFill>
                </w14:textFill>
                <w14:ligatures w14:val="standardContextual"/>
              </w:rPr>
            </w:pPr>
            <w:r>
              <w:rPr>
                <w:color w:val="000000" w:themeColor="text1"/>
                <w:kern w:val="2"/>
                <w:szCs w:val="21"/>
                <w14:textFill>
                  <w14:solidFill>
                    <w14:schemeClr w14:val="tx1"/>
                  </w14:solidFill>
                </w14:textFill>
                <w14:ligatures w14:val="standardContextual"/>
              </w:rPr>
              <w:t>式中：</w:t>
            </w:r>
          </w:p>
          <w:p w14:paraId="2A967E20">
            <w:pPr>
              <w:pStyle w:val="8"/>
              <w:rPr>
                <w:color w:val="000000" w:themeColor="text1"/>
                <w:kern w:val="2"/>
                <w:szCs w:val="21"/>
                <w14:textFill>
                  <w14:solidFill>
                    <w14:schemeClr w14:val="tx1"/>
                  </w14:solidFill>
                </w14:textFill>
                <w14:ligatures w14:val="standardContextual"/>
              </w:rPr>
            </w:pPr>
            <w:r>
              <w:rPr>
                <w:color w:val="000000" w:themeColor="text1"/>
                <w:kern w:val="2"/>
                <w:szCs w:val="21"/>
                <w14:textFill>
                  <w14:solidFill>
                    <w14:schemeClr w14:val="tx1"/>
                  </w14:solidFill>
                </w14:textFill>
                <w14:ligatures w14:val="standardContextual"/>
              </w:rPr>
              <w:t>L</w:t>
            </w:r>
            <w:r>
              <w:rPr>
                <w:color w:val="000000" w:themeColor="text1"/>
                <w:kern w:val="2"/>
                <w:szCs w:val="21"/>
                <w:vertAlign w:val="subscript"/>
                <w14:textFill>
                  <w14:solidFill>
                    <w14:schemeClr w14:val="tx1"/>
                  </w14:solidFill>
                </w14:textFill>
                <w14:ligatures w14:val="standardContextual"/>
              </w:rPr>
              <w:t>p1</w:t>
            </w:r>
            <w:r>
              <w:rPr>
                <w:color w:val="000000" w:themeColor="text1"/>
                <w:kern w:val="2"/>
                <w:szCs w:val="21"/>
                <w14:textFill>
                  <w14:solidFill>
                    <w14:schemeClr w14:val="tx1"/>
                  </w14:solidFill>
                </w14:textFill>
                <w14:ligatures w14:val="standardContextual"/>
              </w:rPr>
              <w:t>—靠近开口处（或窗户）室内某倍频带的声压级或A声级，dB；</w:t>
            </w:r>
          </w:p>
          <w:p w14:paraId="6A71562F">
            <w:pPr>
              <w:pStyle w:val="8"/>
              <w:rPr>
                <w:color w:val="000000" w:themeColor="text1"/>
                <w:kern w:val="2"/>
                <w:szCs w:val="21"/>
                <w14:textFill>
                  <w14:solidFill>
                    <w14:schemeClr w14:val="tx1"/>
                  </w14:solidFill>
                </w14:textFill>
                <w14:ligatures w14:val="standardContextual"/>
              </w:rPr>
            </w:pPr>
            <w:r>
              <w:rPr>
                <w:color w:val="000000" w:themeColor="text1"/>
                <w:kern w:val="2"/>
                <w:szCs w:val="21"/>
                <w14:textFill>
                  <w14:solidFill>
                    <w14:schemeClr w14:val="tx1"/>
                  </w14:solidFill>
                </w14:textFill>
                <w14:ligatures w14:val="standardContextual"/>
              </w:rPr>
              <w:t>L</w:t>
            </w:r>
            <w:r>
              <w:rPr>
                <w:color w:val="000000" w:themeColor="text1"/>
                <w:kern w:val="2"/>
                <w:szCs w:val="21"/>
                <w:vertAlign w:val="subscript"/>
                <w14:textFill>
                  <w14:solidFill>
                    <w14:schemeClr w14:val="tx1"/>
                  </w14:solidFill>
                </w14:textFill>
                <w14:ligatures w14:val="standardContextual"/>
              </w:rPr>
              <w:t>w</w:t>
            </w:r>
            <w:r>
              <w:rPr>
                <w:color w:val="000000" w:themeColor="text1"/>
                <w:kern w:val="2"/>
                <w:szCs w:val="21"/>
                <w14:textFill>
                  <w14:solidFill>
                    <w14:schemeClr w14:val="tx1"/>
                  </w14:solidFill>
                </w14:textFill>
                <w14:ligatures w14:val="standardContextual"/>
              </w:rPr>
              <w:t>—点声源声功率级（A计权或倍频带），dB</w:t>
            </w:r>
            <w:r>
              <w:rPr>
                <w:rFonts w:hint="eastAsia"/>
                <w:color w:val="000000" w:themeColor="text1"/>
                <w:kern w:val="2"/>
                <w:szCs w:val="21"/>
                <w14:textFill>
                  <w14:solidFill>
                    <w14:schemeClr w14:val="tx1"/>
                  </w14:solidFill>
                </w14:textFill>
                <w14:ligatures w14:val="standardContextual"/>
              </w:rPr>
              <w:t>。</w:t>
            </w:r>
          </w:p>
          <w:p w14:paraId="19042AA2">
            <w:pPr>
              <w:pStyle w:val="8"/>
              <w:rPr>
                <w:color w:val="000000" w:themeColor="text1"/>
                <w14:textFill>
                  <w14:solidFill>
                    <w14:schemeClr w14:val="tx1"/>
                  </w14:solidFill>
                </w14:textFill>
              </w:rPr>
            </w:pPr>
            <w:r>
              <w:rPr>
                <w:color w:val="000000" w:themeColor="text1"/>
                <w14:textFill>
                  <w14:solidFill>
                    <w14:schemeClr w14:val="tx1"/>
                  </w14:solidFill>
                </w14:textFill>
              </w:rPr>
              <w:t>Q—指向性因数；通常对无指向性声源，当声源放在房间中心时，Q=1；当放在一面墙的中心时，Q=2；当放在两面墙夹角处时，Q=4；当放在三面墙夹角处时，Q=8</w:t>
            </w:r>
            <w:r>
              <w:rPr>
                <w:rFonts w:hint="eastAsia"/>
                <w:color w:val="000000" w:themeColor="text1"/>
                <w14:textFill>
                  <w14:solidFill>
                    <w14:schemeClr w14:val="tx1"/>
                  </w14:solidFill>
                </w14:textFill>
              </w:rPr>
              <w:t>。</w:t>
            </w:r>
          </w:p>
          <w:p w14:paraId="4FE44F5C">
            <w:pPr>
              <w:pStyle w:val="8"/>
              <w:rPr>
                <w:color w:val="000000" w:themeColor="text1"/>
                <w:kern w:val="2"/>
                <w:szCs w:val="21"/>
                <w14:textFill>
                  <w14:solidFill>
                    <w14:schemeClr w14:val="tx1"/>
                  </w14:solidFill>
                </w14:textFill>
                <w14:ligatures w14:val="standardContextual"/>
              </w:rPr>
            </w:pPr>
            <w:r>
              <w:rPr>
                <w:color w:val="000000" w:themeColor="text1"/>
                <w:kern w:val="2"/>
                <w:szCs w:val="21"/>
                <w14:textFill>
                  <w14:solidFill>
                    <w14:schemeClr w14:val="tx1"/>
                  </w14:solidFill>
                </w14:textFill>
                <w14:ligatures w14:val="standardContextual"/>
              </w:rPr>
              <w:t>R—房间常数；R=R=S</w:t>
            </w:r>
            <w:r>
              <w:rPr>
                <w:color w:val="000000" w:themeColor="text1"/>
                <w:kern w:val="2"/>
                <w:szCs w:val="21"/>
                <w14:textFill>
                  <w14:solidFill>
                    <w14:schemeClr w14:val="tx1"/>
                  </w14:solidFill>
                </w14:textFill>
                <w14:ligatures w14:val="standardContextual"/>
              </w:rPr>
              <w:sym w:font="Symbol" w:char="F061"/>
            </w:r>
            <w:r>
              <w:rPr>
                <w:color w:val="000000" w:themeColor="text1"/>
                <w:kern w:val="2"/>
                <w:szCs w:val="21"/>
                <w14:textFill>
                  <w14:solidFill>
                    <w14:schemeClr w14:val="tx1"/>
                  </w14:solidFill>
                </w14:textFill>
                <w14:ligatures w14:val="standardContextual"/>
              </w:rPr>
              <w:t>/（1-</w:t>
            </w:r>
            <w:r>
              <w:rPr>
                <w:color w:val="000000" w:themeColor="text1"/>
                <w:kern w:val="2"/>
                <w:szCs w:val="21"/>
                <w14:textFill>
                  <w14:solidFill>
                    <w14:schemeClr w14:val="tx1"/>
                  </w14:solidFill>
                </w14:textFill>
                <w14:ligatures w14:val="standardContextual"/>
              </w:rPr>
              <w:sym w:font="Symbol" w:char="F061"/>
            </w:r>
            <w:r>
              <w:rPr>
                <w:color w:val="000000" w:themeColor="text1"/>
                <w:kern w:val="2"/>
                <w:szCs w:val="21"/>
                <w14:textFill>
                  <w14:solidFill>
                    <w14:schemeClr w14:val="tx1"/>
                  </w14:solidFill>
                </w14:textFill>
                <w14:ligatures w14:val="standardContextual"/>
              </w:rPr>
              <w:t>），S为房间内表面面积，</w:t>
            </w:r>
            <w:r>
              <w:rPr>
                <w:rFonts w:hint="eastAsia"/>
                <w:color w:val="000000" w:themeColor="text1"/>
                <w:kern w:val="2"/>
                <w:szCs w:val="21"/>
                <w14:textFill>
                  <w14:solidFill>
                    <w14:schemeClr w14:val="tx1"/>
                  </w14:solidFill>
                </w14:textFill>
                <w14:ligatures w14:val="standardContextual"/>
              </w:rPr>
              <w:t>m</w:t>
            </w:r>
            <w:r>
              <w:rPr>
                <w:rFonts w:hint="eastAsia"/>
                <w:color w:val="000000" w:themeColor="text1"/>
                <w:kern w:val="2"/>
                <w:szCs w:val="21"/>
                <w:vertAlign w:val="superscript"/>
                <w14:textFill>
                  <w14:solidFill>
                    <w14:schemeClr w14:val="tx1"/>
                  </w14:solidFill>
                </w14:textFill>
                <w14:ligatures w14:val="standardContextual"/>
              </w:rPr>
              <w:t>2</w:t>
            </w:r>
            <w:r>
              <w:rPr>
                <w:color w:val="000000" w:themeColor="text1"/>
                <w:kern w:val="2"/>
                <w:szCs w:val="21"/>
                <w14:textFill>
                  <w14:solidFill>
                    <w14:schemeClr w14:val="tx1"/>
                  </w14:solidFill>
                </w14:textFill>
                <w14:ligatures w14:val="standardContextual"/>
              </w:rPr>
              <w:t>；α为平均吸声系数</w:t>
            </w:r>
            <w:r>
              <w:rPr>
                <w:rFonts w:hint="eastAsia"/>
                <w:color w:val="000000" w:themeColor="text1"/>
                <w:kern w:val="2"/>
                <w:szCs w:val="21"/>
                <w14:textFill>
                  <w14:solidFill>
                    <w14:schemeClr w14:val="tx1"/>
                  </w14:solidFill>
                </w14:textFill>
                <w14:ligatures w14:val="standardContextual"/>
              </w:rPr>
              <w:t>。</w:t>
            </w:r>
          </w:p>
          <w:p w14:paraId="04C55358">
            <w:pPr>
              <w:pStyle w:val="8"/>
              <w:rPr>
                <w:color w:val="000000" w:themeColor="text1"/>
                <w14:textFill>
                  <w14:solidFill>
                    <w14:schemeClr w14:val="tx1"/>
                  </w14:solidFill>
                </w14:textFill>
              </w:rPr>
            </w:pPr>
            <w:r>
              <w:rPr>
                <w:color w:val="000000" w:themeColor="text1"/>
                <w14:textFill>
                  <w14:solidFill>
                    <w14:schemeClr w14:val="tx1"/>
                  </w14:solidFill>
                </w14:textFill>
              </w:rPr>
              <w:t>r—声源到靠近围护结构某点处的距离，m</w:t>
            </w:r>
            <w:r>
              <w:rPr>
                <w:rFonts w:hint="eastAsia"/>
                <w:color w:val="000000" w:themeColor="text1"/>
                <w14:textFill>
                  <w14:solidFill>
                    <w14:schemeClr w14:val="tx1"/>
                  </w14:solidFill>
                </w14:textFill>
              </w:rPr>
              <w:t>。</w:t>
            </w:r>
          </w:p>
          <w:p w14:paraId="211AFF0F">
            <w:pPr>
              <w:widowControl w:val="0"/>
              <w:spacing w:line="460" w:lineRule="exact"/>
              <w:ind w:firstLine="480" w:firstLineChars="200"/>
              <w:jc w:val="both"/>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②建筑物隔声量</w:t>
            </w:r>
          </w:p>
          <w:p w14:paraId="23B79CBF">
            <w:pPr>
              <w:pStyle w:val="8"/>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隔声量参考《环境工程手册 环境噪声控制卷》（高等教育出版社）、《噪声控制与建筑声学设备和材料选用手册》（化学工业出版社）、《噪声与振动控制工程手册》（机械工业出版社）取值。项目所购买的标准厂房为砼框架结构，隔声量取15dB。</w:t>
            </w:r>
          </w:p>
          <w:p w14:paraId="56050B00">
            <w:pPr>
              <w:pStyle w:val="8"/>
              <w:rPr>
                <w:color w:val="000000" w:themeColor="text1"/>
                <w14:textFill>
                  <w14:solidFill>
                    <w14:schemeClr w14:val="tx1"/>
                  </w14:solidFill>
                </w14:textFill>
              </w:rPr>
            </w:pPr>
            <w:r>
              <w:rPr>
                <w:color w:val="000000" w:themeColor="text1"/>
                <w14:textFill>
                  <w14:solidFill>
                    <w14:schemeClr w14:val="tx1"/>
                  </w14:solidFill>
                </w14:textFill>
              </w:rPr>
              <w:t>③建筑物外噪声</w:t>
            </w:r>
          </w:p>
          <w:p w14:paraId="1A83E102">
            <w:pPr>
              <w:pStyle w:val="8"/>
              <w:rPr>
                <w:color w:val="000000" w:themeColor="text1"/>
                <w14:textFill>
                  <w14:solidFill>
                    <w14:schemeClr w14:val="tx1"/>
                  </w14:solidFill>
                </w14:textFill>
              </w:rPr>
            </w:pPr>
            <w:r>
              <w:rPr>
                <w:color w:val="000000" w:themeColor="text1"/>
                <w14:textFill>
                  <w14:solidFill>
                    <w14:schemeClr w14:val="tx1"/>
                  </w14:solidFill>
                </w14:textFill>
              </w:rPr>
              <w:t>室内声源等效室外声源声功率级计算方法，公式如下：</w:t>
            </w:r>
          </w:p>
          <w:p w14:paraId="505BD3AE">
            <w:pPr>
              <w:widowControl w:val="0"/>
              <w:spacing w:line="240" w:lineRule="atLeast"/>
              <w:ind w:firstLine="480" w:firstLineChars="200"/>
              <w:jc w:val="center"/>
              <w:rPr>
                <w:color w:val="000000" w:themeColor="text1"/>
                <w:kern w:val="2"/>
                <w:szCs w:val="21"/>
                <w14:textFill>
                  <w14:solidFill>
                    <w14:schemeClr w14:val="tx1"/>
                  </w14:solidFill>
                </w14:textFill>
                <w14:ligatures w14:val="standardContextual"/>
              </w:rPr>
            </w:pPr>
            <w:r>
              <w:rPr>
                <w:color w:val="000000" w:themeColor="text1"/>
                <w:kern w:val="2"/>
                <w:szCs w:val="21"/>
                <w14:textFill>
                  <w14:solidFill>
                    <w14:schemeClr w14:val="tx1"/>
                  </w14:solidFill>
                </w14:textFill>
                <w14:ligatures w14:val="standardContextual"/>
              </w:rPr>
              <w:drawing>
                <wp:inline distT="0" distB="0" distL="114300" distR="114300">
                  <wp:extent cx="1621155" cy="300990"/>
                  <wp:effectExtent l="0" t="0" r="17145" b="381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17"/>
                          <a:stretch>
                            <a:fillRect/>
                          </a:stretch>
                        </pic:blipFill>
                        <pic:spPr>
                          <a:xfrm>
                            <a:off x="0" y="0"/>
                            <a:ext cx="1621155" cy="300990"/>
                          </a:xfrm>
                          <a:prstGeom prst="rect">
                            <a:avLst/>
                          </a:prstGeom>
                          <a:noFill/>
                          <a:ln>
                            <a:noFill/>
                          </a:ln>
                        </pic:spPr>
                      </pic:pic>
                    </a:graphicData>
                  </a:graphic>
                </wp:inline>
              </w:drawing>
            </w:r>
          </w:p>
          <w:p w14:paraId="6DD49EC3">
            <w:pPr>
              <w:pStyle w:val="8"/>
              <w:rPr>
                <w:color w:val="000000" w:themeColor="text1"/>
                <w:kern w:val="2"/>
                <w:szCs w:val="21"/>
                <w14:textFill>
                  <w14:solidFill>
                    <w14:schemeClr w14:val="tx1"/>
                  </w14:solidFill>
                </w14:textFill>
                <w14:ligatures w14:val="standardContextual"/>
              </w:rPr>
            </w:pPr>
            <w:r>
              <w:rPr>
                <w:color w:val="000000" w:themeColor="text1"/>
                <w:kern w:val="2"/>
                <w:szCs w:val="21"/>
                <w14:textFill>
                  <w14:solidFill>
                    <w14:schemeClr w14:val="tx1"/>
                  </w14:solidFill>
                </w14:textFill>
                <w14:ligatures w14:val="standardContextual"/>
              </w:rPr>
              <w:t>式中：</w:t>
            </w:r>
          </w:p>
          <w:p w14:paraId="10DB95E7">
            <w:pPr>
              <w:pStyle w:val="8"/>
              <w:rPr>
                <w:color w:val="000000" w:themeColor="text1"/>
                <w:kern w:val="2"/>
                <w:szCs w:val="21"/>
                <w14:textFill>
                  <w14:solidFill>
                    <w14:schemeClr w14:val="tx1"/>
                  </w14:solidFill>
                </w14:textFill>
                <w14:ligatures w14:val="standardContextual"/>
              </w:rPr>
            </w:pPr>
            <w:r>
              <w:rPr>
                <w:color w:val="000000" w:themeColor="text1"/>
                <w:kern w:val="2"/>
                <w:szCs w:val="21"/>
                <w14:textFill>
                  <w14:solidFill>
                    <w14:schemeClr w14:val="tx1"/>
                  </w14:solidFill>
                </w14:textFill>
                <w14:ligatures w14:val="standardContextual"/>
              </w:rPr>
              <w:t>L</w:t>
            </w:r>
            <w:r>
              <w:rPr>
                <w:color w:val="000000" w:themeColor="text1"/>
                <w:kern w:val="2"/>
                <w:szCs w:val="21"/>
                <w:vertAlign w:val="subscript"/>
                <w14:textFill>
                  <w14:solidFill>
                    <w14:schemeClr w14:val="tx1"/>
                  </w14:solidFill>
                </w14:textFill>
                <w14:ligatures w14:val="standardContextual"/>
              </w:rPr>
              <w:t>p1</w:t>
            </w:r>
            <w:r>
              <w:rPr>
                <w:color w:val="000000" w:themeColor="text1"/>
                <w:kern w:val="2"/>
                <w:szCs w:val="21"/>
                <w14:textFill>
                  <w14:solidFill>
                    <w14:schemeClr w14:val="tx1"/>
                  </w14:solidFill>
                </w14:textFill>
                <w14:ligatures w14:val="standardContextual"/>
              </w:rPr>
              <w:t>—靠近开口处（或窗户）室内某倍频带的声压级或A声级，dB。</w:t>
            </w:r>
          </w:p>
          <w:p w14:paraId="53128A85">
            <w:pPr>
              <w:pStyle w:val="8"/>
              <w:rPr>
                <w:color w:val="000000" w:themeColor="text1"/>
                <w:kern w:val="2"/>
                <w:szCs w:val="21"/>
                <w14:textFill>
                  <w14:solidFill>
                    <w14:schemeClr w14:val="tx1"/>
                  </w14:solidFill>
                </w14:textFill>
                <w14:ligatures w14:val="standardContextual"/>
              </w:rPr>
            </w:pPr>
            <w:r>
              <w:rPr>
                <w:color w:val="000000" w:themeColor="text1"/>
                <w:kern w:val="2"/>
                <w:szCs w:val="21"/>
                <w14:textFill>
                  <w14:solidFill>
                    <w14:schemeClr w14:val="tx1"/>
                  </w14:solidFill>
                </w14:textFill>
                <w14:ligatures w14:val="standardContextual"/>
              </w:rPr>
              <w:t>L</w:t>
            </w:r>
            <w:r>
              <w:rPr>
                <w:color w:val="000000" w:themeColor="text1"/>
                <w:kern w:val="2"/>
                <w:szCs w:val="21"/>
                <w:vertAlign w:val="subscript"/>
                <w14:textFill>
                  <w14:solidFill>
                    <w14:schemeClr w14:val="tx1"/>
                  </w14:solidFill>
                </w14:textFill>
                <w14:ligatures w14:val="standardContextual"/>
              </w:rPr>
              <w:t>p2</w:t>
            </w:r>
            <w:r>
              <w:rPr>
                <w:color w:val="000000" w:themeColor="text1"/>
                <w:kern w:val="2"/>
                <w:szCs w:val="21"/>
                <w14:textFill>
                  <w14:solidFill>
                    <w14:schemeClr w14:val="tx1"/>
                  </w14:solidFill>
                </w14:textFill>
                <w14:ligatures w14:val="standardContextual"/>
              </w:rPr>
              <w:t>—靠近开口处（或窗户）室外某倍频带的声压级或A声级，dB。</w:t>
            </w:r>
          </w:p>
          <w:p w14:paraId="0958F4B9">
            <w:pPr>
              <w:pStyle w:val="8"/>
              <w:rPr>
                <w:color w:val="000000" w:themeColor="text1"/>
                <w14:textFill>
                  <w14:solidFill>
                    <w14:schemeClr w14:val="tx1"/>
                  </w14:solidFill>
                </w14:textFill>
              </w:rPr>
            </w:pPr>
            <w:r>
              <w:rPr>
                <w:color w:val="000000" w:themeColor="text1"/>
                <w14:textFill>
                  <w14:solidFill>
                    <w14:schemeClr w14:val="tx1"/>
                  </w14:solidFill>
                </w14:textFill>
              </w:rPr>
              <w:t>TL—隔墙（或窗户）倍频带或A声级的隔声量，dB。</w:t>
            </w:r>
          </w:p>
          <w:p w14:paraId="34B11FF8">
            <w:pPr>
              <w:spacing w:line="46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噪声预测与评价办法</w:t>
            </w:r>
          </w:p>
          <w:p w14:paraId="0A2440DE">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项目采用《环境影响评价技术导则 声环境》（HJ 2.4-2021）中推荐的工业噪声预测计算模型。</w:t>
            </w:r>
          </w:p>
          <w:p w14:paraId="2BD93AF9">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（1）室内声源等效室外声源声功率级计算方法</w:t>
            </w:r>
          </w:p>
          <w:p w14:paraId="47B83062">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所有室内声源在围护结构处产生的i倍频带叠加声级，公式如下：</w:t>
            </w:r>
          </w:p>
          <w:p w14:paraId="0024F5D9">
            <w:pPr>
              <w:widowControl w:val="0"/>
              <w:adjustRightInd w:val="0"/>
              <w:snapToGrid w:val="0"/>
              <w:jc w:val="center"/>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drawing>
                <wp:inline distT="0" distB="0" distL="114300" distR="114300">
                  <wp:extent cx="1581785" cy="434340"/>
                  <wp:effectExtent l="0" t="0" r="18415" b="381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18"/>
                          <a:stretch>
                            <a:fillRect/>
                          </a:stretch>
                        </pic:blipFill>
                        <pic:spPr>
                          <a:xfrm>
                            <a:off x="0" y="0"/>
                            <a:ext cx="1581785" cy="434340"/>
                          </a:xfrm>
                          <a:prstGeom prst="rect">
                            <a:avLst/>
                          </a:prstGeom>
                          <a:noFill/>
                          <a:ln>
                            <a:noFill/>
                          </a:ln>
                        </pic:spPr>
                      </pic:pic>
                    </a:graphicData>
                  </a:graphic>
                </wp:inline>
              </w:drawing>
            </w:r>
          </w:p>
          <w:p w14:paraId="24F83BEF">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式中：</w:t>
            </w:r>
          </w:p>
          <w:p w14:paraId="621FF8D8">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L</w:t>
            </w:r>
            <w:r>
              <w:rPr>
                <w:rFonts w:hint="eastAsia"/>
                <w:color w:val="000000" w:themeColor="text1"/>
                <w:kern w:val="2"/>
                <w:szCs w:val="21"/>
                <w:vertAlign w:val="subscript"/>
                <w14:textFill>
                  <w14:solidFill>
                    <w14:schemeClr w14:val="tx1"/>
                  </w14:solidFill>
                </w14:textFill>
                <w14:ligatures w14:val="standardContextual"/>
              </w:rPr>
              <w:t>p1i</w:t>
            </w:r>
            <w:r>
              <w:rPr>
                <w:rFonts w:hint="eastAsia"/>
                <w:color w:val="000000" w:themeColor="text1"/>
                <w:kern w:val="2"/>
                <w:szCs w:val="21"/>
                <w14:textFill>
                  <w14:solidFill>
                    <w14:schemeClr w14:val="tx1"/>
                  </w14:solidFill>
                </w14:textFill>
                <w14:ligatures w14:val="standardContextual"/>
              </w:rPr>
              <w:t>（T）—靠近围护结构处室内N个声源i倍频带的叠加声压级，dB。</w:t>
            </w:r>
          </w:p>
          <w:p w14:paraId="7F9A6775">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L</w:t>
            </w:r>
            <w:r>
              <w:rPr>
                <w:rFonts w:hint="eastAsia"/>
                <w:color w:val="000000" w:themeColor="text1"/>
                <w:kern w:val="2"/>
                <w:szCs w:val="21"/>
                <w:vertAlign w:val="subscript"/>
                <w14:textFill>
                  <w14:solidFill>
                    <w14:schemeClr w14:val="tx1"/>
                  </w14:solidFill>
                </w14:textFill>
                <w14:ligatures w14:val="standardContextual"/>
              </w:rPr>
              <w:t>p1ij</w:t>
            </w:r>
            <w:r>
              <w:rPr>
                <w:rFonts w:hint="eastAsia"/>
                <w:color w:val="000000" w:themeColor="text1"/>
                <w:kern w:val="2"/>
                <w:szCs w:val="21"/>
                <w14:textFill>
                  <w14:solidFill>
                    <w14:schemeClr w14:val="tx1"/>
                  </w14:solidFill>
                </w14:textFill>
                <w14:ligatures w14:val="standardContextual"/>
              </w:rPr>
              <w:t>—室内j声源i倍频带的声压级，dB。</w:t>
            </w:r>
          </w:p>
          <w:p w14:paraId="617FF068">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N—室内声源总数。</w:t>
            </w:r>
          </w:p>
          <w:p w14:paraId="0436BE32">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靠近室外围护结构处的声压级，公式如下：</w:t>
            </w:r>
          </w:p>
          <w:p w14:paraId="432B33AB">
            <w:pPr>
              <w:widowControl w:val="0"/>
              <w:adjustRightInd w:val="0"/>
              <w:snapToGrid w:val="0"/>
              <w:jc w:val="center"/>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drawing>
                <wp:inline distT="0" distB="0" distL="114300" distR="114300">
                  <wp:extent cx="1779270" cy="277495"/>
                  <wp:effectExtent l="0" t="0" r="11430" b="8255"/>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19"/>
                          <a:stretch>
                            <a:fillRect/>
                          </a:stretch>
                        </pic:blipFill>
                        <pic:spPr>
                          <a:xfrm>
                            <a:off x="0" y="0"/>
                            <a:ext cx="1779270" cy="277495"/>
                          </a:xfrm>
                          <a:prstGeom prst="rect">
                            <a:avLst/>
                          </a:prstGeom>
                          <a:noFill/>
                          <a:ln>
                            <a:noFill/>
                          </a:ln>
                        </pic:spPr>
                      </pic:pic>
                    </a:graphicData>
                  </a:graphic>
                </wp:inline>
              </w:drawing>
            </w:r>
          </w:p>
          <w:p w14:paraId="6B6A071A">
            <w:pPr>
              <w:widowControl w:val="0"/>
              <w:spacing w:line="460" w:lineRule="exact"/>
              <w:ind w:firstLine="200"/>
              <w:jc w:val="both"/>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式中：</w:t>
            </w:r>
          </w:p>
          <w:p w14:paraId="5D9F646F">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L</w:t>
            </w:r>
            <w:r>
              <w:rPr>
                <w:rFonts w:hint="eastAsia"/>
                <w:color w:val="000000" w:themeColor="text1"/>
                <w:kern w:val="2"/>
                <w:szCs w:val="21"/>
                <w:vertAlign w:val="subscript"/>
                <w14:textFill>
                  <w14:solidFill>
                    <w14:schemeClr w14:val="tx1"/>
                  </w14:solidFill>
                </w14:textFill>
                <w14:ligatures w14:val="standardContextual"/>
              </w:rPr>
              <w:t>p2i</w:t>
            </w:r>
            <w:r>
              <w:rPr>
                <w:rFonts w:hint="eastAsia"/>
                <w:color w:val="000000" w:themeColor="text1"/>
                <w:kern w:val="2"/>
                <w:szCs w:val="21"/>
                <w14:textFill>
                  <w14:solidFill>
                    <w14:schemeClr w14:val="tx1"/>
                  </w14:solidFill>
                </w14:textFill>
                <w14:ligatures w14:val="standardContextual"/>
              </w:rPr>
              <w:t>（T）—靠近围护结构处室外N个声源i倍频带的叠加声压级，dB。</w:t>
            </w:r>
          </w:p>
          <w:p w14:paraId="46DCD70E">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L</w:t>
            </w:r>
            <w:r>
              <w:rPr>
                <w:rFonts w:hint="eastAsia"/>
                <w:color w:val="000000" w:themeColor="text1"/>
                <w:kern w:val="2"/>
                <w:szCs w:val="21"/>
                <w:vertAlign w:val="subscript"/>
                <w14:textFill>
                  <w14:solidFill>
                    <w14:schemeClr w14:val="tx1"/>
                  </w14:solidFill>
                </w14:textFill>
                <w14:ligatures w14:val="standardContextual"/>
              </w:rPr>
              <w:t>p1i</w:t>
            </w:r>
            <w:r>
              <w:rPr>
                <w:rFonts w:hint="eastAsia"/>
                <w:color w:val="000000" w:themeColor="text1"/>
                <w:kern w:val="2"/>
                <w:szCs w:val="21"/>
                <w14:textFill>
                  <w14:solidFill>
                    <w14:schemeClr w14:val="tx1"/>
                  </w14:solidFill>
                </w14:textFill>
                <w14:ligatures w14:val="standardContextual"/>
              </w:rPr>
              <w:t>（T）—靠近围护结构处室内N个声源i倍频带的叠加声压级，dB。</w:t>
            </w:r>
          </w:p>
          <w:p w14:paraId="21332109">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T</w:t>
            </w:r>
            <w:r>
              <w:rPr>
                <w:rFonts w:hint="eastAsia"/>
                <w:color w:val="000000" w:themeColor="text1"/>
                <w:kern w:val="2"/>
                <w:szCs w:val="21"/>
                <w:vertAlign w:val="subscript"/>
                <w14:textFill>
                  <w14:solidFill>
                    <w14:schemeClr w14:val="tx1"/>
                  </w14:solidFill>
                </w14:textFill>
                <w14:ligatures w14:val="standardContextual"/>
              </w:rPr>
              <w:t>Li</w:t>
            </w:r>
            <w:r>
              <w:rPr>
                <w:rFonts w:hint="eastAsia"/>
                <w:color w:val="000000" w:themeColor="text1"/>
                <w:kern w:val="2"/>
                <w:szCs w:val="21"/>
                <w14:textFill>
                  <w14:solidFill>
                    <w14:schemeClr w14:val="tx1"/>
                  </w14:solidFill>
                </w14:textFill>
                <w14:ligatures w14:val="standardContextual"/>
              </w:rPr>
              <w:t>—围护结构i倍频带的隔声量，dB。</w:t>
            </w:r>
          </w:p>
          <w:p w14:paraId="41870DCB">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将室外声源的声压级和透过面积换算成等效的室外声源，计算出中心位置位于透声面积（S）处的等效声源的倍频带声功率级，公式如下：</w:t>
            </w:r>
          </w:p>
          <w:p w14:paraId="7528EF12">
            <w:pPr>
              <w:widowControl w:val="0"/>
              <w:spacing w:line="460" w:lineRule="exact"/>
              <w:ind w:firstLine="480" w:firstLineChars="200"/>
              <w:jc w:val="center"/>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drawing>
                <wp:inline distT="0" distB="0" distL="114300" distR="114300">
                  <wp:extent cx="1662430" cy="250190"/>
                  <wp:effectExtent l="0" t="0" r="13970" b="16510"/>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20"/>
                          <a:stretch>
                            <a:fillRect/>
                          </a:stretch>
                        </pic:blipFill>
                        <pic:spPr>
                          <a:xfrm>
                            <a:off x="0" y="0"/>
                            <a:ext cx="1662430" cy="250190"/>
                          </a:xfrm>
                          <a:prstGeom prst="rect">
                            <a:avLst/>
                          </a:prstGeom>
                          <a:noFill/>
                          <a:ln>
                            <a:noFill/>
                          </a:ln>
                        </pic:spPr>
                      </pic:pic>
                    </a:graphicData>
                  </a:graphic>
                </wp:inline>
              </w:drawing>
            </w:r>
          </w:p>
          <w:p w14:paraId="3E688CEF">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式中：</w:t>
            </w:r>
          </w:p>
          <w:p w14:paraId="4BF38F5B">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L</w:t>
            </w:r>
            <w:r>
              <w:rPr>
                <w:rFonts w:hint="eastAsia"/>
                <w:color w:val="000000" w:themeColor="text1"/>
                <w:kern w:val="2"/>
                <w:szCs w:val="21"/>
                <w:vertAlign w:val="subscript"/>
                <w14:textFill>
                  <w14:solidFill>
                    <w14:schemeClr w14:val="tx1"/>
                  </w14:solidFill>
                </w14:textFill>
                <w14:ligatures w14:val="standardContextual"/>
              </w:rPr>
              <w:t>w</w:t>
            </w:r>
            <w:r>
              <w:rPr>
                <w:rFonts w:hint="eastAsia"/>
                <w:color w:val="000000" w:themeColor="text1"/>
                <w:kern w:val="2"/>
                <w:szCs w:val="21"/>
                <w14:textFill>
                  <w14:solidFill>
                    <w14:schemeClr w14:val="tx1"/>
                  </w14:solidFill>
                </w14:textFill>
                <w14:ligatures w14:val="standardContextual"/>
              </w:rPr>
              <w:t>—中心位置位于透声面积（S）处的等效声源的倍频带声功率级，dB。</w:t>
            </w:r>
          </w:p>
          <w:p w14:paraId="59CF6A6D">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L</w:t>
            </w:r>
            <w:r>
              <w:rPr>
                <w:rFonts w:hint="eastAsia"/>
                <w:color w:val="000000" w:themeColor="text1"/>
                <w:kern w:val="2"/>
                <w:szCs w:val="21"/>
                <w:vertAlign w:val="subscript"/>
                <w14:textFill>
                  <w14:solidFill>
                    <w14:schemeClr w14:val="tx1"/>
                  </w14:solidFill>
                </w14:textFill>
                <w14:ligatures w14:val="standardContextual"/>
              </w:rPr>
              <w:t>p2</w:t>
            </w:r>
            <w:r>
              <w:rPr>
                <w:rFonts w:hint="eastAsia"/>
                <w:color w:val="000000" w:themeColor="text1"/>
                <w:kern w:val="2"/>
                <w:szCs w:val="21"/>
                <w14:textFill>
                  <w14:solidFill>
                    <w14:schemeClr w14:val="tx1"/>
                  </w14:solidFill>
                </w14:textFill>
                <w14:ligatures w14:val="standardContextual"/>
              </w:rPr>
              <w:t>（T）—靠近围护结构处室外声源的声压级，dB。</w:t>
            </w:r>
          </w:p>
          <w:p w14:paraId="0532C5AC">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S—透声面积，m</w:t>
            </w:r>
            <w:r>
              <w:rPr>
                <w:rFonts w:hint="eastAsia"/>
                <w:color w:val="000000" w:themeColor="text1"/>
                <w:kern w:val="2"/>
                <w:szCs w:val="21"/>
                <w:vertAlign w:val="superscript"/>
                <w14:textFill>
                  <w14:solidFill>
                    <w14:schemeClr w14:val="tx1"/>
                  </w14:solidFill>
                </w14:textFill>
                <w14:ligatures w14:val="standardContextual"/>
              </w:rPr>
              <w:t>2</w:t>
            </w:r>
            <w:r>
              <w:rPr>
                <w:rFonts w:hint="eastAsia"/>
                <w:color w:val="000000" w:themeColor="text1"/>
                <w:kern w:val="2"/>
                <w:szCs w:val="21"/>
                <w14:textFill>
                  <w14:solidFill>
                    <w14:schemeClr w14:val="tx1"/>
                  </w14:solidFill>
                </w14:textFill>
                <w14:ligatures w14:val="standardContextual"/>
              </w:rPr>
              <w:t>。</w:t>
            </w:r>
          </w:p>
          <w:p w14:paraId="07D60472">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（2）室外声源在预测点产生的声级计算</w:t>
            </w:r>
          </w:p>
          <w:p w14:paraId="38753C4B">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本项目主要噪声源对预测点贡献值的计算不考虑大气吸收引起的衰减，地面效应引起的衰减，以及其他多方面效应引起的衰减；在只考虑几何发散衰减的情况下，计算预测点的声级公式如下：</w:t>
            </w:r>
          </w:p>
          <w:p w14:paraId="0496C98A">
            <w:pPr>
              <w:widowControl w:val="0"/>
              <w:spacing w:line="240" w:lineRule="atLeast"/>
              <w:ind w:firstLine="480" w:firstLineChars="200"/>
              <w:jc w:val="center"/>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drawing>
                <wp:inline distT="0" distB="0" distL="114300" distR="114300">
                  <wp:extent cx="1534795" cy="366395"/>
                  <wp:effectExtent l="0" t="0" r="8255" b="14605"/>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pic:cNvPicPr>
                            <a:picLocks noChangeAspect="1"/>
                          </pic:cNvPicPr>
                        </pic:nvPicPr>
                        <pic:blipFill>
                          <a:blip r:embed="rId21"/>
                          <a:stretch>
                            <a:fillRect/>
                          </a:stretch>
                        </pic:blipFill>
                        <pic:spPr>
                          <a:xfrm>
                            <a:off x="0" y="0"/>
                            <a:ext cx="1534795" cy="366395"/>
                          </a:xfrm>
                          <a:prstGeom prst="rect">
                            <a:avLst/>
                          </a:prstGeom>
                          <a:noFill/>
                          <a:ln>
                            <a:noFill/>
                          </a:ln>
                        </pic:spPr>
                      </pic:pic>
                    </a:graphicData>
                  </a:graphic>
                </wp:inline>
              </w:drawing>
            </w:r>
          </w:p>
          <w:p w14:paraId="27BE60C4">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式中：</w:t>
            </w:r>
          </w:p>
          <w:p w14:paraId="4D930A6E">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L</w:t>
            </w:r>
            <w:r>
              <w:rPr>
                <w:rFonts w:hint="eastAsia"/>
                <w:color w:val="000000" w:themeColor="text1"/>
                <w:kern w:val="2"/>
                <w:szCs w:val="21"/>
                <w:vertAlign w:val="subscript"/>
                <w14:textFill>
                  <w14:solidFill>
                    <w14:schemeClr w14:val="tx1"/>
                  </w14:solidFill>
                </w14:textFill>
                <w14:ligatures w14:val="standardContextual"/>
              </w:rPr>
              <w:t>A（r）</w:t>
            </w:r>
            <w:r>
              <w:rPr>
                <w:rFonts w:hint="eastAsia"/>
                <w:color w:val="000000" w:themeColor="text1"/>
                <w:kern w:val="2"/>
                <w:szCs w:val="21"/>
                <w14:textFill>
                  <w14:solidFill>
                    <w14:schemeClr w14:val="tx1"/>
                  </w14:solidFill>
                </w14:textFill>
                <w14:ligatures w14:val="standardContextual"/>
              </w:rPr>
              <w:t>—距声源r处的A声级，dB（A）。</w:t>
            </w:r>
          </w:p>
          <w:p w14:paraId="1D0405E4">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L</w:t>
            </w:r>
            <w:r>
              <w:rPr>
                <w:rFonts w:hint="eastAsia"/>
                <w:color w:val="000000" w:themeColor="text1"/>
                <w:kern w:val="2"/>
                <w:szCs w:val="21"/>
                <w:vertAlign w:val="subscript"/>
                <w14:textFill>
                  <w14:solidFill>
                    <w14:schemeClr w14:val="tx1"/>
                  </w14:solidFill>
                </w14:textFill>
                <w14:ligatures w14:val="standardContextual"/>
              </w:rPr>
              <w:t>A（r0）</w:t>
            </w:r>
            <w:r>
              <w:rPr>
                <w:rFonts w:hint="eastAsia"/>
                <w:color w:val="000000" w:themeColor="text1"/>
                <w:kern w:val="2"/>
                <w:szCs w:val="21"/>
                <w14:textFill>
                  <w14:solidFill>
                    <w14:schemeClr w14:val="tx1"/>
                  </w14:solidFill>
                </w14:textFill>
                <w14:ligatures w14:val="standardContextual"/>
              </w:rPr>
              <w:t>—参考位置r</w:t>
            </w:r>
            <w:r>
              <w:rPr>
                <w:rFonts w:hint="eastAsia"/>
                <w:color w:val="000000" w:themeColor="text1"/>
                <w:kern w:val="2"/>
                <w:szCs w:val="21"/>
                <w:vertAlign w:val="subscript"/>
                <w14:textFill>
                  <w14:solidFill>
                    <w14:schemeClr w14:val="tx1"/>
                  </w14:solidFill>
                </w14:textFill>
                <w14:ligatures w14:val="standardContextual"/>
              </w:rPr>
              <w:t>0</w:t>
            </w:r>
            <w:r>
              <w:rPr>
                <w:rFonts w:hint="eastAsia"/>
                <w:color w:val="000000" w:themeColor="text1"/>
                <w:kern w:val="2"/>
                <w:szCs w:val="21"/>
                <w14:textFill>
                  <w14:solidFill>
                    <w14:schemeClr w14:val="tx1"/>
                  </w14:solidFill>
                </w14:textFill>
                <w14:ligatures w14:val="standardContextual"/>
              </w:rPr>
              <w:t>处的A声压级，dB（A）。</w:t>
            </w:r>
          </w:p>
          <w:p w14:paraId="3E62ACD5">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A</w:t>
            </w:r>
            <w:r>
              <w:rPr>
                <w:rFonts w:hint="eastAsia"/>
                <w:color w:val="000000" w:themeColor="text1"/>
                <w:kern w:val="2"/>
                <w:szCs w:val="21"/>
                <w:vertAlign w:val="subscript"/>
                <w14:textFill>
                  <w14:solidFill>
                    <w14:schemeClr w14:val="tx1"/>
                  </w14:solidFill>
                </w14:textFill>
                <w14:ligatures w14:val="standardContextual"/>
              </w:rPr>
              <w:t>div</w:t>
            </w:r>
            <w:r>
              <w:rPr>
                <w:rFonts w:hint="eastAsia"/>
                <w:color w:val="000000" w:themeColor="text1"/>
                <w:kern w:val="2"/>
                <w:szCs w:val="21"/>
                <w14:textFill>
                  <w14:solidFill>
                    <w14:schemeClr w14:val="tx1"/>
                  </w14:solidFill>
                </w14:textFill>
                <w14:ligatures w14:val="standardContextual"/>
              </w:rPr>
              <w:t>—几何发散引起的衰减，dB；</w:t>
            </w:r>
          </w:p>
          <w:p w14:paraId="6A8D3946">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几何发散引起的衰减按照无指向性点声源几何发散衰减计算，公式如下：</w:t>
            </w:r>
          </w:p>
          <w:p w14:paraId="46DB20B9">
            <w:pPr>
              <w:widowControl w:val="0"/>
              <w:spacing w:line="240" w:lineRule="atLeast"/>
              <w:ind w:firstLine="480" w:firstLineChars="200"/>
              <w:jc w:val="center"/>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drawing>
                <wp:inline distT="0" distB="0" distL="114300" distR="114300">
                  <wp:extent cx="1939925" cy="321945"/>
                  <wp:effectExtent l="0" t="0" r="3175" b="1905"/>
                  <wp:docPr id="1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pic:cNvPicPr>
                            <a:picLocks noChangeAspect="1"/>
                          </pic:cNvPicPr>
                        </pic:nvPicPr>
                        <pic:blipFill>
                          <a:blip r:embed="rId22"/>
                          <a:stretch>
                            <a:fillRect/>
                          </a:stretch>
                        </pic:blipFill>
                        <pic:spPr>
                          <a:xfrm>
                            <a:off x="0" y="0"/>
                            <a:ext cx="1939925" cy="321945"/>
                          </a:xfrm>
                          <a:prstGeom prst="rect">
                            <a:avLst/>
                          </a:prstGeom>
                          <a:noFill/>
                          <a:ln>
                            <a:noFill/>
                          </a:ln>
                        </pic:spPr>
                      </pic:pic>
                    </a:graphicData>
                  </a:graphic>
                </wp:inline>
              </w:drawing>
            </w:r>
          </w:p>
          <w:p w14:paraId="5F83416E">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式中：</w:t>
            </w:r>
          </w:p>
          <w:p w14:paraId="49720C33">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L</w:t>
            </w:r>
            <w:r>
              <w:rPr>
                <w:rFonts w:hint="eastAsia"/>
                <w:color w:val="000000" w:themeColor="text1"/>
                <w:kern w:val="2"/>
                <w:szCs w:val="21"/>
                <w:vertAlign w:val="subscript"/>
                <w14:textFill>
                  <w14:solidFill>
                    <w14:schemeClr w14:val="tx1"/>
                  </w14:solidFill>
                </w14:textFill>
                <w14:ligatures w14:val="standardContextual"/>
              </w:rPr>
              <w:t>P（r）</w:t>
            </w:r>
            <w:r>
              <w:rPr>
                <w:rFonts w:hint="eastAsia"/>
                <w:color w:val="000000" w:themeColor="text1"/>
                <w:kern w:val="2"/>
                <w:szCs w:val="21"/>
                <w14:textFill>
                  <w14:solidFill>
                    <w14:schemeClr w14:val="tx1"/>
                  </w14:solidFill>
                </w14:textFill>
                <w14:ligatures w14:val="standardContextual"/>
              </w:rPr>
              <w:t>—预测点处声压级，dB。</w:t>
            </w:r>
          </w:p>
          <w:p w14:paraId="374AE84E">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L</w:t>
            </w:r>
            <w:r>
              <w:rPr>
                <w:rFonts w:hint="eastAsia"/>
                <w:color w:val="000000" w:themeColor="text1"/>
                <w:kern w:val="2"/>
                <w:szCs w:val="21"/>
                <w:vertAlign w:val="subscript"/>
                <w14:textFill>
                  <w14:solidFill>
                    <w14:schemeClr w14:val="tx1"/>
                  </w14:solidFill>
                </w14:textFill>
                <w14:ligatures w14:val="standardContextual"/>
              </w:rPr>
              <w:t>P（r0）</w:t>
            </w:r>
            <w:r>
              <w:rPr>
                <w:rFonts w:hint="eastAsia"/>
                <w:color w:val="000000" w:themeColor="text1"/>
                <w:kern w:val="2"/>
                <w:szCs w:val="21"/>
                <w14:textFill>
                  <w14:solidFill>
                    <w14:schemeClr w14:val="tx1"/>
                  </w14:solidFill>
                </w14:textFill>
                <w14:ligatures w14:val="standardContextual"/>
              </w:rPr>
              <w:t>—参考位置r</w:t>
            </w:r>
            <w:r>
              <w:rPr>
                <w:rFonts w:hint="eastAsia"/>
                <w:color w:val="000000" w:themeColor="text1"/>
                <w:kern w:val="2"/>
                <w:szCs w:val="21"/>
                <w:vertAlign w:val="subscript"/>
                <w14:textFill>
                  <w14:solidFill>
                    <w14:schemeClr w14:val="tx1"/>
                  </w14:solidFill>
                </w14:textFill>
                <w14:ligatures w14:val="standardContextual"/>
              </w:rPr>
              <w:t>0</w:t>
            </w:r>
            <w:r>
              <w:rPr>
                <w:rFonts w:hint="eastAsia"/>
                <w:color w:val="000000" w:themeColor="text1"/>
                <w:kern w:val="2"/>
                <w:szCs w:val="21"/>
                <w14:textFill>
                  <w14:solidFill>
                    <w14:schemeClr w14:val="tx1"/>
                  </w14:solidFill>
                </w14:textFill>
                <w14:ligatures w14:val="standardContextual"/>
              </w:rPr>
              <w:t>处的声压级，dB。</w:t>
            </w:r>
          </w:p>
          <w:p w14:paraId="4FBEC1C4">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r—几何发散引起的衰减，m。</w:t>
            </w:r>
          </w:p>
          <w:p w14:paraId="641C5657">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r</w:t>
            </w:r>
            <w:r>
              <w:rPr>
                <w:rFonts w:hint="eastAsia"/>
                <w:color w:val="000000" w:themeColor="text1"/>
                <w:kern w:val="2"/>
                <w:szCs w:val="21"/>
                <w:vertAlign w:val="subscript"/>
                <w14:textFill>
                  <w14:solidFill>
                    <w14:schemeClr w14:val="tx1"/>
                  </w14:solidFill>
                </w14:textFill>
                <w14:ligatures w14:val="standardContextual"/>
              </w:rPr>
              <w:t>0</w:t>
            </w:r>
            <w:r>
              <w:rPr>
                <w:rFonts w:hint="eastAsia"/>
                <w:color w:val="000000" w:themeColor="text1"/>
                <w:kern w:val="2"/>
                <w:szCs w:val="21"/>
                <w14:textFill>
                  <w14:solidFill>
                    <w14:schemeClr w14:val="tx1"/>
                  </w14:solidFill>
                </w14:textFill>
                <w14:ligatures w14:val="standardContextual"/>
              </w:rPr>
              <w:t>—参考位置距声源的距离，m。</w:t>
            </w:r>
          </w:p>
          <w:p w14:paraId="2E293527">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（3）噪声预测值计算：</w:t>
            </w:r>
          </w:p>
          <w:p w14:paraId="7DE8E212">
            <w:pPr>
              <w:widowControl w:val="0"/>
              <w:spacing w:line="240" w:lineRule="atLeast"/>
              <w:ind w:firstLine="480" w:firstLineChars="200"/>
              <w:jc w:val="center"/>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drawing>
                <wp:inline distT="0" distB="0" distL="114300" distR="114300">
                  <wp:extent cx="1855470" cy="387985"/>
                  <wp:effectExtent l="0" t="0" r="11430" b="12065"/>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23"/>
                          <a:stretch>
                            <a:fillRect/>
                          </a:stretch>
                        </pic:blipFill>
                        <pic:spPr>
                          <a:xfrm>
                            <a:off x="0" y="0"/>
                            <a:ext cx="1855470" cy="387985"/>
                          </a:xfrm>
                          <a:prstGeom prst="rect">
                            <a:avLst/>
                          </a:prstGeom>
                          <a:noFill/>
                          <a:ln>
                            <a:noFill/>
                          </a:ln>
                        </pic:spPr>
                      </pic:pic>
                    </a:graphicData>
                  </a:graphic>
                </wp:inline>
              </w:drawing>
            </w:r>
          </w:p>
          <w:p w14:paraId="6A35C2A0">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式中：</w:t>
            </w:r>
          </w:p>
          <w:p w14:paraId="2B785828">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L</w:t>
            </w:r>
            <w:r>
              <w:rPr>
                <w:rFonts w:hint="eastAsia"/>
                <w:color w:val="000000" w:themeColor="text1"/>
                <w:kern w:val="2"/>
                <w:szCs w:val="21"/>
                <w:vertAlign w:val="subscript"/>
                <w14:textFill>
                  <w14:solidFill>
                    <w14:schemeClr w14:val="tx1"/>
                  </w14:solidFill>
                </w14:textFill>
                <w14:ligatures w14:val="standardContextual"/>
              </w:rPr>
              <w:t>eq</w:t>
            </w:r>
            <w:r>
              <w:rPr>
                <w:rFonts w:hint="eastAsia"/>
                <w:color w:val="000000" w:themeColor="text1"/>
                <w:kern w:val="2"/>
                <w:szCs w:val="21"/>
                <w14:textFill>
                  <w14:solidFill>
                    <w14:schemeClr w14:val="tx1"/>
                  </w14:solidFill>
                </w14:textFill>
                <w14:ligatures w14:val="standardContextual"/>
              </w:rPr>
              <w:t>—预测点的噪声预测值，dB。</w:t>
            </w:r>
          </w:p>
          <w:p w14:paraId="42DABCD0">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L</w:t>
            </w:r>
            <w:r>
              <w:rPr>
                <w:rFonts w:hint="eastAsia"/>
                <w:color w:val="000000" w:themeColor="text1"/>
                <w:kern w:val="2"/>
                <w:szCs w:val="21"/>
                <w:vertAlign w:val="subscript"/>
                <w14:textFill>
                  <w14:solidFill>
                    <w14:schemeClr w14:val="tx1"/>
                  </w14:solidFill>
                </w14:textFill>
                <w14:ligatures w14:val="standardContextual"/>
              </w:rPr>
              <w:t>eqg</w:t>
            </w:r>
            <w:r>
              <w:rPr>
                <w:rFonts w:hint="eastAsia"/>
                <w:color w:val="000000" w:themeColor="text1"/>
                <w:kern w:val="2"/>
                <w:szCs w:val="21"/>
                <w14:textFill>
                  <w14:solidFill>
                    <w14:schemeClr w14:val="tx1"/>
                  </w14:solidFill>
                </w14:textFill>
                <w14:ligatures w14:val="standardContextual"/>
              </w:rPr>
              <w:t>—建设项目声源在预测点的噪声贡献值，dB。</w:t>
            </w:r>
          </w:p>
          <w:p w14:paraId="5C8A5FF0">
            <w:pPr>
              <w:pStyle w:val="8"/>
              <w:rPr>
                <w:color w:val="000000" w:themeColor="text1"/>
                <w:kern w:val="2"/>
                <w:szCs w:val="21"/>
                <w14:textFill>
                  <w14:solidFill>
                    <w14:schemeClr w14:val="tx1"/>
                  </w14:solidFill>
                </w14:textFill>
                <w14:ligatures w14:val="standardContextual"/>
              </w:rPr>
            </w:pPr>
            <w:r>
              <w:rPr>
                <w:rFonts w:hint="eastAsia"/>
                <w:color w:val="000000" w:themeColor="text1"/>
                <w:kern w:val="2"/>
                <w:szCs w:val="21"/>
                <w14:textFill>
                  <w14:solidFill>
                    <w14:schemeClr w14:val="tx1"/>
                  </w14:solidFill>
                </w14:textFill>
                <w14:ligatures w14:val="standardContextual"/>
              </w:rPr>
              <w:t>L</w:t>
            </w:r>
            <w:r>
              <w:rPr>
                <w:rFonts w:hint="eastAsia"/>
                <w:color w:val="000000" w:themeColor="text1"/>
                <w:kern w:val="2"/>
                <w:szCs w:val="21"/>
                <w:vertAlign w:val="subscript"/>
                <w14:textFill>
                  <w14:solidFill>
                    <w14:schemeClr w14:val="tx1"/>
                  </w14:solidFill>
                </w14:textFill>
                <w14:ligatures w14:val="standardContextual"/>
              </w:rPr>
              <w:t>eqb</w:t>
            </w:r>
            <w:r>
              <w:rPr>
                <w:rFonts w:hint="eastAsia"/>
                <w:color w:val="000000" w:themeColor="text1"/>
                <w:kern w:val="2"/>
                <w:szCs w:val="21"/>
                <w14:textFill>
                  <w14:solidFill>
                    <w14:schemeClr w14:val="tx1"/>
                  </w14:solidFill>
                </w14:textFill>
                <w14:ligatures w14:val="standardContextual"/>
              </w:rPr>
              <w:t>—预测点的背景值，dB。</w:t>
            </w:r>
          </w:p>
          <w:p w14:paraId="438F5500">
            <w:pPr>
              <w:pStyle w:val="8"/>
              <w:rPr>
                <w:color w:val="000000" w:themeColor="text1"/>
                <w14:textFill>
                  <w14:solidFill>
                    <w14:schemeClr w14:val="tx1"/>
                  </w14:solidFill>
                </w14:textFill>
              </w:rPr>
            </w:pPr>
            <w:r>
              <w:rPr>
                <w:color w:val="000000" w:themeColor="text1"/>
                <w14:textFill>
                  <w14:solidFill>
                    <w14:schemeClr w14:val="tx1"/>
                  </w14:solidFill>
                </w14:textFill>
              </w:rPr>
              <w:t>本项目噪声以生产设备为主，噪声值在7</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85</w:t>
            </w:r>
            <w:r>
              <w:rPr>
                <w:color w:val="000000" w:themeColor="text1"/>
                <w14:textFill>
                  <w14:solidFill>
                    <w14:schemeClr w14:val="tx1"/>
                  </w14:solidFill>
                </w14:textFill>
              </w:rPr>
              <w:t>dB（A）之间。主要噪声源强情况见表4.4-1。</w:t>
            </w:r>
          </w:p>
        </w:tc>
      </w:tr>
    </w:tbl>
    <w:p w14:paraId="203311F3">
      <w:pPr>
        <w:jc w:val="center"/>
        <w:rPr>
          <w:rFonts w:eastAsia="黑体"/>
          <w:color w:val="000000" w:themeColor="text1"/>
          <w:sz w:val="30"/>
          <w:szCs w:val="30"/>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tbl>
      <w:tblPr>
        <w:tblStyle w:val="26"/>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452"/>
      </w:tblGrid>
      <w:tr w14:paraId="25D4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62446A85">
            <w:pPr>
              <w:jc w:val="center"/>
              <w:rPr>
                <w:rFonts w:eastAsia="黑体"/>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运营期环境影响和保护措施</w:t>
            </w:r>
          </w:p>
        </w:tc>
        <w:tc>
          <w:tcPr>
            <w:tcW w:w="14452" w:type="dxa"/>
          </w:tcPr>
          <w:p w14:paraId="75B768F3">
            <w:pPr>
              <w:pStyle w:val="5"/>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项目噪声源强调查清单（室内）</w:t>
            </w:r>
          </w:p>
          <w:tbl>
            <w:tblPr>
              <w:tblStyle w:val="26"/>
              <w:tblW w:w="1424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9"/>
              <w:gridCol w:w="695"/>
              <w:gridCol w:w="892"/>
              <w:gridCol w:w="710"/>
              <w:gridCol w:w="1336"/>
              <w:gridCol w:w="892"/>
              <w:gridCol w:w="869"/>
              <w:gridCol w:w="875"/>
              <w:gridCol w:w="627"/>
              <w:gridCol w:w="915"/>
              <w:gridCol w:w="721"/>
              <w:gridCol w:w="1120"/>
              <w:gridCol w:w="724"/>
              <w:gridCol w:w="1160"/>
              <w:gridCol w:w="1108"/>
              <w:gridCol w:w="1134"/>
            </w:tblGrid>
            <w:tr w14:paraId="3FF52C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5" w:type="pct"/>
                  <w:vMerge w:val="restart"/>
                  <w:tcBorders>
                    <w:tl2br w:val="nil"/>
                    <w:tr2bl w:val="nil"/>
                  </w:tcBorders>
                  <w:vAlign w:val="center"/>
                </w:tcPr>
                <w:p w14:paraId="22CDB19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序号</w:t>
                  </w:r>
                </w:p>
              </w:tc>
              <w:tc>
                <w:tcPr>
                  <w:tcW w:w="244" w:type="pct"/>
                  <w:vMerge w:val="restart"/>
                  <w:tcBorders>
                    <w:tl2br w:val="nil"/>
                    <w:tr2bl w:val="nil"/>
                  </w:tcBorders>
                  <w:vAlign w:val="center"/>
                </w:tcPr>
                <w:p w14:paraId="482215E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建筑物名称</w:t>
                  </w:r>
                </w:p>
              </w:tc>
              <w:tc>
                <w:tcPr>
                  <w:tcW w:w="313" w:type="pct"/>
                  <w:vMerge w:val="restart"/>
                  <w:tcBorders>
                    <w:tl2br w:val="nil"/>
                    <w:tr2bl w:val="nil"/>
                  </w:tcBorders>
                  <w:vAlign w:val="center"/>
                </w:tcPr>
                <w:p w14:paraId="5EAE9C3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声源</w:t>
                  </w:r>
                </w:p>
                <w:p w14:paraId="6BAC331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名称</w:t>
                  </w:r>
                </w:p>
              </w:tc>
              <w:tc>
                <w:tcPr>
                  <w:tcW w:w="249" w:type="pct"/>
                  <w:vMerge w:val="restart"/>
                  <w:tcBorders>
                    <w:tl2br w:val="nil"/>
                    <w:tr2bl w:val="nil"/>
                  </w:tcBorders>
                  <w:vAlign w:val="center"/>
                </w:tcPr>
                <w:p w14:paraId="4830C0E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数量/台</w:t>
                  </w:r>
                </w:p>
              </w:tc>
              <w:tc>
                <w:tcPr>
                  <w:tcW w:w="469" w:type="pct"/>
                  <w:vMerge w:val="restart"/>
                  <w:tcBorders>
                    <w:tl2br w:val="nil"/>
                    <w:tr2bl w:val="nil"/>
                  </w:tcBorders>
                  <w:vAlign w:val="center"/>
                </w:tcPr>
                <w:p w14:paraId="1165967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单台声压级/距声源距离dB（A）/m</w:t>
                  </w:r>
                </w:p>
              </w:tc>
              <w:tc>
                <w:tcPr>
                  <w:tcW w:w="313" w:type="pct"/>
                  <w:vMerge w:val="restart"/>
                  <w:tcBorders>
                    <w:tl2br w:val="nil"/>
                    <w:tr2bl w:val="nil"/>
                  </w:tcBorders>
                  <w:vAlign w:val="center"/>
                </w:tcPr>
                <w:p w14:paraId="014A3BA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声源控制措施</w:t>
                  </w:r>
                </w:p>
              </w:tc>
              <w:tc>
                <w:tcPr>
                  <w:tcW w:w="832" w:type="pct"/>
                  <w:gridSpan w:val="3"/>
                  <w:tcBorders>
                    <w:tl2br w:val="nil"/>
                    <w:tr2bl w:val="nil"/>
                  </w:tcBorders>
                  <w:vAlign w:val="center"/>
                </w:tcPr>
                <w:p w14:paraId="17E063F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空间相对位置/m</w:t>
                  </w:r>
                </w:p>
              </w:tc>
              <w:tc>
                <w:tcPr>
                  <w:tcW w:w="574" w:type="pct"/>
                  <w:gridSpan w:val="2"/>
                  <w:vMerge w:val="restart"/>
                  <w:tcBorders>
                    <w:tl2br w:val="nil"/>
                    <w:tr2bl w:val="nil"/>
                  </w:tcBorders>
                  <w:vAlign w:val="center"/>
                </w:tcPr>
                <w:p w14:paraId="1668E2B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距室内边界最近距离/m</w:t>
                  </w:r>
                </w:p>
              </w:tc>
              <w:tc>
                <w:tcPr>
                  <w:tcW w:w="393" w:type="pct"/>
                  <w:vMerge w:val="restart"/>
                  <w:tcBorders>
                    <w:tl2br w:val="nil"/>
                    <w:tr2bl w:val="nil"/>
                  </w:tcBorders>
                  <w:vAlign w:val="center"/>
                </w:tcPr>
                <w:p w14:paraId="50CD4FF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室内边界声级dB（A）</w:t>
                  </w:r>
                </w:p>
              </w:tc>
              <w:tc>
                <w:tcPr>
                  <w:tcW w:w="254" w:type="pct"/>
                  <w:vMerge w:val="restart"/>
                  <w:tcBorders>
                    <w:tl2br w:val="nil"/>
                    <w:tr2bl w:val="nil"/>
                  </w:tcBorders>
                  <w:vAlign w:val="center"/>
                </w:tcPr>
                <w:p w14:paraId="6F82A17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运行</w:t>
                  </w:r>
                </w:p>
                <w:p w14:paraId="017A5B9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时段</w:t>
                  </w:r>
                </w:p>
              </w:tc>
              <w:tc>
                <w:tcPr>
                  <w:tcW w:w="407" w:type="pct"/>
                  <w:vMerge w:val="restart"/>
                  <w:tcBorders>
                    <w:tl2br w:val="nil"/>
                    <w:tr2bl w:val="nil"/>
                  </w:tcBorders>
                  <w:vAlign w:val="center"/>
                </w:tcPr>
                <w:p w14:paraId="4E19147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建筑物插入损失dB（A）</w:t>
                  </w:r>
                </w:p>
              </w:tc>
              <w:tc>
                <w:tcPr>
                  <w:tcW w:w="787" w:type="pct"/>
                  <w:gridSpan w:val="2"/>
                  <w:tcBorders>
                    <w:tl2br w:val="nil"/>
                    <w:tr2bl w:val="nil"/>
                  </w:tcBorders>
                  <w:vAlign w:val="center"/>
                </w:tcPr>
                <w:p w14:paraId="3332D3D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建筑物外噪声</w:t>
                  </w:r>
                </w:p>
              </w:tc>
            </w:tr>
            <w:tr w14:paraId="62A10F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5" w:type="pct"/>
                  <w:vMerge w:val="continue"/>
                  <w:tcBorders>
                    <w:tl2br w:val="nil"/>
                    <w:tr2bl w:val="nil"/>
                  </w:tcBorders>
                  <w:vAlign w:val="center"/>
                </w:tcPr>
                <w:p w14:paraId="3BBCFFD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5CAEAFA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34961C8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7DD1F02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79F6614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BFED6A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tcBorders>
                    <w:tl2br w:val="nil"/>
                    <w:tr2bl w:val="nil"/>
                  </w:tcBorders>
                  <w:vAlign w:val="center"/>
                </w:tcPr>
                <w:p w14:paraId="7A7DBA3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X</w:t>
                  </w:r>
                </w:p>
              </w:tc>
              <w:tc>
                <w:tcPr>
                  <w:tcW w:w="307" w:type="pct"/>
                  <w:tcBorders>
                    <w:tl2br w:val="nil"/>
                    <w:tr2bl w:val="nil"/>
                  </w:tcBorders>
                  <w:vAlign w:val="center"/>
                </w:tcPr>
                <w:p w14:paraId="445E431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Y</w:t>
                  </w:r>
                </w:p>
              </w:tc>
              <w:tc>
                <w:tcPr>
                  <w:tcW w:w="220" w:type="pct"/>
                  <w:tcBorders>
                    <w:tl2br w:val="nil"/>
                    <w:tr2bl w:val="nil"/>
                  </w:tcBorders>
                  <w:vAlign w:val="center"/>
                </w:tcPr>
                <w:p w14:paraId="6F41E66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Z</w:t>
                  </w:r>
                </w:p>
              </w:tc>
              <w:tc>
                <w:tcPr>
                  <w:tcW w:w="574" w:type="pct"/>
                  <w:gridSpan w:val="2"/>
                  <w:vMerge w:val="continue"/>
                  <w:tcBorders>
                    <w:tl2br w:val="nil"/>
                    <w:tr2bl w:val="nil"/>
                  </w:tcBorders>
                  <w:vAlign w:val="center"/>
                </w:tcPr>
                <w:p w14:paraId="4E3218E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93" w:type="pct"/>
                  <w:vMerge w:val="continue"/>
                  <w:tcBorders>
                    <w:tl2br w:val="nil"/>
                    <w:tr2bl w:val="nil"/>
                  </w:tcBorders>
                  <w:vAlign w:val="center"/>
                </w:tcPr>
                <w:p w14:paraId="72F3057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54" w:type="pct"/>
                  <w:vMerge w:val="continue"/>
                  <w:tcBorders>
                    <w:tl2br w:val="nil"/>
                    <w:tr2bl w:val="nil"/>
                  </w:tcBorders>
                  <w:vAlign w:val="center"/>
                </w:tcPr>
                <w:p w14:paraId="7025064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vMerge w:val="continue"/>
                  <w:tcBorders>
                    <w:tl2br w:val="nil"/>
                    <w:tr2bl w:val="nil"/>
                  </w:tcBorders>
                  <w:vAlign w:val="center"/>
                </w:tcPr>
                <w:p w14:paraId="576FF68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89" w:type="pct"/>
                  <w:tcBorders>
                    <w:tl2br w:val="nil"/>
                    <w:tr2bl w:val="nil"/>
                  </w:tcBorders>
                  <w:vAlign w:val="center"/>
                </w:tcPr>
                <w:p w14:paraId="7D50FC7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声压级dB（A）</w:t>
                  </w:r>
                </w:p>
              </w:tc>
              <w:tc>
                <w:tcPr>
                  <w:tcW w:w="398" w:type="pct"/>
                  <w:tcBorders>
                    <w:tl2br w:val="nil"/>
                    <w:tr2bl w:val="nil"/>
                  </w:tcBorders>
                  <w:vAlign w:val="center"/>
                </w:tcPr>
                <w:p w14:paraId="26F3661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建筑物外距离/m</w:t>
                  </w:r>
                </w:p>
              </w:tc>
            </w:tr>
            <w:tr w14:paraId="1BA27E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 w:type="pct"/>
                  <w:vMerge w:val="restart"/>
                  <w:tcBorders>
                    <w:tl2br w:val="nil"/>
                    <w:tr2bl w:val="nil"/>
                  </w:tcBorders>
                  <w:vAlign w:val="center"/>
                </w:tcPr>
                <w:p w14:paraId="57D1C96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244" w:type="pct"/>
                  <w:vMerge w:val="restart"/>
                  <w:tcBorders>
                    <w:tl2br w:val="nil"/>
                    <w:tr2bl w:val="nil"/>
                  </w:tcBorders>
                  <w:vAlign w:val="center"/>
                </w:tcPr>
                <w:p w14:paraId="26279FFA">
                  <w:pPr>
                    <w:pStyle w:val="38"/>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1F</w:t>
                  </w:r>
                  <w:r>
                    <w:rPr>
                      <w:rFonts w:hint="default"/>
                      <w:color w:val="000000" w:themeColor="text1"/>
                      <w:szCs w:val="21"/>
                      <w14:textFill>
                        <w14:solidFill>
                          <w14:schemeClr w14:val="tx1"/>
                        </w14:solidFill>
                      </w14:textFill>
                    </w:rPr>
                    <w:t>生产车间</w:t>
                  </w:r>
                </w:p>
              </w:tc>
              <w:tc>
                <w:tcPr>
                  <w:tcW w:w="313" w:type="pct"/>
                  <w:vMerge w:val="restart"/>
                  <w:tcBorders>
                    <w:tl2br w:val="nil"/>
                    <w:tr2bl w:val="nil"/>
                  </w:tcBorders>
                  <w:vAlign w:val="center"/>
                </w:tcPr>
                <w:p w14:paraId="5930F87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五头砂带机1#</w:t>
                  </w:r>
                </w:p>
              </w:tc>
              <w:tc>
                <w:tcPr>
                  <w:tcW w:w="249" w:type="pct"/>
                  <w:vMerge w:val="restart"/>
                  <w:tcBorders>
                    <w:tl2br w:val="nil"/>
                    <w:tr2bl w:val="nil"/>
                  </w:tcBorders>
                  <w:vAlign w:val="center"/>
                </w:tcPr>
                <w:p w14:paraId="46B89B0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469" w:type="pct"/>
                  <w:vMerge w:val="restart"/>
                  <w:tcBorders>
                    <w:tl2br w:val="nil"/>
                    <w:tr2bl w:val="nil"/>
                  </w:tcBorders>
                  <w:vAlign w:val="center"/>
                </w:tcPr>
                <w:p w14:paraId="331F9B4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restart"/>
                  <w:tcBorders>
                    <w:tl2br w:val="nil"/>
                    <w:tr2bl w:val="nil"/>
                  </w:tcBorders>
                  <w:vAlign w:val="center"/>
                </w:tcPr>
                <w:p w14:paraId="5E93EC4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选用低噪声设备、采取建筑隔声、基础减振、风机安装消声器、声源置于室内等</w:t>
                  </w:r>
                </w:p>
              </w:tc>
              <w:tc>
                <w:tcPr>
                  <w:tcW w:w="305" w:type="pct"/>
                  <w:vMerge w:val="restart"/>
                  <w:tcBorders>
                    <w:tl2br w:val="nil"/>
                    <w:tr2bl w:val="nil"/>
                  </w:tcBorders>
                  <w:vAlign w:val="center"/>
                </w:tcPr>
                <w:p w14:paraId="6BDCF7B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-38.87</w:t>
                  </w:r>
                </w:p>
              </w:tc>
              <w:tc>
                <w:tcPr>
                  <w:tcW w:w="307" w:type="pct"/>
                  <w:vMerge w:val="restart"/>
                  <w:tcBorders>
                    <w:tl2br w:val="nil"/>
                    <w:tr2bl w:val="nil"/>
                  </w:tcBorders>
                  <w:vAlign w:val="center"/>
                </w:tcPr>
                <w:p w14:paraId="1718656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11.2</w:t>
                  </w:r>
                </w:p>
              </w:tc>
              <w:tc>
                <w:tcPr>
                  <w:tcW w:w="220" w:type="pct"/>
                  <w:vMerge w:val="restart"/>
                  <w:tcBorders>
                    <w:tl2br w:val="nil"/>
                    <w:tr2bl w:val="nil"/>
                  </w:tcBorders>
                  <w:vAlign w:val="center"/>
                </w:tcPr>
                <w:p w14:paraId="1DF7CBC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321" w:type="pct"/>
                  <w:tcBorders>
                    <w:tl2br w:val="nil"/>
                    <w:tr2bl w:val="nil"/>
                  </w:tcBorders>
                  <w:vAlign w:val="center"/>
                </w:tcPr>
                <w:p w14:paraId="46509E0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1DCC4AF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9.94</w:t>
                  </w:r>
                </w:p>
              </w:tc>
              <w:tc>
                <w:tcPr>
                  <w:tcW w:w="393" w:type="pct"/>
                  <w:tcBorders>
                    <w:tl2br w:val="nil"/>
                    <w:tr2bl w:val="nil"/>
                  </w:tcBorders>
                  <w:vAlign w:val="center"/>
                </w:tcPr>
                <w:p w14:paraId="4165A5D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64.18</w:t>
                  </w:r>
                </w:p>
              </w:tc>
              <w:tc>
                <w:tcPr>
                  <w:tcW w:w="254" w:type="pct"/>
                  <w:vMerge w:val="restart"/>
                  <w:tcBorders>
                    <w:tl2br w:val="nil"/>
                    <w:tr2bl w:val="nil"/>
                  </w:tcBorders>
                  <w:vAlign w:val="center"/>
                </w:tcPr>
                <w:p w14:paraId="7397684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昼间，每班8h</w:t>
                  </w:r>
                </w:p>
              </w:tc>
              <w:tc>
                <w:tcPr>
                  <w:tcW w:w="407" w:type="pct"/>
                  <w:tcBorders>
                    <w:tl2br w:val="nil"/>
                    <w:tr2bl w:val="nil"/>
                  </w:tcBorders>
                  <w:vAlign w:val="center"/>
                </w:tcPr>
                <w:p w14:paraId="1288DA8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2733C8B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43.18</w:t>
                  </w:r>
                </w:p>
              </w:tc>
              <w:tc>
                <w:tcPr>
                  <w:tcW w:w="398" w:type="pct"/>
                  <w:tcBorders>
                    <w:tl2br w:val="nil"/>
                    <w:tr2bl w:val="nil"/>
                  </w:tcBorders>
                  <w:vAlign w:val="center"/>
                </w:tcPr>
                <w:p w14:paraId="08A7779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6CEAE1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5" w:type="pct"/>
                  <w:vMerge w:val="continue"/>
                  <w:tcBorders>
                    <w:tl2br w:val="nil"/>
                    <w:tr2bl w:val="nil"/>
                  </w:tcBorders>
                  <w:vAlign w:val="center"/>
                </w:tcPr>
                <w:p w14:paraId="43D9988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0DBE61D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BBB6DC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406F903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12FC397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134650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0214107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56C7655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3A878D7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7D4B6E1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51CC44D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78.95</w:t>
                  </w:r>
                </w:p>
              </w:tc>
              <w:tc>
                <w:tcPr>
                  <w:tcW w:w="393" w:type="pct"/>
                  <w:tcBorders>
                    <w:tl2br w:val="nil"/>
                    <w:tr2bl w:val="nil"/>
                  </w:tcBorders>
                  <w:vAlign w:val="center"/>
                </w:tcPr>
                <w:p w14:paraId="247A0B7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79172E9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09627C6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224BE59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vAlign w:val="center"/>
                </w:tcPr>
                <w:p w14:paraId="54B2DD9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7F5548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5" w:type="pct"/>
                  <w:vMerge w:val="continue"/>
                  <w:tcBorders>
                    <w:tl2br w:val="nil"/>
                    <w:tr2bl w:val="nil"/>
                  </w:tcBorders>
                  <w:vAlign w:val="center"/>
                </w:tcPr>
                <w:p w14:paraId="09CADC6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4676C86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5F378A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786878F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5AF5241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0977A04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4D4D075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1F200B0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2B548EC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65F6EDD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4D103B9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8.05</w:t>
                  </w:r>
                </w:p>
              </w:tc>
              <w:tc>
                <w:tcPr>
                  <w:tcW w:w="393" w:type="pct"/>
                  <w:tcBorders>
                    <w:tl2br w:val="nil"/>
                    <w:tr2bl w:val="nil"/>
                  </w:tcBorders>
                  <w:vAlign w:val="center"/>
                </w:tcPr>
                <w:p w14:paraId="02CBA0F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64.20</w:t>
                  </w:r>
                </w:p>
              </w:tc>
              <w:tc>
                <w:tcPr>
                  <w:tcW w:w="254" w:type="pct"/>
                  <w:vMerge w:val="continue"/>
                  <w:tcBorders>
                    <w:tl2br w:val="nil"/>
                    <w:tr2bl w:val="nil"/>
                  </w:tcBorders>
                  <w:vAlign w:val="center"/>
                </w:tcPr>
                <w:p w14:paraId="58EB270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5044343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6393430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43.20</w:t>
                  </w:r>
                </w:p>
              </w:tc>
              <w:tc>
                <w:tcPr>
                  <w:tcW w:w="398" w:type="pct"/>
                  <w:tcBorders>
                    <w:tl2br w:val="nil"/>
                    <w:tr2bl w:val="nil"/>
                  </w:tcBorders>
                  <w:vAlign w:val="center"/>
                </w:tcPr>
                <w:p w14:paraId="237FF7E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757D80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5" w:type="pct"/>
                  <w:vMerge w:val="continue"/>
                  <w:tcBorders>
                    <w:tl2br w:val="nil"/>
                    <w:tr2bl w:val="nil"/>
                  </w:tcBorders>
                  <w:vAlign w:val="center"/>
                </w:tcPr>
                <w:p w14:paraId="05C6A2A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305BC75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BFB8EE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0CA516A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346287A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2FB68C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41EFD3A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2898092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6BA3382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6FAE82C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14DC700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2.09</w:t>
                  </w:r>
                </w:p>
              </w:tc>
              <w:tc>
                <w:tcPr>
                  <w:tcW w:w="393" w:type="pct"/>
                  <w:tcBorders>
                    <w:tl2br w:val="nil"/>
                    <w:tr2bl w:val="nil"/>
                  </w:tcBorders>
                  <w:vAlign w:val="center"/>
                </w:tcPr>
                <w:p w14:paraId="67C18A2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65.01</w:t>
                  </w:r>
                </w:p>
              </w:tc>
              <w:tc>
                <w:tcPr>
                  <w:tcW w:w="254" w:type="pct"/>
                  <w:vMerge w:val="continue"/>
                  <w:tcBorders>
                    <w:tl2br w:val="nil"/>
                    <w:tr2bl w:val="nil"/>
                  </w:tcBorders>
                  <w:vAlign w:val="center"/>
                </w:tcPr>
                <w:p w14:paraId="06DD4E4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7310293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4E0B259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44.01</w:t>
                  </w:r>
                </w:p>
              </w:tc>
              <w:tc>
                <w:tcPr>
                  <w:tcW w:w="398" w:type="pct"/>
                  <w:tcBorders>
                    <w:tl2br w:val="nil"/>
                    <w:tr2bl w:val="nil"/>
                  </w:tcBorders>
                  <w:vAlign w:val="center"/>
                </w:tcPr>
                <w:p w14:paraId="1CAEB5B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1FA408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5" w:type="pct"/>
                  <w:vMerge w:val="restart"/>
                  <w:tcBorders>
                    <w:tl2br w:val="nil"/>
                    <w:tr2bl w:val="nil"/>
                  </w:tcBorders>
                  <w:vAlign w:val="center"/>
                </w:tcPr>
                <w:p w14:paraId="6ABE2ED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w:t>
                  </w:r>
                </w:p>
              </w:tc>
              <w:tc>
                <w:tcPr>
                  <w:tcW w:w="244" w:type="pct"/>
                  <w:vMerge w:val="continue"/>
                  <w:tcBorders>
                    <w:tl2br w:val="nil"/>
                    <w:tr2bl w:val="nil"/>
                  </w:tcBorders>
                  <w:vAlign w:val="center"/>
                </w:tcPr>
                <w:p w14:paraId="1D1888D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514553B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五头砂带机2#</w:t>
                  </w:r>
                </w:p>
              </w:tc>
              <w:tc>
                <w:tcPr>
                  <w:tcW w:w="249" w:type="pct"/>
                  <w:vMerge w:val="restart"/>
                  <w:tcBorders>
                    <w:tl2br w:val="nil"/>
                    <w:tr2bl w:val="nil"/>
                  </w:tcBorders>
                  <w:vAlign w:val="center"/>
                </w:tcPr>
                <w:p w14:paraId="6BA8E67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469" w:type="pct"/>
                  <w:vMerge w:val="restart"/>
                  <w:tcBorders>
                    <w:tl2br w:val="nil"/>
                    <w:tr2bl w:val="nil"/>
                  </w:tcBorders>
                  <w:vAlign w:val="center"/>
                </w:tcPr>
                <w:p w14:paraId="499D9D3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continue"/>
                  <w:tcBorders>
                    <w:tl2br w:val="nil"/>
                    <w:tr2bl w:val="nil"/>
                  </w:tcBorders>
                  <w:vAlign w:val="center"/>
                </w:tcPr>
                <w:p w14:paraId="3EA6613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0FEC40F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-38.34</w:t>
                  </w:r>
                </w:p>
              </w:tc>
              <w:tc>
                <w:tcPr>
                  <w:tcW w:w="307" w:type="pct"/>
                  <w:vMerge w:val="restart"/>
                  <w:tcBorders>
                    <w:tl2br w:val="nil"/>
                    <w:tr2bl w:val="nil"/>
                  </w:tcBorders>
                  <w:vAlign w:val="center"/>
                </w:tcPr>
                <w:p w14:paraId="7585103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12.81</w:t>
                  </w:r>
                </w:p>
              </w:tc>
              <w:tc>
                <w:tcPr>
                  <w:tcW w:w="220" w:type="pct"/>
                  <w:vMerge w:val="restart"/>
                  <w:tcBorders>
                    <w:tl2br w:val="nil"/>
                    <w:tr2bl w:val="nil"/>
                  </w:tcBorders>
                  <w:vAlign w:val="center"/>
                </w:tcPr>
                <w:p w14:paraId="0CCC92B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321" w:type="pct"/>
                  <w:tcBorders>
                    <w:tl2br w:val="nil"/>
                    <w:tr2bl w:val="nil"/>
                  </w:tcBorders>
                  <w:vAlign w:val="center"/>
                </w:tcPr>
                <w:p w14:paraId="1F25EDF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0D271B5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11.64</w:t>
                  </w:r>
                </w:p>
              </w:tc>
              <w:tc>
                <w:tcPr>
                  <w:tcW w:w="393" w:type="pct"/>
                  <w:tcBorders>
                    <w:tl2br w:val="nil"/>
                    <w:tr2bl w:val="nil"/>
                  </w:tcBorders>
                  <w:vAlign w:val="center"/>
                </w:tcPr>
                <w:p w14:paraId="3051713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64.17</w:t>
                  </w:r>
                </w:p>
              </w:tc>
              <w:tc>
                <w:tcPr>
                  <w:tcW w:w="254" w:type="pct"/>
                  <w:vMerge w:val="continue"/>
                  <w:tcBorders>
                    <w:tl2br w:val="nil"/>
                    <w:tr2bl w:val="nil"/>
                  </w:tcBorders>
                  <w:vAlign w:val="center"/>
                </w:tcPr>
                <w:p w14:paraId="3F7107D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6E45F00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0C156C1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43.17</w:t>
                  </w:r>
                </w:p>
              </w:tc>
              <w:tc>
                <w:tcPr>
                  <w:tcW w:w="398" w:type="pct"/>
                  <w:tcBorders>
                    <w:tl2br w:val="nil"/>
                    <w:tr2bl w:val="nil"/>
                  </w:tcBorders>
                  <w:vAlign w:val="center"/>
                </w:tcPr>
                <w:p w14:paraId="2CDFC56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C9F3D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5" w:type="pct"/>
                  <w:vMerge w:val="continue"/>
                  <w:tcBorders>
                    <w:tl2br w:val="nil"/>
                    <w:tr2bl w:val="nil"/>
                  </w:tcBorders>
                  <w:vAlign w:val="center"/>
                </w:tcPr>
                <w:p w14:paraId="72D6F26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3B1E656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1824462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42A33E8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0BA3638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162E877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120EB98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59EFD10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6032A56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11FF37A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0707E5F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78.79</w:t>
                  </w:r>
                </w:p>
              </w:tc>
              <w:tc>
                <w:tcPr>
                  <w:tcW w:w="393" w:type="pct"/>
                  <w:tcBorders>
                    <w:tl2br w:val="nil"/>
                    <w:tr2bl w:val="nil"/>
                  </w:tcBorders>
                  <w:vAlign w:val="center"/>
                </w:tcPr>
                <w:p w14:paraId="550D900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045AC32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28FD262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12AE6DF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vAlign w:val="center"/>
                </w:tcPr>
                <w:p w14:paraId="48BE03A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14E270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 w:type="pct"/>
                  <w:vMerge w:val="continue"/>
                  <w:tcBorders>
                    <w:tl2br w:val="nil"/>
                    <w:tr2bl w:val="nil"/>
                  </w:tcBorders>
                  <w:vAlign w:val="center"/>
                </w:tcPr>
                <w:p w14:paraId="43FB4FA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1B2A8A4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A06FDB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0940130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7A259F5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105EE39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234DCBA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7A89CD0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138B9B2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6DCCDD2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674CBF7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6.35</w:t>
                  </w:r>
                </w:p>
              </w:tc>
              <w:tc>
                <w:tcPr>
                  <w:tcW w:w="393" w:type="pct"/>
                  <w:tcBorders>
                    <w:tl2br w:val="nil"/>
                    <w:tr2bl w:val="nil"/>
                  </w:tcBorders>
                  <w:vAlign w:val="center"/>
                </w:tcPr>
                <w:p w14:paraId="0659143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64.24</w:t>
                  </w:r>
                </w:p>
              </w:tc>
              <w:tc>
                <w:tcPr>
                  <w:tcW w:w="254" w:type="pct"/>
                  <w:vMerge w:val="continue"/>
                  <w:tcBorders>
                    <w:tl2br w:val="nil"/>
                    <w:tr2bl w:val="nil"/>
                  </w:tcBorders>
                  <w:vAlign w:val="center"/>
                </w:tcPr>
                <w:p w14:paraId="2269445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3B70A17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6AEE36F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43.24</w:t>
                  </w:r>
                </w:p>
              </w:tc>
              <w:tc>
                <w:tcPr>
                  <w:tcW w:w="398" w:type="pct"/>
                  <w:tcBorders>
                    <w:tl2br w:val="nil"/>
                    <w:tr2bl w:val="nil"/>
                  </w:tcBorders>
                  <w:vAlign w:val="center"/>
                </w:tcPr>
                <w:p w14:paraId="4FC0073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550D73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4E0B409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20B9194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80C66E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0ED4942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0C441C6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2C02171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673BF93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02D4672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2985470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790218C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607C8CB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2.14</w:t>
                  </w:r>
                </w:p>
              </w:tc>
              <w:tc>
                <w:tcPr>
                  <w:tcW w:w="393" w:type="pct"/>
                  <w:tcBorders>
                    <w:tl2br w:val="nil"/>
                    <w:tr2bl w:val="nil"/>
                  </w:tcBorders>
                  <w:vAlign w:val="center"/>
                </w:tcPr>
                <w:p w14:paraId="252F11D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64.97</w:t>
                  </w:r>
                </w:p>
              </w:tc>
              <w:tc>
                <w:tcPr>
                  <w:tcW w:w="254" w:type="pct"/>
                  <w:vMerge w:val="continue"/>
                  <w:tcBorders>
                    <w:tl2br w:val="nil"/>
                    <w:tr2bl w:val="nil"/>
                  </w:tcBorders>
                  <w:vAlign w:val="center"/>
                </w:tcPr>
                <w:p w14:paraId="19CC11E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44D8095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2EEA0A9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43.97</w:t>
                  </w:r>
                </w:p>
              </w:tc>
              <w:tc>
                <w:tcPr>
                  <w:tcW w:w="398" w:type="pct"/>
                  <w:tcBorders>
                    <w:tl2br w:val="nil"/>
                    <w:tr2bl w:val="nil"/>
                  </w:tcBorders>
                  <w:vAlign w:val="center"/>
                </w:tcPr>
                <w:p w14:paraId="63A53C7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42B2DA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5" w:type="pct"/>
                  <w:vMerge w:val="restart"/>
                  <w:tcBorders>
                    <w:tl2br w:val="nil"/>
                    <w:tr2bl w:val="nil"/>
                  </w:tcBorders>
                  <w:vAlign w:val="center"/>
                </w:tcPr>
                <w:p w14:paraId="0014E04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w:t>
                  </w:r>
                </w:p>
              </w:tc>
              <w:tc>
                <w:tcPr>
                  <w:tcW w:w="244" w:type="pct"/>
                  <w:vMerge w:val="continue"/>
                  <w:tcBorders>
                    <w:tl2br w:val="nil"/>
                    <w:tr2bl w:val="nil"/>
                  </w:tcBorders>
                  <w:vAlign w:val="center"/>
                </w:tcPr>
                <w:p w14:paraId="3BECB10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02510E7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五头砂带机2#</w:t>
                  </w:r>
                </w:p>
              </w:tc>
              <w:tc>
                <w:tcPr>
                  <w:tcW w:w="249" w:type="pct"/>
                  <w:vMerge w:val="restart"/>
                  <w:tcBorders>
                    <w:tl2br w:val="nil"/>
                    <w:tr2bl w:val="nil"/>
                  </w:tcBorders>
                  <w:vAlign w:val="center"/>
                </w:tcPr>
                <w:p w14:paraId="7AA51BC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469" w:type="pct"/>
                  <w:vMerge w:val="restart"/>
                  <w:tcBorders>
                    <w:tl2br w:val="nil"/>
                    <w:tr2bl w:val="nil"/>
                  </w:tcBorders>
                  <w:vAlign w:val="center"/>
                </w:tcPr>
                <w:p w14:paraId="2B26DF9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continue"/>
                  <w:tcBorders>
                    <w:tl2br w:val="nil"/>
                    <w:tr2bl w:val="nil"/>
                  </w:tcBorders>
                  <w:vAlign w:val="center"/>
                </w:tcPr>
                <w:p w14:paraId="0D5C3C8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268A17D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-39.35</w:t>
                  </w:r>
                </w:p>
              </w:tc>
              <w:tc>
                <w:tcPr>
                  <w:tcW w:w="307" w:type="pct"/>
                  <w:vMerge w:val="restart"/>
                  <w:tcBorders>
                    <w:tl2br w:val="nil"/>
                    <w:tr2bl w:val="nil"/>
                  </w:tcBorders>
                  <w:vAlign w:val="center"/>
                </w:tcPr>
                <w:p w14:paraId="1AC1CAC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8.81</w:t>
                  </w:r>
                </w:p>
              </w:tc>
              <w:tc>
                <w:tcPr>
                  <w:tcW w:w="220" w:type="pct"/>
                  <w:vMerge w:val="restart"/>
                  <w:tcBorders>
                    <w:tl2br w:val="nil"/>
                    <w:tr2bl w:val="nil"/>
                  </w:tcBorders>
                  <w:vAlign w:val="center"/>
                </w:tcPr>
                <w:p w14:paraId="178C2FA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321" w:type="pct"/>
                  <w:tcBorders>
                    <w:tl2br w:val="nil"/>
                    <w:tr2bl w:val="nil"/>
                  </w:tcBorders>
                  <w:vAlign w:val="center"/>
                </w:tcPr>
                <w:p w14:paraId="780D9FF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3DBFAA3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93" w:type="pct"/>
                  <w:tcBorders>
                    <w:tl2br w:val="nil"/>
                    <w:tr2bl w:val="nil"/>
                  </w:tcBorders>
                  <w:vAlign w:val="center"/>
                </w:tcPr>
                <w:p w14:paraId="7CF0E83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64.21</w:t>
                  </w:r>
                </w:p>
              </w:tc>
              <w:tc>
                <w:tcPr>
                  <w:tcW w:w="254" w:type="pct"/>
                  <w:vMerge w:val="continue"/>
                  <w:tcBorders>
                    <w:tl2br w:val="nil"/>
                    <w:tr2bl w:val="nil"/>
                  </w:tcBorders>
                  <w:vAlign w:val="center"/>
                </w:tcPr>
                <w:p w14:paraId="410ABFE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54710D6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101C3EB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43.21</w:t>
                  </w:r>
                </w:p>
              </w:tc>
              <w:tc>
                <w:tcPr>
                  <w:tcW w:w="398" w:type="pct"/>
                  <w:tcBorders>
                    <w:tl2br w:val="nil"/>
                    <w:tr2bl w:val="nil"/>
                  </w:tcBorders>
                  <w:vAlign w:val="center"/>
                </w:tcPr>
                <w:p w14:paraId="269F274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0FC80B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5" w:type="pct"/>
                  <w:vMerge w:val="continue"/>
                  <w:tcBorders>
                    <w:tl2br w:val="nil"/>
                    <w:tr2bl w:val="nil"/>
                  </w:tcBorders>
                  <w:vAlign w:val="center"/>
                </w:tcPr>
                <w:p w14:paraId="6273AA8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0A619F5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E2B6D9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43189D5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2258D7C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55A46C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335A328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265271D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43E703E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108E705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437994C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78.88</w:t>
                  </w:r>
                </w:p>
              </w:tc>
              <w:tc>
                <w:tcPr>
                  <w:tcW w:w="393" w:type="pct"/>
                  <w:tcBorders>
                    <w:tl2br w:val="nil"/>
                    <w:tr2bl w:val="nil"/>
                  </w:tcBorders>
                  <w:vAlign w:val="center"/>
                </w:tcPr>
                <w:p w14:paraId="2A4C51F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4CF1E7E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775B052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79E085E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vAlign w:val="center"/>
                </w:tcPr>
                <w:p w14:paraId="357DAA5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4F8303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 w:type="pct"/>
                  <w:vMerge w:val="continue"/>
                  <w:tcBorders>
                    <w:tl2br w:val="nil"/>
                    <w:tr2bl w:val="nil"/>
                  </w:tcBorders>
                  <w:vAlign w:val="center"/>
                </w:tcPr>
                <w:p w14:paraId="61E3577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699EEEF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1142037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2C8C03F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1280C76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16E04B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24B6F17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1959285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0C6D2C2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5342D35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45B38DC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10.48</w:t>
                  </w:r>
                </w:p>
              </w:tc>
              <w:tc>
                <w:tcPr>
                  <w:tcW w:w="393" w:type="pct"/>
                  <w:tcBorders>
                    <w:tl2br w:val="nil"/>
                    <w:tr2bl w:val="nil"/>
                  </w:tcBorders>
                  <w:vAlign w:val="center"/>
                </w:tcPr>
                <w:p w14:paraId="1452A97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64.17</w:t>
                  </w:r>
                </w:p>
              </w:tc>
              <w:tc>
                <w:tcPr>
                  <w:tcW w:w="254" w:type="pct"/>
                  <w:vMerge w:val="continue"/>
                  <w:tcBorders>
                    <w:tl2br w:val="nil"/>
                    <w:tr2bl w:val="nil"/>
                  </w:tcBorders>
                  <w:vAlign w:val="center"/>
                </w:tcPr>
                <w:p w14:paraId="423D01F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39814D9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308AE3D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43.17</w:t>
                  </w:r>
                </w:p>
              </w:tc>
              <w:tc>
                <w:tcPr>
                  <w:tcW w:w="398" w:type="pct"/>
                  <w:tcBorders>
                    <w:tl2br w:val="nil"/>
                    <w:tr2bl w:val="nil"/>
                  </w:tcBorders>
                  <w:vAlign w:val="center"/>
                </w:tcPr>
                <w:p w14:paraId="5B5463B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431590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703B8D9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37B4C86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2D7907B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172A9BD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58A9CAE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04D97EB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26DF364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5C322F0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0C43660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10ADFAC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7D797A4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2.30</w:t>
                  </w:r>
                </w:p>
              </w:tc>
              <w:tc>
                <w:tcPr>
                  <w:tcW w:w="393" w:type="pct"/>
                  <w:tcBorders>
                    <w:tl2br w:val="nil"/>
                    <w:tr2bl w:val="nil"/>
                  </w:tcBorders>
                  <w:vAlign w:val="center"/>
                </w:tcPr>
                <w:p w14:paraId="3854F08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64.87</w:t>
                  </w:r>
                </w:p>
              </w:tc>
              <w:tc>
                <w:tcPr>
                  <w:tcW w:w="254" w:type="pct"/>
                  <w:vMerge w:val="continue"/>
                  <w:tcBorders>
                    <w:tl2br w:val="nil"/>
                    <w:tr2bl w:val="nil"/>
                  </w:tcBorders>
                  <w:vAlign w:val="center"/>
                </w:tcPr>
                <w:p w14:paraId="2D9C32E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5C5982C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70FC368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43.87</w:t>
                  </w:r>
                </w:p>
              </w:tc>
              <w:tc>
                <w:tcPr>
                  <w:tcW w:w="398" w:type="pct"/>
                  <w:tcBorders>
                    <w:tl2br w:val="nil"/>
                    <w:tr2bl w:val="nil"/>
                  </w:tcBorders>
                  <w:vAlign w:val="center"/>
                </w:tcPr>
                <w:p w14:paraId="16C5F35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72AEBF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5" w:type="pct"/>
                  <w:vMerge w:val="restart"/>
                  <w:tcBorders>
                    <w:tl2br w:val="nil"/>
                    <w:tr2bl w:val="nil"/>
                  </w:tcBorders>
                  <w:vAlign w:val="center"/>
                </w:tcPr>
                <w:p w14:paraId="2D5AF8B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w:t>
                  </w:r>
                </w:p>
              </w:tc>
              <w:tc>
                <w:tcPr>
                  <w:tcW w:w="244" w:type="pct"/>
                  <w:vMerge w:val="continue"/>
                  <w:tcBorders>
                    <w:tl2br w:val="nil"/>
                    <w:tr2bl w:val="nil"/>
                  </w:tcBorders>
                  <w:vAlign w:val="center"/>
                </w:tcPr>
                <w:p w14:paraId="16033D4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1551746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单头砂带机1</w:t>
                  </w:r>
                  <w:r>
                    <w:rPr>
                      <w:color w:val="000000" w:themeColor="text1"/>
                      <w:szCs w:val="21"/>
                      <w14:textFill>
                        <w14:solidFill>
                          <w14:schemeClr w14:val="tx1"/>
                        </w14:solidFill>
                      </w14:textFill>
                    </w:rPr>
                    <w:t>#</w:t>
                  </w:r>
                </w:p>
              </w:tc>
              <w:tc>
                <w:tcPr>
                  <w:tcW w:w="249" w:type="pct"/>
                  <w:vMerge w:val="restart"/>
                  <w:tcBorders>
                    <w:tl2br w:val="nil"/>
                    <w:tr2bl w:val="nil"/>
                  </w:tcBorders>
                  <w:vAlign w:val="center"/>
                </w:tcPr>
                <w:p w14:paraId="70EB571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w:t>
                  </w:r>
                </w:p>
              </w:tc>
              <w:tc>
                <w:tcPr>
                  <w:tcW w:w="469" w:type="pct"/>
                  <w:vMerge w:val="restart"/>
                  <w:tcBorders>
                    <w:tl2br w:val="nil"/>
                    <w:tr2bl w:val="nil"/>
                  </w:tcBorders>
                  <w:vAlign w:val="center"/>
                </w:tcPr>
                <w:p w14:paraId="0F7874E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continue"/>
                  <w:tcBorders>
                    <w:tl2br w:val="nil"/>
                    <w:tr2bl w:val="nil"/>
                  </w:tcBorders>
                  <w:vAlign w:val="center"/>
                </w:tcPr>
                <w:p w14:paraId="1B2AA03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4D50F19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-26.05</w:t>
                  </w:r>
                </w:p>
              </w:tc>
              <w:tc>
                <w:tcPr>
                  <w:tcW w:w="307" w:type="pct"/>
                  <w:vMerge w:val="restart"/>
                  <w:tcBorders>
                    <w:tl2br w:val="nil"/>
                    <w:tr2bl w:val="nil"/>
                  </w:tcBorders>
                  <w:vAlign w:val="center"/>
                </w:tcPr>
                <w:p w14:paraId="3551DE2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6.66</w:t>
                  </w:r>
                </w:p>
              </w:tc>
              <w:tc>
                <w:tcPr>
                  <w:tcW w:w="220" w:type="pct"/>
                  <w:vMerge w:val="restart"/>
                  <w:tcBorders>
                    <w:tl2br w:val="nil"/>
                    <w:tr2bl w:val="nil"/>
                  </w:tcBorders>
                  <w:vAlign w:val="center"/>
                </w:tcPr>
                <w:p w14:paraId="20C3D735">
                  <w:pPr>
                    <w:pStyle w:val="38"/>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0.6</w:t>
                  </w:r>
                </w:p>
              </w:tc>
              <w:tc>
                <w:tcPr>
                  <w:tcW w:w="321" w:type="pct"/>
                  <w:tcBorders>
                    <w:tl2br w:val="nil"/>
                    <w:tr2bl w:val="nil"/>
                  </w:tcBorders>
                  <w:vAlign w:val="center"/>
                </w:tcPr>
                <w:p w14:paraId="1423D4B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3DA4166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8.65</w:t>
                  </w:r>
                </w:p>
              </w:tc>
              <w:tc>
                <w:tcPr>
                  <w:tcW w:w="393" w:type="pct"/>
                  <w:tcBorders>
                    <w:tl2br w:val="nil"/>
                    <w:tr2bl w:val="nil"/>
                  </w:tcBorders>
                  <w:vAlign w:val="center"/>
                </w:tcPr>
                <w:p w14:paraId="5AFBF71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64.19</w:t>
                  </w:r>
                </w:p>
              </w:tc>
              <w:tc>
                <w:tcPr>
                  <w:tcW w:w="254" w:type="pct"/>
                  <w:vMerge w:val="continue"/>
                  <w:tcBorders>
                    <w:tl2br w:val="nil"/>
                    <w:tr2bl w:val="nil"/>
                  </w:tcBorders>
                  <w:vAlign w:val="center"/>
                </w:tcPr>
                <w:p w14:paraId="0F42CB0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1073A2B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3F34F6E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43.19</w:t>
                  </w:r>
                </w:p>
              </w:tc>
              <w:tc>
                <w:tcPr>
                  <w:tcW w:w="398" w:type="pct"/>
                  <w:tcBorders>
                    <w:tl2br w:val="nil"/>
                    <w:tr2bl w:val="nil"/>
                  </w:tcBorders>
                  <w:vAlign w:val="center"/>
                </w:tcPr>
                <w:p w14:paraId="6DF1DCC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110900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5" w:type="pct"/>
                  <w:vMerge w:val="continue"/>
                  <w:tcBorders>
                    <w:tl2br w:val="nil"/>
                    <w:tr2bl w:val="nil"/>
                  </w:tcBorders>
                  <w:vAlign w:val="center"/>
                </w:tcPr>
                <w:p w14:paraId="34EA786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221AA02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27FA92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2688151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4D9E769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3393BA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55B24E9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347E817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7438FD4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495896B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669A6D6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65.44</w:t>
                  </w:r>
                </w:p>
              </w:tc>
              <w:tc>
                <w:tcPr>
                  <w:tcW w:w="393" w:type="pct"/>
                  <w:tcBorders>
                    <w:tl2br w:val="nil"/>
                    <w:tr2bl w:val="nil"/>
                  </w:tcBorders>
                  <w:vAlign w:val="center"/>
                </w:tcPr>
                <w:p w14:paraId="4D63E57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0C676A1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765DB5F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041BAF9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vAlign w:val="center"/>
                </w:tcPr>
                <w:p w14:paraId="352CC18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6AEFAB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 w:type="pct"/>
                  <w:vMerge w:val="continue"/>
                  <w:tcBorders>
                    <w:tl2br w:val="nil"/>
                    <w:tr2bl w:val="nil"/>
                  </w:tcBorders>
                  <w:vAlign w:val="center"/>
                </w:tcPr>
                <w:p w14:paraId="2176713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57E276B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25F1309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30E29A4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0044715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CBC627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4219EC2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7785B7F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5FEF34C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76C7A89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649C09A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9.21</w:t>
                  </w:r>
                </w:p>
              </w:tc>
              <w:tc>
                <w:tcPr>
                  <w:tcW w:w="393" w:type="pct"/>
                  <w:tcBorders>
                    <w:tl2br w:val="nil"/>
                    <w:tr2bl w:val="nil"/>
                  </w:tcBorders>
                  <w:vAlign w:val="center"/>
                </w:tcPr>
                <w:p w14:paraId="512AAF6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64.18</w:t>
                  </w:r>
                </w:p>
              </w:tc>
              <w:tc>
                <w:tcPr>
                  <w:tcW w:w="254" w:type="pct"/>
                  <w:vMerge w:val="continue"/>
                  <w:tcBorders>
                    <w:tl2br w:val="nil"/>
                    <w:tr2bl w:val="nil"/>
                  </w:tcBorders>
                  <w:vAlign w:val="center"/>
                </w:tcPr>
                <w:p w14:paraId="6D9889B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0FE8164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55AAC7A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43.18</w:t>
                  </w:r>
                </w:p>
              </w:tc>
              <w:tc>
                <w:tcPr>
                  <w:tcW w:w="398" w:type="pct"/>
                  <w:tcBorders>
                    <w:tl2br w:val="nil"/>
                    <w:tr2bl w:val="nil"/>
                  </w:tcBorders>
                  <w:vAlign w:val="center"/>
                </w:tcPr>
                <w:p w14:paraId="13BA3E2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5DC45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079AAEB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542DA7C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68A5C7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35099BD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4CAC6EE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0E269D8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7A76448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2630760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2C2D4D0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60F1C96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36C7906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15.67</w:t>
                  </w:r>
                </w:p>
              </w:tc>
              <w:tc>
                <w:tcPr>
                  <w:tcW w:w="393" w:type="pct"/>
                  <w:tcBorders>
                    <w:tl2br w:val="nil"/>
                    <w:tr2bl w:val="nil"/>
                  </w:tcBorders>
                  <w:vAlign w:val="center"/>
                </w:tcPr>
                <w:p w14:paraId="20FB135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64.15</w:t>
                  </w:r>
                </w:p>
              </w:tc>
              <w:tc>
                <w:tcPr>
                  <w:tcW w:w="254" w:type="pct"/>
                  <w:vMerge w:val="continue"/>
                  <w:tcBorders>
                    <w:tl2br w:val="nil"/>
                    <w:tr2bl w:val="nil"/>
                  </w:tcBorders>
                  <w:vAlign w:val="center"/>
                </w:tcPr>
                <w:p w14:paraId="5B2291C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583E711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6E84EF8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43.15</w:t>
                  </w:r>
                </w:p>
              </w:tc>
              <w:tc>
                <w:tcPr>
                  <w:tcW w:w="398" w:type="pct"/>
                  <w:tcBorders>
                    <w:tl2br w:val="nil"/>
                    <w:tr2bl w:val="nil"/>
                  </w:tcBorders>
                  <w:vAlign w:val="center"/>
                </w:tcPr>
                <w:p w14:paraId="7CE69B2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1B32FC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5" w:type="pct"/>
                  <w:vMerge w:val="restart"/>
                  <w:tcBorders>
                    <w:tl2br w:val="nil"/>
                    <w:tr2bl w:val="nil"/>
                  </w:tcBorders>
                  <w:vAlign w:val="center"/>
                </w:tcPr>
                <w:p w14:paraId="5E5B4BC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w:t>
                  </w:r>
                </w:p>
              </w:tc>
              <w:tc>
                <w:tcPr>
                  <w:tcW w:w="244" w:type="pct"/>
                  <w:vMerge w:val="continue"/>
                  <w:tcBorders>
                    <w:tl2br w:val="nil"/>
                    <w:tr2bl w:val="nil"/>
                  </w:tcBorders>
                  <w:vAlign w:val="center"/>
                </w:tcPr>
                <w:p w14:paraId="6F75E81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1956281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单头砂带机2</w:t>
                  </w:r>
                  <w:r>
                    <w:rPr>
                      <w:color w:val="000000" w:themeColor="text1"/>
                      <w:szCs w:val="21"/>
                      <w14:textFill>
                        <w14:solidFill>
                          <w14:schemeClr w14:val="tx1"/>
                        </w14:solidFill>
                      </w14:textFill>
                    </w:rPr>
                    <w:t>#</w:t>
                  </w:r>
                </w:p>
              </w:tc>
              <w:tc>
                <w:tcPr>
                  <w:tcW w:w="249" w:type="pct"/>
                  <w:vMerge w:val="restart"/>
                  <w:tcBorders>
                    <w:tl2br w:val="nil"/>
                    <w:tr2bl w:val="nil"/>
                  </w:tcBorders>
                  <w:vAlign w:val="center"/>
                </w:tcPr>
                <w:p w14:paraId="194D54A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w:t>
                  </w:r>
                </w:p>
              </w:tc>
              <w:tc>
                <w:tcPr>
                  <w:tcW w:w="469" w:type="pct"/>
                  <w:vMerge w:val="restart"/>
                  <w:tcBorders>
                    <w:tl2br w:val="nil"/>
                    <w:tr2bl w:val="nil"/>
                  </w:tcBorders>
                  <w:vAlign w:val="center"/>
                </w:tcPr>
                <w:p w14:paraId="46B4362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continue"/>
                  <w:tcBorders>
                    <w:tl2br w:val="nil"/>
                    <w:tr2bl w:val="nil"/>
                  </w:tcBorders>
                  <w:vAlign w:val="center"/>
                </w:tcPr>
                <w:p w14:paraId="0A8F0AB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2C9B6C1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-20.97</w:t>
                  </w:r>
                </w:p>
              </w:tc>
              <w:tc>
                <w:tcPr>
                  <w:tcW w:w="307" w:type="pct"/>
                  <w:vMerge w:val="restart"/>
                  <w:tcBorders>
                    <w:tl2br w:val="nil"/>
                    <w:tr2bl w:val="nil"/>
                  </w:tcBorders>
                  <w:vAlign w:val="center"/>
                </w:tcPr>
                <w:p w14:paraId="618F9FF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5.33</w:t>
                  </w:r>
                </w:p>
              </w:tc>
              <w:tc>
                <w:tcPr>
                  <w:tcW w:w="220" w:type="pct"/>
                  <w:vMerge w:val="restart"/>
                  <w:tcBorders>
                    <w:tl2br w:val="nil"/>
                    <w:tr2bl w:val="nil"/>
                  </w:tcBorders>
                  <w:vAlign w:val="center"/>
                </w:tcPr>
                <w:p w14:paraId="5DF914EE">
                  <w:pPr>
                    <w:pStyle w:val="38"/>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0.6</w:t>
                  </w:r>
                </w:p>
              </w:tc>
              <w:tc>
                <w:tcPr>
                  <w:tcW w:w="321" w:type="pct"/>
                  <w:tcBorders>
                    <w:tl2br w:val="nil"/>
                    <w:tr2bl w:val="nil"/>
                  </w:tcBorders>
                  <w:vAlign w:val="center"/>
                </w:tcPr>
                <w:p w14:paraId="37A4E9D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4CACC9B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8.60</w:t>
                  </w:r>
                </w:p>
              </w:tc>
              <w:tc>
                <w:tcPr>
                  <w:tcW w:w="393" w:type="pct"/>
                  <w:tcBorders>
                    <w:tl2br w:val="nil"/>
                    <w:tr2bl w:val="nil"/>
                  </w:tcBorders>
                  <w:vAlign w:val="center"/>
                </w:tcPr>
                <w:p w14:paraId="1BC2F95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64.19</w:t>
                  </w:r>
                </w:p>
              </w:tc>
              <w:tc>
                <w:tcPr>
                  <w:tcW w:w="254" w:type="pct"/>
                  <w:vMerge w:val="continue"/>
                  <w:tcBorders>
                    <w:tl2br w:val="nil"/>
                    <w:tr2bl w:val="nil"/>
                  </w:tcBorders>
                  <w:vAlign w:val="center"/>
                </w:tcPr>
                <w:p w14:paraId="21E4A7F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5C0BB5D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484D066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43.19</w:t>
                  </w:r>
                </w:p>
              </w:tc>
              <w:tc>
                <w:tcPr>
                  <w:tcW w:w="398" w:type="pct"/>
                  <w:tcBorders>
                    <w:tl2br w:val="nil"/>
                    <w:tr2bl w:val="nil"/>
                  </w:tcBorders>
                  <w:vAlign w:val="center"/>
                </w:tcPr>
                <w:p w14:paraId="4DFA6CF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58C083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5" w:type="pct"/>
                  <w:vMerge w:val="continue"/>
                  <w:tcBorders>
                    <w:tl2br w:val="nil"/>
                    <w:tr2bl w:val="nil"/>
                  </w:tcBorders>
                  <w:vAlign w:val="center"/>
                </w:tcPr>
                <w:p w14:paraId="0E04DA4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6B36AF4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2BEE4C2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6FECFBB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7180889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6B06150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636087B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0943C59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0800BFC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1FC8E69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79421CE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60.19</w:t>
                  </w:r>
                </w:p>
              </w:tc>
              <w:tc>
                <w:tcPr>
                  <w:tcW w:w="393" w:type="pct"/>
                  <w:tcBorders>
                    <w:tl2br w:val="nil"/>
                    <w:tr2bl w:val="nil"/>
                  </w:tcBorders>
                  <w:vAlign w:val="center"/>
                </w:tcPr>
                <w:p w14:paraId="785B5D5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641814C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0AE268E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2ADFC98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vAlign w:val="center"/>
                </w:tcPr>
                <w:p w14:paraId="6643F95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48DDE2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 w:type="pct"/>
                  <w:vMerge w:val="continue"/>
                  <w:tcBorders>
                    <w:tl2br w:val="nil"/>
                    <w:tr2bl w:val="nil"/>
                  </w:tcBorders>
                  <w:vAlign w:val="center"/>
                </w:tcPr>
                <w:p w14:paraId="6C732F4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19E989A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2F5314B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214DFDF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48154FB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49EF40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1105336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0F927F9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0235970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5CEFB2D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72ACF75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9.21</w:t>
                  </w:r>
                </w:p>
              </w:tc>
              <w:tc>
                <w:tcPr>
                  <w:tcW w:w="393" w:type="pct"/>
                  <w:tcBorders>
                    <w:tl2br w:val="nil"/>
                    <w:tr2bl w:val="nil"/>
                  </w:tcBorders>
                  <w:vAlign w:val="center"/>
                </w:tcPr>
                <w:p w14:paraId="709A950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64.18</w:t>
                  </w:r>
                </w:p>
              </w:tc>
              <w:tc>
                <w:tcPr>
                  <w:tcW w:w="254" w:type="pct"/>
                  <w:vMerge w:val="continue"/>
                  <w:tcBorders>
                    <w:tl2br w:val="nil"/>
                    <w:tr2bl w:val="nil"/>
                  </w:tcBorders>
                  <w:vAlign w:val="center"/>
                </w:tcPr>
                <w:p w14:paraId="7554439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3CB3245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3F8722D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43.18</w:t>
                  </w:r>
                </w:p>
              </w:tc>
              <w:tc>
                <w:tcPr>
                  <w:tcW w:w="398" w:type="pct"/>
                  <w:tcBorders>
                    <w:tl2br w:val="nil"/>
                    <w:tr2bl w:val="nil"/>
                  </w:tcBorders>
                  <w:vAlign w:val="center"/>
                </w:tcPr>
                <w:p w14:paraId="3E511D4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77A4CE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03460B1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3123F74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BD21FA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5716529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0E6B58C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7398FA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0649C15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568A996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1E2C78E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2B2750B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1E50870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20.92</w:t>
                  </w:r>
                </w:p>
              </w:tc>
              <w:tc>
                <w:tcPr>
                  <w:tcW w:w="393" w:type="pct"/>
                  <w:tcBorders>
                    <w:tl2br w:val="nil"/>
                    <w:tr2bl w:val="nil"/>
                  </w:tcBorders>
                  <w:vAlign w:val="center"/>
                </w:tcPr>
                <w:p w14:paraId="1258C56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7299BA2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0E889F0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2A489BA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vAlign w:val="center"/>
                </w:tcPr>
                <w:p w14:paraId="3E87B7D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460ACA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5" w:type="pct"/>
                  <w:vMerge w:val="restart"/>
                  <w:tcBorders>
                    <w:tl2br w:val="nil"/>
                    <w:tr2bl w:val="nil"/>
                  </w:tcBorders>
                  <w:vAlign w:val="center"/>
                </w:tcPr>
                <w:p w14:paraId="0890408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w:t>
                  </w:r>
                </w:p>
              </w:tc>
              <w:tc>
                <w:tcPr>
                  <w:tcW w:w="244" w:type="pct"/>
                  <w:vMerge w:val="continue"/>
                  <w:tcBorders>
                    <w:tl2br w:val="nil"/>
                    <w:tr2bl w:val="nil"/>
                  </w:tcBorders>
                  <w:vAlign w:val="center"/>
                </w:tcPr>
                <w:p w14:paraId="2109655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0080DD8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单头砂带机3</w:t>
                  </w:r>
                  <w:r>
                    <w:rPr>
                      <w:color w:val="000000" w:themeColor="text1"/>
                      <w:szCs w:val="21"/>
                      <w14:textFill>
                        <w14:solidFill>
                          <w14:schemeClr w14:val="tx1"/>
                        </w14:solidFill>
                      </w14:textFill>
                    </w:rPr>
                    <w:t>#</w:t>
                  </w:r>
                </w:p>
              </w:tc>
              <w:tc>
                <w:tcPr>
                  <w:tcW w:w="249" w:type="pct"/>
                  <w:vMerge w:val="restart"/>
                  <w:tcBorders>
                    <w:tl2br w:val="nil"/>
                    <w:tr2bl w:val="nil"/>
                  </w:tcBorders>
                  <w:vAlign w:val="center"/>
                </w:tcPr>
                <w:p w14:paraId="6AC006C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w:t>
                  </w:r>
                </w:p>
              </w:tc>
              <w:tc>
                <w:tcPr>
                  <w:tcW w:w="469" w:type="pct"/>
                  <w:vMerge w:val="restart"/>
                  <w:tcBorders>
                    <w:tl2br w:val="nil"/>
                    <w:tr2bl w:val="nil"/>
                  </w:tcBorders>
                  <w:vAlign w:val="center"/>
                </w:tcPr>
                <w:p w14:paraId="63D0954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continue"/>
                  <w:tcBorders>
                    <w:tl2br w:val="nil"/>
                    <w:tr2bl w:val="nil"/>
                  </w:tcBorders>
                  <w:vAlign w:val="center"/>
                </w:tcPr>
                <w:p w14:paraId="53FB7E5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722A964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-16.85</w:t>
                  </w:r>
                </w:p>
              </w:tc>
              <w:tc>
                <w:tcPr>
                  <w:tcW w:w="307" w:type="pct"/>
                  <w:vMerge w:val="restart"/>
                  <w:tcBorders>
                    <w:tl2br w:val="nil"/>
                    <w:tr2bl w:val="nil"/>
                  </w:tcBorders>
                  <w:vAlign w:val="center"/>
                </w:tcPr>
                <w:p w14:paraId="66D36D3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4.2</w:t>
                  </w:r>
                </w:p>
              </w:tc>
              <w:tc>
                <w:tcPr>
                  <w:tcW w:w="220" w:type="pct"/>
                  <w:vMerge w:val="restart"/>
                  <w:tcBorders>
                    <w:tl2br w:val="nil"/>
                    <w:tr2bl w:val="nil"/>
                  </w:tcBorders>
                  <w:vAlign w:val="center"/>
                </w:tcPr>
                <w:p w14:paraId="5810DD85">
                  <w:pPr>
                    <w:pStyle w:val="38"/>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0.6</w:t>
                  </w:r>
                </w:p>
              </w:tc>
              <w:tc>
                <w:tcPr>
                  <w:tcW w:w="321" w:type="pct"/>
                  <w:tcBorders>
                    <w:tl2br w:val="nil"/>
                    <w:tr2bl w:val="nil"/>
                  </w:tcBorders>
                  <w:vAlign w:val="center"/>
                </w:tcPr>
                <w:p w14:paraId="1A0F26A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524AF81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8.50</w:t>
                  </w:r>
                </w:p>
              </w:tc>
              <w:tc>
                <w:tcPr>
                  <w:tcW w:w="393" w:type="pct"/>
                  <w:tcBorders>
                    <w:tl2br w:val="nil"/>
                    <w:tr2bl w:val="nil"/>
                  </w:tcBorders>
                  <w:vAlign w:val="center"/>
                </w:tcPr>
                <w:p w14:paraId="211C43E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64.19</w:t>
                  </w:r>
                </w:p>
              </w:tc>
              <w:tc>
                <w:tcPr>
                  <w:tcW w:w="254" w:type="pct"/>
                  <w:vMerge w:val="restart"/>
                  <w:tcBorders>
                    <w:tl2br w:val="nil"/>
                    <w:tr2bl w:val="nil"/>
                  </w:tcBorders>
                  <w:vAlign w:val="center"/>
                </w:tcPr>
                <w:p w14:paraId="5465BB9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昼间，每班8h</w:t>
                  </w:r>
                </w:p>
              </w:tc>
              <w:tc>
                <w:tcPr>
                  <w:tcW w:w="407" w:type="pct"/>
                  <w:tcBorders>
                    <w:tl2br w:val="nil"/>
                    <w:tr2bl w:val="nil"/>
                  </w:tcBorders>
                </w:tcPr>
                <w:p w14:paraId="5DD9DB4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09BD393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43.19</w:t>
                  </w:r>
                </w:p>
              </w:tc>
              <w:tc>
                <w:tcPr>
                  <w:tcW w:w="398" w:type="pct"/>
                  <w:tcBorders>
                    <w:tl2br w:val="nil"/>
                    <w:tr2bl w:val="nil"/>
                  </w:tcBorders>
                  <w:vAlign w:val="center"/>
                </w:tcPr>
                <w:p w14:paraId="3B47A17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43356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5" w:type="pct"/>
                  <w:vMerge w:val="continue"/>
                  <w:tcBorders>
                    <w:tl2br w:val="nil"/>
                    <w:tr2bl w:val="nil"/>
                  </w:tcBorders>
                  <w:vAlign w:val="center"/>
                </w:tcPr>
                <w:p w14:paraId="270BEE8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0FCBB1A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146B150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6B11B03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20A0FFB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B7E3CF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14F669E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4C49EBB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4AE547D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5901D3F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362D111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55.92</w:t>
                  </w:r>
                </w:p>
              </w:tc>
              <w:tc>
                <w:tcPr>
                  <w:tcW w:w="393" w:type="pct"/>
                  <w:tcBorders>
                    <w:tl2br w:val="nil"/>
                    <w:tr2bl w:val="nil"/>
                  </w:tcBorders>
                  <w:vAlign w:val="center"/>
                </w:tcPr>
                <w:p w14:paraId="79F60E0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6F8403F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369A19F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50E3DC5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vAlign w:val="center"/>
                </w:tcPr>
                <w:p w14:paraId="5089093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636B86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 w:type="pct"/>
                  <w:vMerge w:val="continue"/>
                  <w:tcBorders>
                    <w:tl2br w:val="nil"/>
                    <w:tr2bl w:val="nil"/>
                  </w:tcBorders>
                  <w:vAlign w:val="center"/>
                </w:tcPr>
                <w:p w14:paraId="3085811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0CB5E52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39252A4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61D33A6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7F74A17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38632B7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4F87815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1C7901C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6945103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198C1CA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2F33B9C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9.26</w:t>
                  </w:r>
                </w:p>
              </w:tc>
              <w:tc>
                <w:tcPr>
                  <w:tcW w:w="393" w:type="pct"/>
                  <w:tcBorders>
                    <w:tl2br w:val="nil"/>
                    <w:tr2bl w:val="nil"/>
                  </w:tcBorders>
                  <w:vAlign w:val="center"/>
                </w:tcPr>
                <w:p w14:paraId="6E6B37A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64.18</w:t>
                  </w:r>
                </w:p>
              </w:tc>
              <w:tc>
                <w:tcPr>
                  <w:tcW w:w="254" w:type="pct"/>
                  <w:vMerge w:val="continue"/>
                  <w:tcBorders>
                    <w:tl2br w:val="nil"/>
                    <w:tr2bl w:val="nil"/>
                  </w:tcBorders>
                  <w:vAlign w:val="center"/>
                </w:tcPr>
                <w:p w14:paraId="2243B1A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1A032A5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067CEB5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43.18</w:t>
                  </w:r>
                </w:p>
              </w:tc>
              <w:tc>
                <w:tcPr>
                  <w:tcW w:w="398" w:type="pct"/>
                  <w:tcBorders>
                    <w:tl2br w:val="nil"/>
                    <w:tr2bl w:val="nil"/>
                  </w:tcBorders>
                  <w:vAlign w:val="center"/>
                </w:tcPr>
                <w:p w14:paraId="015CE28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10030F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65" w:type="pct"/>
                  <w:vMerge w:val="continue"/>
                  <w:tcBorders>
                    <w:tl2br w:val="nil"/>
                    <w:tr2bl w:val="nil"/>
                  </w:tcBorders>
                  <w:vAlign w:val="center"/>
                </w:tcPr>
                <w:p w14:paraId="2F186E5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574D9FC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7F65FA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21C0F19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02004EB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60D7E8A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5604BD9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0EEA047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42B98B4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6320813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710A598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25.19</w:t>
                  </w:r>
                </w:p>
              </w:tc>
              <w:tc>
                <w:tcPr>
                  <w:tcW w:w="393" w:type="pct"/>
                  <w:tcBorders>
                    <w:tl2br w:val="nil"/>
                    <w:tr2bl w:val="nil"/>
                  </w:tcBorders>
                  <w:vAlign w:val="center"/>
                </w:tcPr>
                <w:p w14:paraId="3519402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24BEBCF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4463E3F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472D2FD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vAlign w:val="center"/>
                </w:tcPr>
                <w:p w14:paraId="2B91B61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6AE908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restart"/>
                  <w:tcBorders>
                    <w:tl2br w:val="nil"/>
                    <w:tr2bl w:val="nil"/>
                  </w:tcBorders>
                  <w:vAlign w:val="center"/>
                </w:tcPr>
                <w:p w14:paraId="60666F1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w:t>
                  </w:r>
                </w:p>
              </w:tc>
              <w:tc>
                <w:tcPr>
                  <w:tcW w:w="244" w:type="pct"/>
                  <w:vMerge w:val="restart"/>
                  <w:tcBorders>
                    <w:tl2br w:val="nil"/>
                    <w:tr2bl w:val="nil"/>
                  </w:tcBorders>
                  <w:vAlign w:val="center"/>
                </w:tcPr>
                <w:p w14:paraId="54C0DD16">
                  <w:pPr>
                    <w:pStyle w:val="38"/>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1F</w:t>
                  </w:r>
                  <w:r>
                    <w:rPr>
                      <w:rFonts w:hint="default"/>
                      <w:color w:val="000000" w:themeColor="text1"/>
                      <w:szCs w:val="21"/>
                      <w14:textFill>
                        <w14:solidFill>
                          <w14:schemeClr w14:val="tx1"/>
                        </w14:solidFill>
                      </w14:textFill>
                    </w:rPr>
                    <w:t>生产车间</w:t>
                  </w:r>
                </w:p>
              </w:tc>
              <w:tc>
                <w:tcPr>
                  <w:tcW w:w="313" w:type="pct"/>
                  <w:vMerge w:val="restart"/>
                  <w:tcBorders>
                    <w:tl2br w:val="nil"/>
                    <w:tr2bl w:val="nil"/>
                  </w:tcBorders>
                  <w:vAlign w:val="center"/>
                </w:tcPr>
                <w:p w14:paraId="05EE680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单头砂带机4</w:t>
                  </w:r>
                  <w:r>
                    <w:rPr>
                      <w:color w:val="000000" w:themeColor="text1"/>
                      <w:szCs w:val="21"/>
                      <w14:textFill>
                        <w14:solidFill>
                          <w14:schemeClr w14:val="tx1"/>
                        </w14:solidFill>
                      </w14:textFill>
                    </w:rPr>
                    <w:t>#</w:t>
                  </w:r>
                </w:p>
              </w:tc>
              <w:tc>
                <w:tcPr>
                  <w:tcW w:w="249" w:type="pct"/>
                  <w:vMerge w:val="restart"/>
                  <w:tcBorders>
                    <w:tl2br w:val="nil"/>
                    <w:tr2bl w:val="nil"/>
                  </w:tcBorders>
                  <w:vAlign w:val="center"/>
                </w:tcPr>
                <w:p w14:paraId="26191ED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w:t>
                  </w:r>
                </w:p>
              </w:tc>
              <w:tc>
                <w:tcPr>
                  <w:tcW w:w="469" w:type="pct"/>
                  <w:vMerge w:val="restart"/>
                  <w:tcBorders>
                    <w:tl2br w:val="nil"/>
                    <w:tr2bl w:val="nil"/>
                  </w:tcBorders>
                  <w:vAlign w:val="center"/>
                </w:tcPr>
                <w:p w14:paraId="2CC02F1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continue"/>
                  <w:tcBorders>
                    <w:tl2br w:val="nil"/>
                    <w:tr2bl w:val="nil"/>
                  </w:tcBorders>
                  <w:vAlign w:val="center"/>
                </w:tcPr>
                <w:p w14:paraId="63DA4B4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4887EF0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-12.89</w:t>
                  </w:r>
                </w:p>
              </w:tc>
              <w:tc>
                <w:tcPr>
                  <w:tcW w:w="307" w:type="pct"/>
                  <w:vMerge w:val="restart"/>
                  <w:tcBorders>
                    <w:tl2br w:val="nil"/>
                    <w:tr2bl w:val="nil"/>
                  </w:tcBorders>
                  <w:vAlign w:val="center"/>
                </w:tcPr>
                <w:p w14:paraId="21E933B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3.21</w:t>
                  </w:r>
                </w:p>
              </w:tc>
              <w:tc>
                <w:tcPr>
                  <w:tcW w:w="220" w:type="pct"/>
                  <w:vMerge w:val="restart"/>
                  <w:tcBorders>
                    <w:tl2br w:val="nil"/>
                    <w:tr2bl w:val="nil"/>
                  </w:tcBorders>
                  <w:vAlign w:val="center"/>
                </w:tcPr>
                <w:p w14:paraId="0A719CFF">
                  <w:pPr>
                    <w:pStyle w:val="38"/>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0.6</w:t>
                  </w:r>
                </w:p>
              </w:tc>
              <w:tc>
                <w:tcPr>
                  <w:tcW w:w="321" w:type="pct"/>
                  <w:tcBorders>
                    <w:tl2br w:val="nil"/>
                    <w:tr2bl w:val="nil"/>
                  </w:tcBorders>
                  <w:vAlign w:val="center"/>
                </w:tcPr>
                <w:p w14:paraId="43A087E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008980C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8.50</w:t>
                  </w:r>
                </w:p>
              </w:tc>
              <w:tc>
                <w:tcPr>
                  <w:tcW w:w="393" w:type="pct"/>
                  <w:tcBorders>
                    <w:tl2br w:val="nil"/>
                    <w:tr2bl w:val="nil"/>
                  </w:tcBorders>
                  <w:vAlign w:val="center"/>
                </w:tcPr>
                <w:p w14:paraId="361E3B6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64.19</w:t>
                  </w:r>
                </w:p>
              </w:tc>
              <w:tc>
                <w:tcPr>
                  <w:tcW w:w="254" w:type="pct"/>
                  <w:vMerge w:val="continue"/>
                  <w:tcBorders>
                    <w:tl2br w:val="nil"/>
                    <w:tr2bl w:val="nil"/>
                  </w:tcBorders>
                  <w:vAlign w:val="center"/>
                </w:tcPr>
                <w:p w14:paraId="40DA4BA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1194BAB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11CC5DD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43.19</w:t>
                  </w:r>
                </w:p>
              </w:tc>
              <w:tc>
                <w:tcPr>
                  <w:tcW w:w="398" w:type="pct"/>
                  <w:tcBorders>
                    <w:tl2br w:val="nil"/>
                    <w:tr2bl w:val="nil"/>
                  </w:tcBorders>
                  <w:vAlign w:val="center"/>
                </w:tcPr>
                <w:p w14:paraId="6838ED0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0B87BD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08F4CE8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32A4135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B86EBF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62162F4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08208F8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642E4A7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5EEB81B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0BDBEBB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0EEEF26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7FD6E76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727785B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51.84</w:t>
                  </w:r>
                </w:p>
              </w:tc>
              <w:tc>
                <w:tcPr>
                  <w:tcW w:w="393" w:type="pct"/>
                  <w:tcBorders>
                    <w:tl2br w:val="nil"/>
                    <w:tr2bl w:val="nil"/>
                  </w:tcBorders>
                  <w:vAlign w:val="center"/>
                </w:tcPr>
                <w:p w14:paraId="6E52E6F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7D74B32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0109DC6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7258166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vAlign w:val="center"/>
                </w:tcPr>
                <w:p w14:paraId="386165B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2167A9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718839C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121D9A3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14B2848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1F93FB2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0B15D5A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FB2A8D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6403D78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02715D2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52101AC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4EDF39A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64B4915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9.22</w:t>
                  </w:r>
                </w:p>
              </w:tc>
              <w:tc>
                <w:tcPr>
                  <w:tcW w:w="393" w:type="pct"/>
                  <w:tcBorders>
                    <w:tl2br w:val="nil"/>
                    <w:tr2bl w:val="nil"/>
                  </w:tcBorders>
                  <w:vAlign w:val="center"/>
                </w:tcPr>
                <w:p w14:paraId="7E389B3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64.18</w:t>
                  </w:r>
                </w:p>
              </w:tc>
              <w:tc>
                <w:tcPr>
                  <w:tcW w:w="254" w:type="pct"/>
                  <w:vMerge w:val="continue"/>
                  <w:tcBorders>
                    <w:tl2br w:val="nil"/>
                    <w:tr2bl w:val="nil"/>
                  </w:tcBorders>
                  <w:vAlign w:val="center"/>
                </w:tcPr>
                <w:p w14:paraId="5CA8247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398BB0C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3F09FAC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43.18</w:t>
                  </w:r>
                </w:p>
              </w:tc>
              <w:tc>
                <w:tcPr>
                  <w:tcW w:w="398" w:type="pct"/>
                  <w:tcBorders>
                    <w:tl2br w:val="nil"/>
                    <w:tr2bl w:val="nil"/>
                  </w:tcBorders>
                  <w:vAlign w:val="center"/>
                </w:tcPr>
                <w:p w14:paraId="7CE612A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288775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20DD885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6DC4FF7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398A8F5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13A8EAB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52417BF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353CCA5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782BDDE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45ED90E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45DCFCF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49E1135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5AAF4C9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29.27</w:t>
                  </w:r>
                </w:p>
              </w:tc>
              <w:tc>
                <w:tcPr>
                  <w:tcW w:w="393" w:type="pct"/>
                  <w:tcBorders>
                    <w:tl2br w:val="nil"/>
                    <w:tr2bl w:val="nil"/>
                  </w:tcBorders>
                  <w:vAlign w:val="center"/>
                </w:tcPr>
                <w:p w14:paraId="1219225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6947C21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00ECEB2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1C0717D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vAlign w:val="center"/>
                </w:tcPr>
                <w:p w14:paraId="572B05B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2A453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5" w:type="pct"/>
                  <w:vMerge w:val="restart"/>
                  <w:tcBorders>
                    <w:tl2br w:val="nil"/>
                    <w:tr2bl w:val="nil"/>
                  </w:tcBorders>
                  <w:vAlign w:val="center"/>
                </w:tcPr>
                <w:p w14:paraId="6FAF642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8</w:t>
                  </w:r>
                </w:p>
              </w:tc>
              <w:tc>
                <w:tcPr>
                  <w:tcW w:w="244" w:type="pct"/>
                  <w:vMerge w:val="continue"/>
                  <w:tcBorders>
                    <w:tl2br w:val="nil"/>
                    <w:tr2bl w:val="nil"/>
                  </w:tcBorders>
                  <w:vAlign w:val="center"/>
                </w:tcPr>
                <w:p w14:paraId="36A127E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5F854BC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单头砂带机5</w:t>
                  </w:r>
                  <w:r>
                    <w:rPr>
                      <w:color w:val="000000" w:themeColor="text1"/>
                      <w:szCs w:val="21"/>
                      <w14:textFill>
                        <w14:solidFill>
                          <w14:schemeClr w14:val="tx1"/>
                        </w14:solidFill>
                      </w14:textFill>
                    </w:rPr>
                    <w:t>#</w:t>
                  </w:r>
                </w:p>
              </w:tc>
              <w:tc>
                <w:tcPr>
                  <w:tcW w:w="249" w:type="pct"/>
                  <w:vMerge w:val="restart"/>
                  <w:tcBorders>
                    <w:tl2br w:val="nil"/>
                    <w:tr2bl w:val="nil"/>
                  </w:tcBorders>
                  <w:vAlign w:val="center"/>
                </w:tcPr>
                <w:p w14:paraId="17B99A6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w:t>
                  </w:r>
                </w:p>
              </w:tc>
              <w:tc>
                <w:tcPr>
                  <w:tcW w:w="469" w:type="pct"/>
                  <w:vMerge w:val="restart"/>
                  <w:tcBorders>
                    <w:tl2br w:val="nil"/>
                    <w:tr2bl w:val="nil"/>
                  </w:tcBorders>
                  <w:vAlign w:val="center"/>
                </w:tcPr>
                <w:p w14:paraId="4664BA8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continue"/>
                  <w:tcBorders>
                    <w:tl2br w:val="nil"/>
                    <w:tr2bl w:val="nil"/>
                  </w:tcBorders>
                  <w:vAlign w:val="center"/>
                </w:tcPr>
                <w:p w14:paraId="2154C2D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4BC32D8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-8.58</w:t>
                  </w:r>
                </w:p>
              </w:tc>
              <w:tc>
                <w:tcPr>
                  <w:tcW w:w="307" w:type="pct"/>
                  <w:vMerge w:val="restart"/>
                  <w:tcBorders>
                    <w:tl2br w:val="nil"/>
                    <w:tr2bl w:val="nil"/>
                  </w:tcBorders>
                  <w:vAlign w:val="center"/>
                </w:tcPr>
                <w:p w14:paraId="19B6B78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2.28</w:t>
                  </w:r>
                </w:p>
              </w:tc>
              <w:tc>
                <w:tcPr>
                  <w:tcW w:w="220" w:type="pct"/>
                  <w:vMerge w:val="restart"/>
                  <w:tcBorders>
                    <w:tl2br w:val="nil"/>
                    <w:tr2bl w:val="nil"/>
                  </w:tcBorders>
                  <w:vAlign w:val="center"/>
                </w:tcPr>
                <w:p w14:paraId="11ABE9A6">
                  <w:pPr>
                    <w:pStyle w:val="38"/>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0.6</w:t>
                  </w:r>
                </w:p>
              </w:tc>
              <w:tc>
                <w:tcPr>
                  <w:tcW w:w="321" w:type="pct"/>
                  <w:tcBorders>
                    <w:tl2br w:val="nil"/>
                    <w:tr2bl w:val="nil"/>
                  </w:tcBorders>
                  <w:vAlign w:val="center"/>
                </w:tcPr>
                <w:p w14:paraId="0B2F47D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2FE3E85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8.65</w:t>
                  </w:r>
                </w:p>
              </w:tc>
              <w:tc>
                <w:tcPr>
                  <w:tcW w:w="393" w:type="pct"/>
                  <w:tcBorders>
                    <w:tl2br w:val="nil"/>
                    <w:tr2bl w:val="nil"/>
                  </w:tcBorders>
                  <w:vAlign w:val="center"/>
                </w:tcPr>
                <w:p w14:paraId="5554EDE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64.19</w:t>
                  </w:r>
                </w:p>
              </w:tc>
              <w:tc>
                <w:tcPr>
                  <w:tcW w:w="254" w:type="pct"/>
                  <w:vMerge w:val="continue"/>
                  <w:tcBorders>
                    <w:tl2br w:val="nil"/>
                    <w:tr2bl w:val="nil"/>
                  </w:tcBorders>
                  <w:vAlign w:val="center"/>
                </w:tcPr>
                <w:p w14:paraId="3638904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33033B2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1E00EE5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43.19</w:t>
                  </w:r>
                </w:p>
              </w:tc>
              <w:tc>
                <w:tcPr>
                  <w:tcW w:w="398" w:type="pct"/>
                  <w:tcBorders>
                    <w:tl2br w:val="nil"/>
                    <w:tr2bl w:val="nil"/>
                  </w:tcBorders>
                  <w:vAlign w:val="center"/>
                </w:tcPr>
                <w:p w14:paraId="24C4F2D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4D982A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5" w:type="pct"/>
                  <w:vMerge w:val="continue"/>
                  <w:tcBorders>
                    <w:tl2br w:val="nil"/>
                    <w:tr2bl w:val="nil"/>
                  </w:tcBorders>
                  <w:vAlign w:val="center"/>
                </w:tcPr>
                <w:p w14:paraId="651EA79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640F59E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3BF84F1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3FFF790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46D2E08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22FD675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6E72B14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4107B28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5F57E43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49DBEF2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1572495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47.43</w:t>
                  </w:r>
                </w:p>
              </w:tc>
              <w:tc>
                <w:tcPr>
                  <w:tcW w:w="393" w:type="pct"/>
                  <w:tcBorders>
                    <w:tl2br w:val="nil"/>
                    <w:tr2bl w:val="nil"/>
                  </w:tcBorders>
                  <w:vAlign w:val="center"/>
                </w:tcPr>
                <w:p w14:paraId="5C75565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1C7E347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30B0033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6B79099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vAlign w:val="center"/>
                </w:tcPr>
                <w:p w14:paraId="1D72865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497F9C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 w:type="pct"/>
                  <w:vMerge w:val="continue"/>
                  <w:tcBorders>
                    <w:tl2br w:val="nil"/>
                    <w:tr2bl w:val="nil"/>
                  </w:tcBorders>
                  <w:vAlign w:val="center"/>
                </w:tcPr>
                <w:p w14:paraId="61A8C58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22AE676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17C14CA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6DA5AC8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07D7BFE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AEA089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7F5946F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1F05AE6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38018D4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2E96868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5FB4EFA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9.04</w:t>
                  </w:r>
                </w:p>
              </w:tc>
              <w:tc>
                <w:tcPr>
                  <w:tcW w:w="393" w:type="pct"/>
                  <w:tcBorders>
                    <w:tl2br w:val="nil"/>
                    <w:tr2bl w:val="nil"/>
                  </w:tcBorders>
                  <w:vAlign w:val="center"/>
                </w:tcPr>
                <w:p w14:paraId="3B5A62A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64.19</w:t>
                  </w:r>
                </w:p>
              </w:tc>
              <w:tc>
                <w:tcPr>
                  <w:tcW w:w="254" w:type="pct"/>
                  <w:vMerge w:val="continue"/>
                  <w:tcBorders>
                    <w:tl2br w:val="nil"/>
                    <w:tr2bl w:val="nil"/>
                  </w:tcBorders>
                  <w:vAlign w:val="center"/>
                </w:tcPr>
                <w:p w14:paraId="1587BF7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13C827E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00B0425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43.19</w:t>
                  </w:r>
                </w:p>
              </w:tc>
              <w:tc>
                <w:tcPr>
                  <w:tcW w:w="398" w:type="pct"/>
                  <w:tcBorders>
                    <w:tl2br w:val="nil"/>
                    <w:tr2bl w:val="nil"/>
                  </w:tcBorders>
                  <w:vAlign w:val="center"/>
                </w:tcPr>
                <w:p w14:paraId="04EE6AB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5034C6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3F9C54C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6B6D3B3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885C6E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1F2BA98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6913DA0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399F9ED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3B9DCB0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2F83212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549C1CA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0403143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052A957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33.67</w:t>
                  </w:r>
                </w:p>
              </w:tc>
              <w:tc>
                <w:tcPr>
                  <w:tcW w:w="393" w:type="pct"/>
                  <w:tcBorders>
                    <w:tl2br w:val="nil"/>
                    <w:tr2bl w:val="nil"/>
                  </w:tcBorders>
                  <w:vAlign w:val="center"/>
                </w:tcPr>
                <w:p w14:paraId="4DB58F4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4946CA2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3BC6CDF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54D8E16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vAlign w:val="center"/>
                </w:tcPr>
                <w:p w14:paraId="1F4C611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6DB94D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5" w:type="pct"/>
                  <w:vMerge w:val="restart"/>
                  <w:tcBorders>
                    <w:tl2br w:val="nil"/>
                    <w:tr2bl w:val="nil"/>
                  </w:tcBorders>
                  <w:vAlign w:val="center"/>
                </w:tcPr>
                <w:p w14:paraId="13BF842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9</w:t>
                  </w:r>
                </w:p>
              </w:tc>
              <w:tc>
                <w:tcPr>
                  <w:tcW w:w="244" w:type="pct"/>
                  <w:vMerge w:val="continue"/>
                  <w:tcBorders>
                    <w:tl2br w:val="nil"/>
                    <w:tr2bl w:val="nil"/>
                  </w:tcBorders>
                  <w:vAlign w:val="center"/>
                </w:tcPr>
                <w:p w14:paraId="353EA0A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3EA59BC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单面磨口机1#</w:t>
                  </w:r>
                </w:p>
              </w:tc>
              <w:tc>
                <w:tcPr>
                  <w:tcW w:w="249" w:type="pct"/>
                  <w:vMerge w:val="restart"/>
                  <w:tcBorders>
                    <w:tl2br w:val="nil"/>
                    <w:tr2bl w:val="nil"/>
                  </w:tcBorders>
                  <w:vAlign w:val="center"/>
                </w:tcPr>
                <w:p w14:paraId="7256FAB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469" w:type="pct"/>
                  <w:vMerge w:val="restart"/>
                  <w:tcBorders>
                    <w:tl2br w:val="nil"/>
                    <w:tr2bl w:val="nil"/>
                  </w:tcBorders>
                  <w:vAlign w:val="center"/>
                </w:tcPr>
                <w:p w14:paraId="0DDCFFE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continue"/>
                  <w:tcBorders>
                    <w:tl2br w:val="nil"/>
                    <w:tr2bl w:val="nil"/>
                  </w:tcBorders>
                  <w:vAlign w:val="center"/>
                </w:tcPr>
                <w:p w14:paraId="7251BDB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44E736C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-24.56</w:t>
                  </w:r>
                </w:p>
              </w:tc>
              <w:tc>
                <w:tcPr>
                  <w:tcW w:w="307" w:type="pct"/>
                  <w:vMerge w:val="restart"/>
                  <w:tcBorders>
                    <w:tl2br w:val="nil"/>
                    <w:tr2bl w:val="nil"/>
                  </w:tcBorders>
                  <w:vAlign w:val="center"/>
                </w:tcPr>
                <w:p w14:paraId="752D0CF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13.66</w:t>
                  </w:r>
                </w:p>
              </w:tc>
              <w:tc>
                <w:tcPr>
                  <w:tcW w:w="220" w:type="pct"/>
                  <w:vMerge w:val="restart"/>
                  <w:tcBorders>
                    <w:tl2br w:val="nil"/>
                    <w:tr2bl w:val="nil"/>
                  </w:tcBorders>
                  <w:vAlign w:val="center"/>
                </w:tcPr>
                <w:p w14:paraId="5C58358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321" w:type="pct"/>
                  <w:tcBorders>
                    <w:tl2br w:val="nil"/>
                    <w:tr2bl w:val="nil"/>
                  </w:tcBorders>
                  <w:vAlign w:val="center"/>
                </w:tcPr>
                <w:p w14:paraId="3F0B54F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30C6588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15.81</w:t>
                  </w:r>
                </w:p>
              </w:tc>
              <w:tc>
                <w:tcPr>
                  <w:tcW w:w="393" w:type="pct"/>
                  <w:tcBorders>
                    <w:tl2br w:val="nil"/>
                    <w:tr2bl w:val="nil"/>
                  </w:tcBorders>
                  <w:vAlign w:val="center"/>
                </w:tcPr>
                <w:p w14:paraId="443FD92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64.15</w:t>
                  </w:r>
                </w:p>
              </w:tc>
              <w:tc>
                <w:tcPr>
                  <w:tcW w:w="254" w:type="pct"/>
                  <w:vMerge w:val="continue"/>
                  <w:tcBorders>
                    <w:tl2br w:val="nil"/>
                    <w:tr2bl w:val="nil"/>
                  </w:tcBorders>
                  <w:vAlign w:val="center"/>
                </w:tcPr>
                <w:p w14:paraId="6079EB3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4042164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425D14C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43.15</w:t>
                  </w:r>
                </w:p>
              </w:tc>
              <w:tc>
                <w:tcPr>
                  <w:tcW w:w="398" w:type="pct"/>
                  <w:tcBorders>
                    <w:tl2br w:val="nil"/>
                    <w:tr2bl w:val="nil"/>
                  </w:tcBorders>
                  <w:vAlign w:val="center"/>
                </w:tcPr>
                <w:p w14:paraId="07F2191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7C832F6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5" w:type="pct"/>
                  <w:vMerge w:val="continue"/>
                  <w:tcBorders>
                    <w:tl2br w:val="nil"/>
                    <w:tr2bl w:val="nil"/>
                  </w:tcBorders>
                  <w:vAlign w:val="center"/>
                </w:tcPr>
                <w:p w14:paraId="78D30F5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5401566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25C6B6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3E9070C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46429A5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0428E47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2FD1545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0C9C6BE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67E4A43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497D5C6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694F982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65.55</w:t>
                  </w:r>
                </w:p>
              </w:tc>
              <w:tc>
                <w:tcPr>
                  <w:tcW w:w="393" w:type="pct"/>
                  <w:tcBorders>
                    <w:tl2br w:val="nil"/>
                    <w:tr2bl w:val="nil"/>
                  </w:tcBorders>
                  <w:vAlign w:val="center"/>
                </w:tcPr>
                <w:p w14:paraId="2D8C6F0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7F8D149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625CFBD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243740E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vAlign w:val="center"/>
                </w:tcPr>
                <w:p w14:paraId="76C19BC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097B59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 w:type="pct"/>
                  <w:vMerge w:val="continue"/>
                  <w:tcBorders>
                    <w:tl2br w:val="nil"/>
                    <w:tr2bl w:val="nil"/>
                  </w:tcBorders>
                  <w:vAlign w:val="center"/>
                </w:tcPr>
                <w:p w14:paraId="4FBDC50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3E3D66B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499DF3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2E14C99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6E86C82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3B9444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357D35F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1F8C9E0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70971CB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7035EF8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6032CD8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2.06</w:t>
                  </w:r>
                </w:p>
              </w:tc>
              <w:tc>
                <w:tcPr>
                  <w:tcW w:w="393" w:type="pct"/>
                  <w:tcBorders>
                    <w:tl2br w:val="nil"/>
                    <w:tr2bl w:val="nil"/>
                  </w:tcBorders>
                  <w:vAlign w:val="center"/>
                </w:tcPr>
                <w:p w14:paraId="1802C86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65.03</w:t>
                  </w:r>
                </w:p>
              </w:tc>
              <w:tc>
                <w:tcPr>
                  <w:tcW w:w="254" w:type="pct"/>
                  <w:vMerge w:val="continue"/>
                  <w:tcBorders>
                    <w:tl2br w:val="nil"/>
                    <w:tr2bl w:val="nil"/>
                  </w:tcBorders>
                  <w:vAlign w:val="center"/>
                </w:tcPr>
                <w:p w14:paraId="3DCDBDA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18F2758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2893BA8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44.03</w:t>
                  </w:r>
                </w:p>
              </w:tc>
              <w:tc>
                <w:tcPr>
                  <w:tcW w:w="398" w:type="pct"/>
                  <w:tcBorders>
                    <w:tl2br w:val="nil"/>
                    <w:tr2bl w:val="nil"/>
                  </w:tcBorders>
                  <w:vAlign w:val="center"/>
                </w:tcPr>
                <w:p w14:paraId="4667718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7641A7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5C32EC2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289AFDA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D017C7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1D1156D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3D3D865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C57AAB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4A3C488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05B64E9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3DF2970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1E98D80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68A3B73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15.12</w:t>
                  </w:r>
                </w:p>
              </w:tc>
              <w:tc>
                <w:tcPr>
                  <w:tcW w:w="393" w:type="pct"/>
                  <w:tcBorders>
                    <w:tl2br w:val="nil"/>
                    <w:tr2bl w:val="nil"/>
                  </w:tcBorders>
                  <w:vAlign w:val="center"/>
                </w:tcPr>
                <w:p w14:paraId="6BB8A7C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64.15</w:t>
                  </w:r>
                </w:p>
              </w:tc>
              <w:tc>
                <w:tcPr>
                  <w:tcW w:w="254" w:type="pct"/>
                  <w:vMerge w:val="continue"/>
                  <w:tcBorders>
                    <w:tl2br w:val="nil"/>
                    <w:tr2bl w:val="nil"/>
                  </w:tcBorders>
                  <w:vAlign w:val="center"/>
                </w:tcPr>
                <w:p w14:paraId="260A2FC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6FD6AF4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1A0FA23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43.15</w:t>
                  </w:r>
                </w:p>
              </w:tc>
              <w:tc>
                <w:tcPr>
                  <w:tcW w:w="398" w:type="pct"/>
                  <w:tcBorders>
                    <w:tl2br w:val="nil"/>
                    <w:tr2bl w:val="nil"/>
                  </w:tcBorders>
                  <w:vAlign w:val="center"/>
                </w:tcPr>
                <w:p w14:paraId="64CF0D6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722B0C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5" w:type="pct"/>
                  <w:vMerge w:val="restart"/>
                  <w:tcBorders>
                    <w:tl2br w:val="nil"/>
                    <w:tr2bl w:val="nil"/>
                  </w:tcBorders>
                  <w:vAlign w:val="center"/>
                </w:tcPr>
                <w:p w14:paraId="4FBEAC8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10</w:t>
                  </w:r>
                </w:p>
              </w:tc>
              <w:tc>
                <w:tcPr>
                  <w:tcW w:w="244" w:type="pct"/>
                  <w:vMerge w:val="continue"/>
                  <w:tcBorders>
                    <w:tl2br w:val="nil"/>
                    <w:tr2bl w:val="nil"/>
                  </w:tcBorders>
                  <w:vAlign w:val="center"/>
                </w:tcPr>
                <w:p w14:paraId="60ED4F6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0B0BB0C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单面磨口机2#</w:t>
                  </w:r>
                </w:p>
              </w:tc>
              <w:tc>
                <w:tcPr>
                  <w:tcW w:w="249" w:type="pct"/>
                  <w:vMerge w:val="restart"/>
                  <w:tcBorders>
                    <w:tl2br w:val="nil"/>
                    <w:tr2bl w:val="nil"/>
                  </w:tcBorders>
                  <w:vAlign w:val="center"/>
                </w:tcPr>
                <w:p w14:paraId="5A8AA3E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469" w:type="pct"/>
                  <w:vMerge w:val="restart"/>
                  <w:tcBorders>
                    <w:tl2br w:val="nil"/>
                    <w:tr2bl w:val="nil"/>
                  </w:tcBorders>
                  <w:vAlign w:val="center"/>
                </w:tcPr>
                <w:p w14:paraId="13BDCEC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continue"/>
                  <w:tcBorders>
                    <w:tl2br w:val="nil"/>
                    <w:tr2bl w:val="nil"/>
                  </w:tcBorders>
                  <w:vAlign w:val="center"/>
                </w:tcPr>
                <w:p w14:paraId="73B33CB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3E2CA20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-19.68</w:t>
                  </w:r>
                </w:p>
              </w:tc>
              <w:tc>
                <w:tcPr>
                  <w:tcW w:w="307" w:type="pct"/>
                  <w:vMerge w:val="restart"/>
                  <w:tcBorders>
                    <w:tl2br w:val="nil"/>
                    <w:tr2bl w:val="nil"/>
                  </w:tcBorders>
                  <w:vAlign w:val="center"/>
                </w:tcPr>
                <w:p w14:paraId="514FC75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12.3</w:t>
                  </w:r>
                </w:p>
              </w:tc>
              <w:tc>
                <w:tcPr>
                  <w:tcW w:w="220" w:type="pct"/>
                  <w:vMerge w:val="restart"/>
                  <w:tcBorders>
                    <w:tl2br w:val="nil"/>
                    <w:tr2bl w:val="nil"/>
                  </w:tcBorders>
                  <w:vAlign w:val="center"/>
                </w:tcPr>
                <w:p w14:paraId="7C9E6F2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321" w:type="pct"/>
                  <w:tcBorders>
                    <w:tl2br w:val="nil"/>
                    <w:tr2bl w:val="nil"/>
                  </w:tcBorders>
                  <w:vAlign w:val="center"/>
                </w:tcPr>
                <w:p w14:paraId="651B074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58F22B9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15.67</w:t>
                  </w:r>
                </w:p>
              </w:tc>
              <w:tc>
                <w:tcPr>
                  <w:tcW w:w="393" w:type="pct"/>
                  <w:tcBorders>
                    <w:tl2br w:val="nil"/>
                    <w:tr2bl w:val="nil"/>
                  </w:tcBorders>
                  <w:vAlign w:val="center"/>
                </w:tcPr>
                <w:p w14:paraId="5D7F3E0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64.15</w:t>
                  </w:r>
                </w:p>
              </w:tc>
              <w:tc>
                <w:tcPr>
                  <w:tcW w:w="254" w:type="pct"/>
                  <w:vMerge w:val="continue"/>
                  <w:tcBorders>
                    <w:tl2br w:val="nil"/>
                    <w:tr2bl w:val="nil"/>
                  </w:tcBorders>
                  <w:vAlign w:val="center"/>
                </w:tcPr>
                <w:p w14:paraId="757BB49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25CCC09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3B05BE9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43.15</w:t>
                  </w:r>
                </w:p>
              </w:tc>
              <w:tc>
                <w:tcPr>
                  <w:tcW w:w="398" w:type="pct"/>
                  <w:tcBorders>
                    <w:tl2br w:val="nil"/>
                    <w:tr2bl w:val="nil"/>
                  </w:tcBorders>
                  <w:vAlign w:val="center"/>
                </w:tcPr>
                <w:p w14:paraId="666CACB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4686EA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5" w:type="pct"/>
                  <w:vMerge w:val="continue"/>
                  <w:tcBorders>
                    <w:tl2br w:val="nil"/>
                    <w:tr2bl w:val="nil"/>
                  </w:tcBorders>
                  <w:vAlign w:val="center"/>
                </w:tcPr>
                <w:p w14:paraId="787FD5F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5B3F817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2E55FF3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342C535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23862E9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6DB50AC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556A49A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699981A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410F137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7A6BBB5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11FEC80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60.49</w:t>
                  </w:r>
                </w:p>
              </w:tc>
              <w:tc>
                <w:tcPr>
                  <w:tcW w:w="393" w:type="pct"/>
                  <w:tcBorders>
                    <w:tl2br w:val="nil"/>
                    <w:tr2bl w:val="nil"/>
                  </w:tcBorders>
                  <w:vAlign w:val="center"/>
                </w:tcPr>
                <w:p w14:paraId="764CA30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7518739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4616DBC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75FACB4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vAlign w:val="center"/>
                </w:tcPr>
                <w:p w14:paraId="3155E03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1FDE34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 w:type="pct"/>
                  <w:vMerge w:val="continue"/>
                  <w:tcBorders>
                    <w:tl2br w:val="nil"/>
                    <w:tr2bl w:val="nil"/>
                  </w:tcBorders>
                  <w:vAlign w:val="center"/>
                </w:tcPr>
                <w:p w14:paraId="40D9792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7208B92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3B523E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672E467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7552AB0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F79382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686B80E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7F3C6D2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4C33CE6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7A82147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6B580B4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2.14</w:t>
                  </w:r>
                </w:p>
              </w:tc>
              <w:tc>
                <w:tcPr>
                  <w:tcW w:w="393" w:type="pct"/>
                  <w:tcBorders>
                    <w:tl2br w:val="nil"/>
                    <w:tr2bl w:val="nil"/>
                  </w:tcBorders>
                  <w:vAlign w:val="center"/>
                </w:tcPr>
                <w:p w14:paraId="2BB5419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64.97</w:t>
                  </w:r>
                </w:p>
              </w:tc>
              <w:tc>
                <w:tcPr>
                  <w:tcW w:w="254" w:type="pct"/>
                  <w:vMerge w:val="continue"/>
                  <w:tcBorders>
                    <w:tl2br w:val="nil"/>
                    <w:tr2bl w:val="nil"/>
                  </w:tcBorders>
                  <w:vAlign w:val="center"/>
                </w:tcPr>
                <w:p w14:paraId="63A20A8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5A79F01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12FCC4E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43.97</w:t>
                  </w:r>
                </w:p>
              </w:tc>
              <w:tc>
                <w:tcPr>
                  <w:tcW w:w="398" w:type="pct"/>
                  <w:tcBorders>
                    <w:tl2br w:val="nil"/>
                    <w:tr2bl w:val="nil"/>
                  </w:tcBorders>
                  <w:vAlign w:val="center"/>
                </w:tcPr>
                <w:p w14:paraId="06199E6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20BE62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2A809D4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231DDD7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BC52A8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65FDDEF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575F02E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2FFC7C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599F6E3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5454F14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59B9FA5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4EC53CC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7FBAB84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20.19</w:t>
                  </w:r>
                </w:p>
              </w:tc>
              <w:tc>
                <w:tcPr>
                  <w:tcW w:w="393" w:type="pct"/>
                  <w:tcBorders>
                    <w:tl2br w:val="nil"/>
                    <w:tr2bl w:val="nil"/>
                  </w:tcBorders>
                  <w:vAlign w:val="center"/>
                </w:tcPr>
                <w:p w14:paraId="393D396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7CD0707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6376B68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5C464A3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vAlign w:val="center"/>
                </w:tcPr>
                <w:p w14:paraId="0F99F7A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6FA9E7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5" w:type="pct"/>
                  <w:vMerge w:val="restart"/>
                  <w:tcBorders>
                    <w:tl2br w:val="nil"/>
                    <w:tr2bl w:val="nil"/>
                  </w:tcBorders>
                  <w:vAlign w:val="center"/>
                </w:tcPr>
                <w:p w14:paraId="43C1C2F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11</w:t>
                  </w:r>
                </w:p>
              </w:tc>
              <w:tc>
                <w:tcPr>
                  <w:tcW w:w="244" w:type="pct"/>
                  <w:vMerge w:val="continue"/>
                  <w:tcBorders>
                    <w:tl2br w:val="nil"/>
                    <w:tr2bl w:val="nil"/>
                  </w:tcBorders>
                  <w:vAlign w:val="center"/>
                </w:tcPr>
                <w:p w14:paraId="7B61228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5876294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单面磨口机3#</w:t>
                  </w:r>
                </w:p>
              </w:tc>
              <w:tc>
                <w:tcPr>
                  <w:tcW w:w="249" w:type="pct"/>
                  <w:vMerge w:val="restart"/>
                  <w:tcBorders>
                    <w:tl2br w:val="nil"/>
                    <w:tr2bl w:val="nil"/>
                  </w:tcBorders>
                  <w:vAlign w:val="center"/>
                </w:tcPr>
                <w:p w14:paraId="481A3E1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469" w:type="pct"/>
                  <w:vMerge w:val="restart"/>
                  <w:tcBorders>
                    <w:tl2br w:val="nil"/>
                    <w:tr2bl w:val="nil"/>
                  </w:tcBorders>
                  <w:vAlign w:val="center"/>
                </w:tcPr>
                <w:p w14:paraId="31CBF1A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restart"/>
                  <w:tcBorders>
                    <w:tl2br w:val="nil"/>
                    <w:tr2bl w:val="nil"/>
                  </w:tcBorders>
                  <w:vAlign w:val="center"/>
                </w:tcPr>
                <w:p w14:paraId="7801BD6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75CCD5D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-13.18</w:t>
                  </w:r>
                </w:p>
              </w:tc>
              <w:tc>
                <w:tcPr>
                  <w:tcW w:w="307" w:type="pct"/>
                  <w:vMerge w:val="restart"/>
                  <w:tcBorders>
                    <w:tl2br w:val="nil"/>
                    <w:tr2bl w:val="nil"/>
                  </w:tcBorders>
                  <w:vAlign w:val="center"/>
                </w:tcPr>
                <w:p w14:paraId="4E3376E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10.27</w:t>
                  </w:r>
                </w:p>
              </w:tc>
              <w:tc>
                <w:tcPr>
                  <w:tcW w:w="220" w:type="pct"/>
                  <w:vMerge w:val="restart"/>
                  <w:tcBorders>
                    <w:tl2br w:val="nil"/>
                    <w:tr2bl w:val="nil"/>
                  </w:tcBorders>
                  <w:vAlign w:val="center"/>
                </w:tcPr>
                <w:p w14:paraId="2764B2B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321" w:type="pct"/>
                  <w:tcBorders>
                    <w:tl2br w:val="nil"/>
                    <w:tr2bl w:val="nil"/>
                  </w:tcBorders>
                  <w:vAlign w:val="center"/>
                </w:tcPr>
                <w:p w14:paraId="5D28DE8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03EF0A1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15.28</w:t>
                  </w:r>
                </w:p>
              </w:tc>
              <w:tc>
                <w:tcPr>
                  <w:tcW w:w="393" w:type="pct"/>
                  <w:tcBorders>
                    <w:tl2br w:val="nil"/>
                    <w:tr2bl w:val="nil"/>
                  </w:tcBorders>
                  <w:vAlign w:val="center"/>
                </w:tcPr>
                <w:p w14:paraId="0463BF2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64.15</w:t>
                  </w:r>
                </w:p>
              </w:tc>
              <w:tc>
                <w:tcPr>
                  <w:tcW w:w="254" w:type="pct"/>
                  <w:vMerge w:val="continue"/>
                  <w:tcBorders>
                    <w:tl2br w:val="nil"/>
                    <w:tr2bl w:val="nil"/>
                  </w:tcBorders>
                  <w:vAlign w:val="center"/>
                </w:tcPr>
                <w:p w14:paraId="01A9BD2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67CA1D3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4FCEB81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43.15</w:t>
                  </w:r>
                </w:p>
              </w:tc>
              <w:tc>
                <w:tcPr>
                  <w:tcW w:w="398" w:type="pct"/>
                  <w:tcBorders>
                    <w:tl2br w:val="nil"/>
                    <w:tr2bl w:val="nil"/>
                  </w:tcBorders>
                </w:tcPr>
                <w:p w14:paraId="4879471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17661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6425A32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12F1FF2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68D5E35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707F639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621C494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235310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7DA7489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1597A6F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75EC0AF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7B6CC3D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16A339D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53.70</w:t>
                  </w:r>
                </w:p>
              </w:tc>
              <w:tc>
                <w:tcPr>
                  <w:tcW w:w="393" w:type="pct"/>
                  <w:tcBorders>
                    <w:tl2br w:val="nil"/>
                    <w:tr2bl w:val="nil"/>
                  </w:tcBorders>
                  <w:vAlign w:val="center"/>
                </w:tcPr>
                <w:p w14:paraId="0EEE183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5F23B12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7750D1D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728F957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tcPr>
                <w:p w14:paraId="096637C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B814D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257F8D8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29665E7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743124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43215B8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71C212A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3D536A9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442DD4F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2D4ED51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44521F1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1D7F644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3B362CF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2.47</w:t>
                  </w:r>
                </w:p>
              </w:tc>
              <w:tc>
                <w:tcPr>
                  <w:tcW w:w="393" w:type="pct"/>
                  <w:tcBorders>
                    <w:tl2br w:val="nil"/>
                    <w:tr2bl w:val="nil"/>
                  </w:tcBorders>
                  <w:vAlign w:val="center"/>
                </w:tcPr>
                <w:p w14:paraId="2866E1C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64.78</w:t>
                  </w:r>
                </w:p>
              </w:tc>
              <w:tc>
                <w:tcPr>
                  <w:tcW w:w="254" w:type="pct"/>
                  <w:vMerge w:val="continue"/>
                  <w:tcBorders>
                    <w:tl2br w:val="nil"/>
                    <w:tr2bl w:val="nil"/>
                  </w:tcBorders>
                  <w:vAlign w:val="center"/>
                </w:tcPr>
                <w:p w14:paraId="0DF0936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6153461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52B47CE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43.78</w:t>
                  </w:r>
                </w:p>
              </w:tc>
              <w:tc>
                <w:tcPr>
                  <w:tcW w:w="398" w:type="pct"/>
                  <w:tcBorders>
                    <w:tl2br w:val="nil"/>
                    <w:tr2bl w:val="nil"/>
                  </w:tcBorders>
                </w:tcPr>
                <w:p w14:paraId="71288B9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25242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6A89A8C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3E1D238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EE9ADB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65BA28F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31C32DC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27C00A2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0D52525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2A2E653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50EEE2D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77818B2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3FC5303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27.00</w:t>
                  </w:r>
                </w:p>
              </w:tc>
              <w:tc>
                <w:tcPr>
                  <w:tcW w:w="393" w:type="pct"/>
                  <w:tcBorders>
                    <w:tl2br w:val="nil"/>
                    <w:tr2bl w:val="nil"/>
                  </w:tcBorders>
                  <w:vAlign w:val="center"/>
                </w:tcPr>
                <w:p w14:paraId="0AD772F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066338E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278B3D2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23B5DA5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tcPr>
                <w:p w14:paraId="1285CE9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D8E65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65" w:type="pct"/>
                  <w:vMerge w:val="restart"/>
                  <w:tcBorders>
                    <w:tl2br w:val="nil"/>
                    <w:tr2bl w:val="nil"/>
                  </w:tcBorders>
                  <w:vAlign w:val="center"/>
                </w:tcPr>
                <w:p w14:paraId="008378D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12</w:t>
                  </w:r>
                </w:p>
              </w:tc>
              <w:tc>
                <w:tcPr>
                  <w:tcW w:w="244" w:type="pct"/>
                  <w:vMerge w:val="continue"/>
                  <w:tcBorders>
                    <w:tl2br w:val="nil"/>
                    <w:tr2bl w:val="nil"/>
                  </w:tcBorders>
                  <w:vAlign w:val="center"/>
                </w:tcPr>
                <w:p w14:paraId="4EC0485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41A4293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双面磨（对挖机）</w:t>
                  </w:r>
                </w:p>
              </w:tc>
              <w:tc>
                <w:tcPr>
                  <w:tcW w:w="249" w:type="pct"/>
                  <w:vMerge w:val="restart"/>
                  <w:tcBorders>
                    <w:tl2br w:val="nil"/>
                    <w:tr2bl w:val="nil"/>
                  </w:tcBorders>
                  <w:vAlign w:val="center"/>
                </w:tcPr>
                <w:p w14:paraId="51CD1E35">
                  <w:pPr>
                    <w:pStyle w:val="38"/>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469" w:type="pct"/>
                  <w:vMerge w:val="restart"/>
                  <w:tcBorders>
                    <w:tl2br w:val="nil"/>
                    <w:tr2bl w:val="nil"/>
                  </w:tcBorders>
                  <w:vAlign w:val="center"/>
                </w:tcPr>
                <w:p w14:paraId="450CB63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continue"/>
                  <w:tcBorders>
                    <w:tl2br w:val="nil"/>
                    <w:tr2bl w:val="nil"/>
                  </w:tcBorders>
                  <w:vAlign w:val="center"/>
                </w:tcPr>
                <w:p w14:paraId="13B62E9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4F26714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-27.94</w:t>
                  </w:r>
                </w:p>
              </w:tc>
              <w:tc>
                <w:tcPr>
                  <w:tcW w:w="307" w:type="pct"/>
                  <w:vMerge w:val="restart"/>
                  <w:tcBorders>
                    <w:tl2br w:val="nil"/>
                    <w:tr2bl w:val="nil"/>
                  </w:tcBorders>
                  <w:vAlign w:val="center"/>
                </w:tcPr>
                <w:p w14:paraId="10D4BED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14.51</w:t>
                  </w:r>
                </w:p>
              </w:tc>
              <w:tc>
                <w:tcPr>
                  <w:tcW w:w="220" w:type="pct"/>
                  <w:vMerge w:val="restart"/>
                  <w:tcBorders>
                    <w:tl2br w:val="nil"/>
                    <w:tr2bl w:val="nil"/>
                  </w:tcBorders>
                  <w:vAlign w:val="center"/>
                </w:tcPr>
                <w:p w14:paraId="4CAAC06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321" w:type="pct"/>
                  <w:tcBorders>
                    <w:tl2br w:val="nil"/>
                    <w:tr2bl w:val="nil"/>
                  </w:tcBorders>
                  <w:vAlign w:val="center"/>
                </w:tcPr>
                <w:p w14:paraId="4DA34DD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0CEEDE1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15.81</w:t>
                  </w:r>
                </w:p>
              </w:tc>
              <w:tc>
                <w:tcPr>
                  <w:tcW w:w="393" w:type="pct"/>
                  <w:tcBorders>
                    <w:tl2br w:val="nil"/>
                    <w:tr2bl w:val="nil"/>
                  </w:tcBorders>
                  <w:vAlign w:val="center"/>
                </w:tcPr>
                <w:p w14:paraId="42CB0B2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64.15</w:t>
                  </w:r>
                </w:p>
              </w:tc>
              <w:tc>
                <w:tcPr>
                  <w:tcW w:w="254" w:type="pct"/>
                  <w:vMerge w:val="restart"/>
                  <w:tcBorders>
                    <w:tl2br w:val="nil"/>
                    <w:tr2bl w:val="nil"/>
                  </w:tcBorders>
                  <w:vAlign w:val="center"/>
                </w:tcPr>
                <w:p w14:paraId="02776EC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昼间，每班8h</w:t>
                  </w:r>
                </w:p>
              </w:tc>
              <w:tc>
                <w:tcPr>
                  <w:tcW w:w="407" w:type="pct"/>
                  <w:tcBorders>
                    <w:tl2br w:val="nil"/>
                    <w:tr2bl w:val="nil"/>
                  </w:tcBorders>
                </w:tcPr>
                <w:p w14:paraId="3AE15DB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72D55A1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43.15</w:t>
                  </w:r>
                </w:p>
              </w:tc>
              <w:tc>
                <w:tcPr>
                  <w:tcW w:w="398" w:type="pct"/>
                  <w:tcBorders>
                    <w:tl2br w:val="nil"/>
                    <w:tr2bl w:val="nil"/>
                  </w:tcBorders>
                </w:tcPr>
                <w:p w14:paraId="7DEE646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5331C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1AD91EF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1684E0E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02B530E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7C22A53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582A681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6DE7EAA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75231B7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5EE22AB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258D205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321DB6F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3900FF0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69.04</w:t>
                  </w:r>
                </w:p>
              </w:tc>
              <w:tc>
                <w:tcPr>
                  <w:tcW w:w="393" w:type="pct"/>
                  <w:tcBorders>
                    <w:tl2br w:val="nil"/>
                    <w:tr2bl w:val="nil"/>
                  </w:tcBorders>
                  <w:vAlign w:val="center"/>
                </w:tcPr>
                <w:p w14:paraId="76441BC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2DE9E37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00C89ED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2B8301B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tcPr>
                <w:p w14:paraId="5BE682C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2BC67E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04D2045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07FCC72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07703B2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779AB5F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05439A4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0D83403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7F44037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6F465CA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795E2E5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2D24A33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71952B5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2.09</w:t>
                  </w:r>
                </w:p>
              </w:tc>
              <w:tc>
                <w:tcPr>
                  <w:tcW w:w="393" w:type="pct"/>
                  <w:tcBorders>
                    <w:tl2br w:val="nil"/>
                    <w:tr2bl w:val="nil"/>
                  </w:tcBorders>
                  <w:vAlign w:val="center"/>
                </w:tcPr>
                <w:p w14:paraId="02ACD70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65.01</w:t>
                  </w:r>
                </w:p>
              </w:tc>
              <w:tc>
                <w:tcPr>
                  <w:tcW w:w="254" w:type="pct"/>
                  <w:vMerge w:val="continue"/>
                  <w:tcBorders>
                    <w:tl2br w:val="nil"/>
                    <w:tr2bl w:val="nil"/>
                  </w:tcBorders>
                  <w:vAlign w:val="center"/>
                </w:tcPr>
                <w:p w14:paraId="3BC26F1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2D2C20F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10F8A3C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44.01</w:t>
                  </w:r>
                </w:p>
              </w:tc>
              <w:tc>
                <w:tcPr>
                  <w:tcW w:w="398" w:type="pct"/>
                  <w:tcBorders>
                    <w:tl2br w:val="nil"/>
                    <w:tr2bl w:val="nil"/>
                  </w:tcBorders>
                </w:tcPr>
                <w:p w14:paraId="2DAEF3A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DFE2C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78EA020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445BF33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168EAC2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7A6EEA7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0C26E8E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BC2770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7E5D4AD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5C0C16C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56D1DA6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4BB5928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0FC2A2A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11.64</w:t>
                  </w:r>
                </w:p>
              </w:tc>
              <w:tc>
                <w:tcPr>
                  <w:tcW w:w="393" w:type="pct"/>
                  <w:tcBorders>
                    <w:tl2br w:val="nil"/>
                    <w:tr2bl w:val="nil"/>
                  </w:tcBorders>
                  <w:vAlign w:val="center"/>
                </w:tcPr>
                <w:p w14:paraId="38E6AC3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64.17</w:t>
                  </w:r>
                </w:p>
              </w:tc>
              <w:tc>
                <w:tcPr>
                  <w:tcW w:w="254" w:type="pct"/>
                  <w:vMerge w:val="continue"/>
                  <w:tcBorders>
                    <w:tl2br w:val="nil"/>
                    <w:tr2bl w:val="nil"/>
                  </w:tcBorders>
                  <w:vAlign w:val="center"/>
                </w:tcPr>
                <w:p w14:paraId="0468D79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4523F5D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0F9A996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43.17</w:t>
                  </w:r>
                </w:p>
              </w:tc>
              <w:tc>
                <w:tcPr>
                  <w:tcW w:w="398" w:type="pct"/>
                  <w:tcBorders>
                    <w:tl2br w:val="nil"/>
                    <w:tr2bl w:val="nil"/>
                  </w:tcBorders>
                </w:tcPr>
                <w:p w14:paraId="38FC315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45DBDA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65" w:type="pct"/>
                  <w:vMerge w:val="restart"/>
                  <w:tcBorders>
                    <w:tl2br w:val="nil"/>
                    <w:tr2bl w:val="nil"/>
                  </w:tcBorders>
                  <w:vAlign w:val="center"/>
                </w:tcPr>
                <w:p w14:paraId="37F6C37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13</w:t>
                  </w:r>
                </w:p>
              </w:tc>
              <w:tc>
                <w:tcPr>
                  <w:tcW w:w="244" w:type="pct"/>
                  <w:vMerge w:val="continue"/>
                  <w:tcBorders>
                    <w:tl2br w:val="nil"/>
                    <w:tr2bl w:val="nil"/>
                  </w:tcBorders>
                  <w:vAlign w:val="center"/>
                </w:tcPr>
                <w:p w14:paraId="10B5BC7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270C2B5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喷砂机</w:t>
                  </w:r>
                </w:p>
              </w:tc>
              <w:tc>
                <w:tcPr>
                  <w:tcW w:w="249" w:type="pct"/>
                  <w:vMerge w:val="restart"/>
                  <w:tcBorders>
                    <w:tl2br w:val="nil"/>
                    <w:tr2bl w:val="nil"/>
                  </w:tcBorders>
                  <w:vAlign w:val="center"/>
                </w:tcPr>
                <w:p w14:paraId="18E6DFE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469" w:type="pct"/>
                  <w:vMerge w:val="restart"/>
                  <w:tcBorders>
                    <w:tl2br w:val="nil"/>
                    <w:tr2bl w:val="nil"/>
                  </w:tcBorders>
                  <w:vAlign w:val="center"/>
                </w:tcPr>
                <w:p w14:paraId="6C29599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continue"/>
                  <w:tcBorders>
                    <w:tl2br w:val="nil"/>
                    <w:tr2bl w:val="nil"/>
                  </w:tcBorders>
                  <w:vAlign w:val="center"/>
                </w:tcPr>
                <w:p w14:paraId="095EF58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1AFE500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-25.51</w:t>
                  </w:r>
                </w:p>
              </w:tc>
              <w:tc>
                <w:tcPr>
                  <w:tcW w:w="307" w:type="pct"/>
                  <w:vMerge w:val="restart"/>
                  <w:tcBorders>
                    <w:tl2br w:val="nil"/>
                    <w:tr2bl w:val="nil"/>
                  </w:tcBorders>
                  <w:vAlign w:val="center"/>
                </w:tcPr>
                <w:p w14:paraId="2950EC6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-1.11</w:t>
                  </w:r>
                </w:p>
              </w:tc>
              <w:tc>
                <w:tcPr>
                  <w:tcW w:w="220" w:type="pct"/>
                  <w:vMerge w:val="restart"/>
                  <w:tcBorders>
                    <w:tl2br w:val="nil"/>
                    <w:tr2bl w:val="nil"/>
                  </w:tcBorders>
                  <w:vAlign w:val="center"/>
                </w:tcPr>
                <w:p w14:paraId="208A907A">
                  <w:pPr>
                    <w:pStyle w:val="38"/>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0.8</w:t>
                  </w:r>
                </w:p>
              </w:tc>
              <w:tc>
                <w:tcPr>
                  <w:tcW w:w="321" w:type="pct"/>
                  <w:tcBorders>
                    <w:tl2br w:val="nil"/>
                    <w:tr2bl w:val="nil"/>
                  </w:tcBorders>
                  <w:vAlign w:val="center"/>
                </w:tcPr>
                <w:p w14:paraId="7ED5565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595EF08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1.25</w:t>
                  </w:r>
                </w:p>
              </w:tc>
              <w:tc>
                <w:tcPr>
                  <w:tcW w:w="393" w:type="pct"/>
                  <w:tcBorders>
                    <w:tl2br w:val="nil"/>
                    <w:tr2bl w:val="nil"/>
                  </w:tcBorders>
                  <w:vAlign w:val="center"/>
                </w:tcPr>
                <w:p w14:paraId="2A3EFEB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66.23</w:t>
                  </w:r>
                </w:p>
              </w:tc>
              <w:tc>
                <w:tcPr>
                  <w:tcW w:w="254" w:type="pct"/>
                  <w:vMerge w:val="continue"/>
                  <w:tcBorders>
                    <w:tl2br w:val="nil"/>
                    <w:tr2bl w:val="nil"/>
                  </w:tcBorders>
                  <w:vAlign w:val="center"/>
                </w:tcPr>
                <w:p w14:paraId="4DBE230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12534D2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20C41AE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45.23</w:t>
                  </w:r>
                </w:p>
              </w:tc>
              <w:tc>
                <w:tcPr>
                  <w:tcW w:w="398" w:type="pct"/>
                  <w:tcBorders>
                    <w:tl2br w:val="nil"/>
                    <w:tr2bl w:val="nil"/>
                  </w:tcBorders>
                </w:tcPr>
                <w:p w14:paraId="1E47DC5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2DC65E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1E4EE15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5328C33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DD6F12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19EF020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012E50C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68DD30D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08A7867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1DDD764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540FDB8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7F65EAC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03EC2C6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63.18</w:t>
                  </w:r>
                </w:p>
              </w:tc>
              <w:tc>
                <w:tcPr>
                  <w:tcW w:w="393" w:type="pct"/>
                  <w:tcBorders>
                    <w:tl2br w:val="nil"/>
                    <w:tr2bl w:val="nil"/>
                  </w:tcBorders>
                  <w:vAlign w:val="center"/>
                </w:tcPr>
                <w:p w14:paraId="16715FE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16785ED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22DAE34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424DE2B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tcPr>
                <w:p w14:paraId="40FFBB6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776F48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2E18B24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047D23C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FD1F05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43FE272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0830CC1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311C4A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6BB1122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03124ED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70666A1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2400B6B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4A6F856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16.59</w:t>
                  </w:r>
                </w:p>
              </w:tc>
              <w:tc>
                <w:tcPr>
                  <w:tcW w:w="393" w:type="pct"/>
                  <w:tcBorders>
                    <w:tl2br w:val="nil"/>
                    <w:tr2bl w:val="nil"/>
                  </w:tcBorders>
                  <w:vAlign w:val="center"/>
                </w:tcPr>
                <w:p w14:paraId="335D3C8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64.15</w:t>
                  </w:r>
                </w:p>
              </w:tc>
              <w:tc>
                <w:tcPr>
                  <w:tcW w:w="254" w:type="pct"/>
                  <w:vMerge w:val="continue"/>
                  <w:tcBorders>
                    <w:tl2br w:val="nil"/>
                    <w:tr2bl w:val="nil"/>
                  </w:tcBorders>
                  <w:vAlign w:val="center"/>
                </w:tcPr>
                <w:p w14:paraId="1AE7A97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445BEF7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15FEE13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43.15</w:t>
                  </w:r>
                </w:p>
              </w:tc>
              <w:tc>
                <w:tcPr>
                  <w:tcW w:w="398" w:type="pct"/>
                  <w:tcBorders>
                    <w:tl2br w:val="nil"/>
                    <w:tr2bl w:val="nil"/>
                  </w:tcBorders>
                </w:tcPr>
                <w:p w14:paraId="6E1359F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5971CA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032FB78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58A10BF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3554CC9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113A714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0A17E31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16FDBB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4B4C1C8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41EFFB6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2E8B8DE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3ACEE22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2DC7D8B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18.38</w:t>
                  </w:r>
                </w:p>
              </w:tc>
              <w:tc>
                <w:tcPr>
                  <w:tcW w:w="393" w:type="pct"/>
                  <w:tcBorders>
                    <w:tl2br w:val="nil"/>
                    <w:tr2bl w:val="nil"/>
                  </w:tcBorders>
                  <w:vAlign w:val="center"/>
                </w:tcPr>
                <w:p w14:paraId="66D12AA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64.15</w:t>
                  </w:r>
                </w:p>
              </w:tc>
              <w:tc>
                <w:tcPr>
                  <w:tcW w:w="254" w:type="pct"/>
                  <w:vMerge w:val="continue"/>
                  <w:tcBorders>
                    <w:tl2br w:val="nil"/>
                    <w:tr2bl w:val="nil"/>
                  </w:tcBorders>
                  <w:vAlign w:val="center"/>
                </w:tcPr>
                <w:p w14:paraId="015D805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7B123EC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05FE838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43.15</w:t>
                  </w:r>
                </w:p>
              </w:tc>
              <w:tc>
                <w:tcPr>
                  <w:tcW w:w="398" w:type="pct"/>
                  <w:tcBorders>
                    <w:tl2br w:val="nil"/>
                    <w:tr2bl w:val="nil"/>
                  </w:tcBorders>
                </w:tcPr>
                <w:p w14:paraId="10098CF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29B9CFB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65" w:type="pct"/>
                  <w:vMerge w:val="restart"/>
                  <w:tcBorders>
                    <w:tl2br w:val="nil"/>
                    <w:tr2bl w:val="nil"/>
                  </w:tcBorders>
                  <w:vAlign w:val="center"/>
                </w:tcPr>
                <w:p w14:paraId="3BD5660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14</w:t>
                  </w:r>
                </w:p>
              </w:tc>
              <w:tc>
                <w:tcPr>
                  <w:tcW w:w="244" w:type="pct"/>
                  <w:vMerge w:val="restart"/>
                  <w:tcBorders>
                    <w:tl2br w:val="nil"/>
                    <w:tr2bl w:val="nil"/>
                  </w:tcBorders>
                  <w:vAlign w:val="center"/>
                </w:tcPr>
                <w:p w14:paraId="04B84EC0">
                  <w:pPr>
                    <w:pStyle w:val="38"/>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1F</w:t>
                  </w:r>
                  <w:r>
                    <w:rPr>
                      <w:rFonts w:hint="default"/>
                      <w:color w:val="000000" w:themeColor="text1"/>
                      <w:szCs w:val="21"/>
                      <w14:textFill>
                        <w14:solidFill>
                          <w14:schemeClr w14:val="tx1"/>
                        </w14:solidFill>
                      </w14:textFill>
                    </w:rPr>
                    <w:t>生产车间</w:t>
                  </w:r>
                </w:p>
              </w:tc>
              <w:tc>
                <w:tcPr>
                  <w:tcW w:w="313" w:type="pct"/>
                  <w:vMerge w:val="restart"/>
                  <w:tcBorders>
                    <w:tl2br w:val="nil"/>
                    <w:tr2bl w:val="nil"/>
                  </w:tcBorders>
                  <w:vAlign w:val="center"/>
                </w:tcPr>
                <w:p w14:paraId="2DB1C94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打背机</w:t>
                  </w:r>
                </w:p>
              </w:tc>
              <w:tc>
                <w:tcPr>
                  <w:tcW w:w="249" w:type="pct"/>
                  <w:vMerge w:val="restart"/>
                  <w:tcBorders>
                    <w:tl2br w:val="nil"/>
                    <w:tr2bl w:val="nil"/>
                  </w:tcBorders>
                  <w:vAlign w:val="center"/>
                </w:tcPr>
                <w:p w14:paraId="18849FF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469" w:type="pct"/>
                  <w:vMerge w:val="restart"/>
                  <w:tcBorders>
                    <w:tl2br w:val="nil"/>
                    <w:tr2bl w:val="nil"/>
                  </w:tcBorders>
                  <w:vAlign w:val="center"/>
                </w:tcPr>
                <w:p w14:paraId="32F9660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continue"/>
                  <w:tcBorders>
                    <w:tl2br w:val="nil"/>
                    <w:tr2bl w:val="nil"/>
                  </w:tcBorders>
                  <w:vAlign w:val="center"/>
                </w:tcPr>
                <w:p w14:paraId="24CCD7B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617C5CE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-37.75</w:t>
                  </w:r>
                </w:p>
              </w:tc>
              <w:tc>
                <w:tcPr>
                  <w:tcW w:w="307" w:type="pct"/>
                  <w:vMerge w:val="restart"/>
                  <w:tcBorders>
                    <w:tl2br w:val="nil"/>
                    <w:tr2bl w:val="nil"/>
                  </w:tcBorders>
                  <w:vAlign w:val="center"/>
                </w:tcPr>
                <w:p w14:paraId="7B04C01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14.61</w:t>
                  </w:r>
                </w:p>
              </w:tc>
              <w:tc>
                <w:tcPr>
                  <w:tcW w:w="220" w:type="pct"/>
                  <w:vMerge w:val="restart"/>
                  <w:tcBorders>
                    <w:tl2br w:val="nil"/>
                    <w:tr2bl w:val="nil"/>
                  </w:tcBorders>
                  <w:vAlign w:val="center"/>
                </w:tcPr>
                <w:p w14:paraId="004A18B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321" w:type="pct"/>
                  <w:tcBorders>
                    <w:tl2br w:val="nil"/>
                    <w:tr2bl w:val="nil"/>
                  </w:tcBorders>
                  <w:vAlign w:val="center"/>
                </w:tcPr>
                <w:p w14:paraId="35A2B66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3E3BDD9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13.52</w:t>
                  </w:r>
                </w:p>
              </w:tc>
              <w:tc>
                <w:tcPr>
                  <w:tcW w:w="393" w:type="pct"/>
                  <w:tcBorders>
                    <w:tl2br w:val="nil"/>
                    <w:tr2bl w:val="nil"/>
                  </w:tcBorders>
                  <w:vAlign w:val="center"/>
                </w:tcPr>
                <w:p w14:paraId="19B1BC9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64.16</w:t>
                  </w:r>
                </w:p>
              </w:tc>
              <w:tc>
                <w:tcPr>
                  <w:tcW w:w="254" w:type="pct"/>
                  <w:vMerge w:val="continue"/>
                  <w:tcBorders>
                    <w:tl2br w:val="nil"/>
                    <w:tr2bl w:val="nil"/>
                  </w:tcBorders>
                  <w:vAlign w:val="center"/>
                </w:tcPr>
                <w:p w14:paraId="529D67B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7BA0B66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5F82DFA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43.16</w:t>
                  </w:r>
                </w:p>
              </w:tc>
              <w:tc>
                <w:tcPr>
                  <w:tcW w:w="398" w:type="pct"/>
                  <w:tcBorders>
                    <w:tl2br w:val="nil"/>
                    <w:tr2bl w:val="nil"/>
                  </w:tcBorders>
                </w:tcPr>
                <w:p w14:paraId="3ACB70F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6E0672A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5863198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6CD6BBF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04F5B28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60CD7BC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4612E36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5DABADC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1E369BB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2FFF741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7615AFA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3900B24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6AC4E79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78.62</w:t>
                  </w:r>
                </w:p>
              </w:tc>
              <w:tc>
                <w:tcPr>
                  <w:tcW w:w="393" w:type="pct"/>
                  <w:tcBorders>
                    <w:tl2br w:val="nil"/>
                    <w:tr2bl w:val="nil"/>
                  </w:tcBorders>
                  <w:vAlign w:val="center"/>
                </w:tcPr>
                <w:p w14:paraId="1EF5B83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53A800F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6F39394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0156375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tcPr>
                <w:p w14:paraId="6395345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33ABC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0869760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50E243C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134E596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3FC945F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278D3A3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6FFF3FF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2E4708A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7624DC8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7F2D987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133ECA4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6AE3A0F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4.46</w:t>
                  </w:r>
                </w:p>
              </w:tc>
              <w:tc>
                <w:tcPr>
                  <w:tcW w:w="393" w:type="pct"/>
                  <w:tcBorders>
                    <w:tl2br w:val="nil"/>
                    <w:tr2bl w:val="nil"/>
                  </w:tcBorders>
                  <w:vAlign w:val="center"/>
                </w:tcPr>
                <w:p w14:paraId="39A24DD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64.34</w:t>
                  </w:r>
                </w:p>
              </w:tc>
              <w:tc>
                <w:tcPr>
                  <w:tcW w:w="254" w:type="pct"/>
                  <w:vMerge w:val="continue"/>
                  <w:tcBorders>
                    <w:tl2br w:val="nil"/>
                    <w:tr2bl w:val="nil"/>
                  </w:tcBorders>
                  <w:vAlign w:val="center"/>
                </w:tcPr>
                <w:p w14:paraId="2291EB2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52F634A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4A4E67B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43.34</w:t>
                  </w:r>
                </w:p>
              </w:tc>
              <w:tc>
                <w:tcPr>
                  <w:tcW w:w="398" w:type="pct"/>
                  <w:tcBorders>
                    <w:tl2br w:val="nil"/>
                    <w:tr2bl w:val="nil"/>
                  </w:tcBorders>
                </w:tcPr>
                <w:p w14:paraId="3CEEE10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C0D0A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6F56C71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6F21880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46BCB4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666179A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4485751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EEA5A6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0F9C350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76AC470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4A2DDBC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5C55C52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61792AC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2.20</w:t>
                  </w:r>
                </w:p>
              </w:tc>
              <w:tc>
                <w:tcPr>
                  <w:tcW w:w="393" w:type="pct"/>
                  <w:tcBorders>
                    <w:tl2br w:val="nil"/>
                    <w:tr2bl w:val="nil"/>
                  </w:tcBorders>
                  <w:vAlign w:val="center"/>
                </w:tcPr>
                <w:p w14:paraId="006BFF2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64.93</w:t>
                  </w:r>
                </w:p>
              </w:tc>
              <w:tc>
                <w:tcPr>
                  <w:tcW w:w="254" w:type="pct"/>
                  <w:vMerge w:val="continue"/>
                  <w:tcBorders>
                    <w:tl2br w:val="nil"/>
                    <w:tr2bl w:val="nil"/>
                  </w:tcBorders>
                  <w:vAlign w:val="center"/>
                </w:tcPr>
                <w:p w14:paraId="4A2908C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2341E92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329A209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43.93</w:t>
                  </w:r>
                </w:p>
              </w:tc>
              <w:tc>
                <w:tcPr>
                  <w:tcW w:w="398" w:type="pct"/>
                  <w:tcBorders>
                    <w:tl2br w:val="nil"/>
                    <w:tr2bl w:val="nil"/>
                  </w:tcBorders>
                </w:tcPr>
                <w:p w14:paraId="5DE1D74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0CCD23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restart"/>
                  <w:tcBorders>
                    <w:tl2br w:val="nil"/>
                    <w:tr2bl w:val="nil"/>
                  </w:tcBorders>
                  <w:vAlign w:val="center"/>
                </w:tcPr>
                <w:p w14:paraId="689A3BD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15</w:t>
                  </w:r>
                </w:p>
              </w:tc>
              <w:tc>
                <w:tcPr>
                  <w:tcW w:w="244" w:type="pct"/>
                  <w:vMerge w:val="continue"/>
                  <w:tcBorders>
                    <w:tl2br w:val="nil"/>
                    <w:tr2bl w:val="nil"/>
                  </w:tcBorders>
                  <w:vAlign w:val="center"/>
                </w:tcPr>
                <w:p w14:paraId="7FF5B89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10B72F6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拉丝机</w:t>
                  </w:r>
                </w:p>
              </w:tc>
              <w:tc>
                <w:tcPr>
                  <w:tcW w:w="249" w:type="pct"/>
                  <w:vMerge w:val="restart"/>
                  <w:tcBorders>
                    <w:tl2br w:val="nil"/>
                    <w:tr2bl w:val="nil"/>
                  </w:tcBorders>
                  <w:vAlign w:val="center"/>
                </w:tcPr>
                <w:p w14:paraId="5EA2653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469" w:type="pct"/>
                  <w:vMerge w:val="restart"/>
                  <w:tcBorders>
                    <w:tl2br w:val="nil"/>
                    <w:tr2bl w:val="nil"/>
                  </w:tcBorders>
                  <w:vAlign w:val="center"/>
                </w:tcPr>
                <w:p w14:paraId="1713122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continue"/>
                  <w:tcBorders>
                    <w:tl2br w:val="nil"/>
                    <w:tr2bl w:val="nil"/>
                  </w:tcBorders>
                  <w:vAlign w:val="center"/>
                </w:tcPr>
                <w:p w14:paraId="51AB599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3598313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-2.11</w:t>
                  </w:r>
                </w:p>
              </w:tc>
              <w:tc>
                <w:tcPr>
                  <w:tcW w:w="307" w:type="pct"/>
                  <w:vMerge w:val="restart"/>
                  <w:tcBorders>
                    <w:tl2br w:val="nil"/>
                    <w:tr2bl w:val="nil"/>
                  </w:tcBorders>
                  <w:vAlign w:val="center"/>
                </w:tcPr>
                <w:p w14:paraId="2AA522D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6.8</w:t>
                  </w:r>
                </w:p>
              </w:tc>
              <w:tc>
                <w:tcPr>
                  <w:tcW w:w="220" w:type="pct"/>
                  <w:vMerge w:val="restart"/>
                  <w:tcBorders>
                    <w:tl2br w:val="nil"/>
                    <w:tr2bl w:val="nil"/>
                  </w:tcBorders>
                  <w:vAlign w:val="center"/>
                </w:tcPr>
                <w:p w14:paraId="1C3732E2">
                  <w:pPr>
                    <w:pStyle w:val="38"/>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06</w:t>
                  </w:r>
                </w:p>
              </w:tc>
              <w:tc>
                <w:tcPr>
                  <w:tcW w:w="321" w:type="pct"/>
                  <w:tcBorders>
                    <w:tl2br w:val="nil"/>
                    <w:tr2bl w:val="nil"/>
                  </w:tcBorders>
                  <w:vAlign w:val="center"/>
                </w:tcPr>
                <w:p w14:paraId="0CA7BD3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1A132B9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14.60</w:t>
                  </w:r>
                </w:p>
              </w:tc>
              <w:tc>
                <w:tcPr>
                  <w:tcW w:w="393" w:type="pct"/>
                  <w:tcBorders>
                    <w:tl2br w:val="nil"/>
                    <w:tr2bl w:val="nil"/>
                  </w:tcBorders>
                  <w:vAlign w:val="center"/>
                </w:tcPr>
                <w:p w14:paraId="6C7C31A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64.15</w:t>
                  </w:r>
                </w:p>
              </w:tc>
              <w:tc>
                <w:tcPr>
                  <w:tcW w:w="254" w:type="pct"/>
                  <w:vMerge w:val="continue"/>
                  <w:tcBorders>
                    <w:tl2br w:val="nil"/>
                    <w:tr2bl w:val="nil"/>
                  </w:tcBorders>
                  <w:vAlign w:val="center"/>
                </w:tcPr>
                <w:p w14:paraId="738A69F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200F80C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0DCCCCC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43.15</w:t>
                  </w:r>
                </w:p>
              </w:tc>
              <w:tc>
                <w:tcPr>
                  <w:tcW w:w="398" w:type="pct"/>
                  <w:tcBorders>
                    <w:tl2br w:val="nil"/>
                    <w:tr2bl w:val="nil"/>
                  </w:tcBorders>
                </w:tcPr>
                <w:p w14:paraId="04D8D0C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9F88B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34CA5AF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5211BB9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0D561FE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3C1242B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2396855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6085C45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06CA8C9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237F17F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5DC6A27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28546DC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4A033E8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42.14</w:t>
                  </w:r>
                </w:p>
              </w:tc>
              <w:tc>
                <w:tcPr>
                  <w:tcW w:w="393" w:type="pct"/>
                  <w:tcBorders>
                    <w:tl2br w:val="nil"/>
                    <w:tr2bl w:val="nil"/>
                  </w:tcBorders>
                  <w:vAlign w:val="center"/>
                </w:tcPr>
                <w:p w14:paraId="7981E04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068723C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09750E9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6ABCB92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tcPr>
                <w:p w14:paraId="6516E26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7E6904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0F00C7B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2BFAAD6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ADBB7F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6A2D4D4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66F99E3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11386C0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3C94B7D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305D532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074CB54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24D3F72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72BE7FF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3.03</w:t>
                  </w:r>
                </w:p>
              </w:tc>
              <w:tc>
                <w:tcPr>
                  <w:tcW w:w="393" w:type="pct"/>
                  <w:tcBorders>
                    <w:tl2br w:val="nil"/>
                    <w:tr2bl w:val="nil"/>
                  </w:tcBorders>
                  <w:vAlign w:val="center"/>
                </w:tcPr>
                <w:p w14:paraId="11411CC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64.57</w:t>
                  </w:r>
                </w:p>
              </w:tc>
              <w:tc>
                <w:tcPr>
                  <w:tcW w:w="254" w:type="pct"/>
                  <w:vMerge w:val="continue"/>
                  <w:tcBorders>
                    <w:tl2br w:val="nil"/>
                    <w:tr2bl w:val="nil"/>
                  </w:tcBorders>
                  <w:vAlign w:val="center"/>
                </w:tcPr>
                <w:p w14:paraId="09F9A82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49B5B4C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5AE59F8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43.57</w:t>
                  </w:r>
                </w:p>
              </w:tc>
              <w:tc>
                <w:tcPr>
                  <w:tcW w:w="398" w:type="pct"/>
                  <w:tcBorders>
                    <w:tl2br w:val="nil"/>
                    <w:tr2bl w:val="nil"/>
                  </w:tcBorders>
                </w:tcPr>
                <w:p w14:paraId="3626827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06F9DF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1DD6C05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529E60D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20F6D72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38A8B6F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3B807D6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B58619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18A4B10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012824D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7C1A615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1B16000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360C10C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38.60</w:t>
                  </w:r>
                </w:p>
              </w:tc>
              <w:tc>
                <w:tcPr>
                  <w:tcW w:w="393" w:type="pct"/>
                  <w:tcBorders>
                    <w:tl2br w:val="nil"/>
                    <w:tr2bl w:val="nil"/>
                  </w:tcBorders>
                  <w:vAlign w:val="center"/>
                </w:tcPr>
                <w:p w14:paraId="07ED061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2B0EE7F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75E49E4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5E98FD8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tcPr>
                <w:p w14:paraId="2E4422D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7D9C78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 w:type="pct"/>
                  <w:vMerge w:val="restart"/>
                  <w:tcBorders>
                    <w:tl2br w:val="nil"/>
                    <w:tr2bl w:val="nil"/>
                  </w:tcBorders>
                  <w:vAlign w:val="center"/>
                </w:tcPr>
                <w:p w14:paraId="0E67618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16</w:t>
                  </w:r>
                </w:p>
              </w:tc>
              <w:tc>
                <w:tcPr>
                  <w:tcW w:w="244" w:type="pct"/>
                  <w:vMerge w:val="continue"/>
                  <w:tcBorders>
                    <w:tl2br w:val="nil"/>
                    <w:tr2bl w:val="nil"/>
                  </w:tcBorders>
                  <w:vAlign w:val="center"/>
                </w:tcPr>
                <w:p w14:paraId="2F1465C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3C91944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洗刀机1#</w:t>
                  </w:r>
                </w:p>
              </w:tc>
              <w:tc>
                <w:tcPr>
                  <w:tcW w:w="249" w:type="pct"/>
                  <w:vMerge w:val="restart"/>
                  <w:tcBorders>
                    <w:tl2br w:val="nil"/>
                    <w:tr2bl w:val="nil"/>
                  </w:tcBorders>
                  <w:vAlign w:val="center"/>
                </w:tcPr>
                <w:p w14:paraId="37F253D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469" w:type="pct"/>
                  <w:vMerge w:val="restart"/>
                  <w:tcBorders>
                    <w:tl2br w:val="nil"/>
                    <w:tr2bl w:val="nil"/>
                  </w:tcBorders>
                  <w:vAlign w:val="center"/>
                </w:tcPr>
                <w:p w14:paraId="6687361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continue"/>
                  <w:tcBorders>
                    <w:tl2br w:val="nil"/>
                    <w:tr2bl w:val="nil"/>
                  </w:tcBorders>
                  <w:vAlign w:val="center"/>
                </w:tcPr>
                <w:p w14:paraId="6C33327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0325350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-40.2</w:t>
                  </w:r>
                </w:p>
              </w:tc>
              <w:tc>
                <w:tcPr>
                  <w:tcW w:w="307" w:type="pct"/>
                  <w:vMerge w:val="restart"/>
                  <w:tcBorders>
                    <w:tl2br w:val="nil"/>
                    <w:tr2bl w:val="nil"/>
                  </w:tcBorders>
                  <w:vAlign w:val="center"/>
                </w:tcPr>
                <w:p w14:paraId="457080B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6.39</w:t>
                  </w:r>
                </w:p>
              </w:tc>
              <w:tc>
                <w:tcPr>
                  <w:tcW w:w="220" w:type="pct"/>
                  <w:vMerge w:val="restart"/>
                  <w:tcBorders>
                    <w:tl2br w:val="nil"/>
                    <w:tr2bl w:val="nil"/>
                  </w:tcBorders>
                  <w:vAlign w:val="center"/>
                </w:tcPr>
                <w:p w14:paraId="08061220">
                  <w:pPr>
                    <w:pStyle w:val="38"/>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0.7</w:t>
                  </w:r>
                </w:p>
              </w:tc>
              <w:tc>
                <w:tcPr>
                  <w:tcW w:w="321" w:type="pct"/>
                  <w:tcBorders>
                    <w:tl2br w:val="nil"/>
                    <w:tr2bl w:val="nil"/>
                  </w:tcBorders>
                  <w:vAlign w:val="center"/>
                </w:tcPr>
                <w:p w14:paraId="6BF1F77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3CB07A8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4.96</w:t>
                  </w:r>
                </w:p>
              </w:tc>
              <w:tc>
                <w:tcPr>
                  <w:tcW w:w="393" w:type="pct"/>
                  <w:tcBorders>
                    <w:tl2br w:val="nil"/>
                    <w:tr2bl w:val="nil"/>
                  </w:tcBorders>
                  <w:vAlign w:val="center"/>
                </w:tcPr>
                <w:p w14:paraId="5958B00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59.30</w:t>
                  </w:r>
                </w:p>
              </w:tc>
              <w:tc>
                <w:tcPr>
                  <w:tcW w:w="254" w:type="pct"/>
                  <w:vMerge w:val="continue"/>
                  <w:tcBorders>
                    <w:tl2br w:val="nil"/>
                    <w:tr2bl w:val="nil"/>
                  </w:tcBorders>
                  <w:vAlign w:val="center"/>
                </w:tcPr>
                <w:p w14:paraId="3A66F95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1B77E91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62365F4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38.30</w:t>
                  </w:r>
                </w:p>
              </w:tc>
              <w:tc>
                <w:tcPr>
                  <w:tcW w:w="398" w:type="pct"/>
                  <w:tcBorders>
                    <w:tl2br w:val="nil"/>
                    <w:tr2bl w:val="nil"/>
                  </w:tcBorders>
                </w:tcPr>
                <w:p w14:paraId="5AF17ED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8BC73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76C83B7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7A9D2FA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B39C5C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726622D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5354469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6324BB4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1331D4B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79BA00E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6FC0FC3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5998148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3A59784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79.17</w:t>
                  </w:r>
                </w:p>
              </w:tc>
              <w:tc>
                <w:tcPr>
                  <w:tcW w:w="393" w:type="pct"/>
                  <w:tcBorders>
                    <w:tl2br w:val="nil"/>
                    <w:tr2bl w:val="nil"/>
                  </w:tcBorders>
                  <w:vAlign w:val="center"/>
                </w:tcPr>
                <w:p w14:paraId="156937A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59.14</w:t>
                  </w:r>
                </w:p>
              </w:tc>
              <w:tc>
                <w:tcPr>
                  <w:tcW w:w="254" w:type="pct"/>
                  <w:vMerge w:val="continue"/>
                  <w:tcBorders>
                    <w:tl2br w:val="nil"/>
                    <w:tr2bl w:val="nil"/>
                  </w:tcBorders>
                  <w:vAlign w:val="center"/>
                </w:tcPr>
                <w:p w14:paraId="0089E4E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451F51D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5D92F8A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38.14</w:t>
                  </w:r>
                </w:p>
              </w:tc>
              <w:tc>
                <w:tcPr>
                  <w:tcW w:w="398" w:type="pct"/>
                  <w:tcBorders>
                    <w:tl2br w:val="nil"/>
                    <w:tr2bl w:val="nil"/>
                  </w:tcBorders>
                </w:tcPr>
                <w:p w14:paraId="6A5ACEC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087176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3095A43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77CAAA0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34EA922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25F5F5D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67E5868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6B67F80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0EA3542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2AE1133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17AA3EA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79317BA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7A62B03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13.04</w:t>
                  </w:r>
                </w:p>
              </w:tc>
              <w:tc>
                <w:tcPr>
                  <w:tcW w:w="393" w:type="pct"/>
                  <w:tcBorders>
                    <w:tl2br w:val="nil"/>
                    <w:tr2bl w:val="nil"/>
                  </w:tcBorders>
                  <w:vAlign w:val="center"/>
                </w:tcPr>
                <w:p w14:paraId="370EAD9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59.16</w:t>
                  </w:r>
                </w:p>
              </w:tc>
              <w:tc>
                <w:tcPr>
                  <w:tcW w:w="254" w:type="pct"/>
                  <w:vMerge w:val="continue"/>
                  <w:tcBorders>
                    <w:tl2br w:val="nil"/>
                    <w:tr2bl w:val="nil"/>
                  </w:tcBorders>
                  <w:vAlign w:val="center"/>
                </w:tcPr>
                <w:p w14:paraId="4926F0B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75EE964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5D07A87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38.16</w:t>
                  </w:r>
                </w:p>
              </w:tc>
              <w:tc>
                <w:tcPr>
                  <w:tcW w:w="398" w:type="pct"/>
                  <w:tcBorders>
                    <w:tl2br w:val="nil"/>
                    <w:tr2bl w:val="nil"/>
                  </w:tcBorders>
                </w:tcPr>
                <w:p w14:paraId="09D6972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55E0A2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03D45E9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053D689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1FE19F3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2DA5528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3A5BC73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6DF5FEA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1136B0D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7A2C260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0ABB3A7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4BBF17B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7CFC8BB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2.17</w:t>
                  </w:r>
                </w:p>
              </w:tc>
              <w:tc>
                <w:tcPr>
                  <w:tcW w:w="393" w:type="pct"/>
                  <w:tcBorders>
                    <w:tl2br w:val="nil"/>
                    <w:tr2bl w:val="nil"/>
                  </w:tcBorders>
                  <w:vAlign w:val="center"/>
                </w:tcPr>
                <w:p w14:paraId="7F88979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59.95</w:t>
                  </w:r>
                </w:p>
              </w:tc>
              <w:tc>
                <w:tcPr>
                  <w:tcW w:w="254" w:type="pct"/>
                  <w:vMerge w:val="continue"/>
                  <w:tcBorders>
                    <w:tl2br w:val="nil"/>
                    <w:tr2bl w:val="nil"/>
                  </w:tcBorders>
                  <w:vAlign w:val="center"/>
                </w:tcPr>
                <w:p w14:paraId="362D3B6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004D92E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3B09544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38.95</w:t>
                  </w:r>
                </w:p>
              </w:tc>
              <w:tc>
                <w:tcPr>
                  <w:tcW w:w="398" w:type="pct"/>
                  <w:tcBorders>
                    <w:tl2br w:val="nil"/>
                    <w:tr2bl w:val="nil"/>
                  </w:tcBorders>
                </w:tcPr>
                <w:p w14:paraId="6FF2EFA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673D48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restart"/>
                  <w:tcBorders>
                    <w:tl2br w:val="nil"/>
                    <w:tr2bl w:val="nil"/>
                  </w:tcBorders>
                  <w:vAlign w:val="center"/>
                </w:tcPr>
                <w:p w14:paraId="26DCBDD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17</w:t>
                  </w:r>
                </w:p>
              </w:tc>
              <w:tc>
                <w:tcPr>
                  <w:tcW w:w="244" w:type="pct"/>
                  <w:vMerge w:val="continue"/>
                  <w:tcBorders>
                    <w:tl2br w:val="nil"/>
                    <w:tr2bl w:val="nil"/>
                  </w:tcBorders>
                  <w:vAlign w:val="center"/>
                </w:tcPr>
                <w:p w14:paraId="7D6C90F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4901363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洗刀机2#</w:t>
                  </w:r>
                </w:p>
              </w:tc>
              <w:tc>
                <w:tcPr>
                  <w:tcW w:w="249" w:type="pct"/>
                  <w:vMerge w:val="restart"/>
                  <w:tcBorders>
                    <w:tl2br w:val="nil"/>
                    <w:tr2bl w:val="nil"/>
                  </w:tcBorders>
                  <w:vAlign w:val="center"/>
                </w:tcPr>
                <w:p w14:paraId="4E8A56C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469" w:type="pct"/>
                  <w:vMerge w:val="restart"/>
                  <w:tcBorders>
                    <w:tl2br w:val="nil"/>
                    <w:tr2bl w:val="nil"/>
                  </w:tcBorders>
                  <w:vAlign w:val="center"/>
                </w:tcPr>
                <w:p w14:paraId="2C2F752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continue"/>
                  <w:tcBorders>
                    <w:tl2br w:val="nil"/>
                    <w:tr2bl w:val="nil"/>
                  </w:tcBorders>
                  <w:vAlign w:val="center"/>
                </w:tcPr>
                <w:p w14:paraId="33AED5E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5550CC3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-7.84</w:t>
                  </w:r>
                </w:p>
              </w:tc>
              <w:tc>
                <w:tcPr>
                  <w:tcW w:w="307" w:type="pct"/>
                  <w:vMerge w:val="restart"/>
                  <w:tcBorders>
                    <w:tl2br w:val="nil"/>
                    <w:tr2bl w:val="nil"/>
                  </w:tcBorders>
                  <w:vAlign w:val="center"/>
                </w:tcPr>
                <w:p w14:paraId="17B851C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8.66</w:t>
                  </w:r>
                </w:p>
              </w:tc>
              <w:tc>
                <w:tcPr>
                  <w:tcW w:w="220" w:type="pct"/>
                  <w:vMerge w:val="restart"/>
                  <w:tcBorders>
                    <w:tl2br w:val="nil"/>
                    <w:tr2bl w:val="nil"/>
                  </w:tcBorders>
                  <w:vAlign w:val="center"/>
                </w:tcPr>
                <w:p w14:paraId="1524E375">
                  <w:pPr>
                    <w:pStyle w:val="38"/>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0.7</w:t>
                  </w:r>
                </w:p>
              </w:tc>
              <w:tc>
                <w:tcPr>
                  <w:tcW w:w="321" w:type="pct"/>
                  <w:tcBorders>
                    <w:tl2br w:val="nil"/>
                    <w:tr2bl w:val="nil"/>
                  </w:tcBorders>
                  <w:vAlign w:val="center"/>
                </w:tcPr>
                <w:p w14:paraId="4336B58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24DED47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15.02</w:t>
                  </w:r>
                </w:p>
              </w:tc>
              <w:tc>
                <w:tcPr>
                  <w:tcW w:w="393" w:type="pct"/>
                  <w:tcBorders>
                    <w:tl2br w:val="nil"/>
                    <w:tr2bl w:val="nil"/>
                  </w:tcBorders>
                  <w:vAlign w:val="center"/>
                </w:tcPr>
                <w:p w14:paraId="1389733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64.15</w:t>
                  </w:r>
                </w:p>
              </w:tc>
              <w:tc>
                <w:tcPr>
                  <w:tcW w:w="254" w:type="pct"/>
                  <w:vMerge w:val="continue"/>
                  <w:tcBorders>
                    <w:tl2br w:val="nil"/>
                    <w:tr2bl w:val="nil"/>
                  </w:tcBorders>
                  <w:vAlign w:val="center"/>
                </w:tcPr>
                <w:p w14:paraId="1B16796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483C052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419EDE3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43.15</w:t>
                  </w:r>
                </w:p>
              </w:tc>
              <w:tc>
                <w:tcPr>
                  <w:tcW w:w="398" w:type="pct"/>
                  <w:tcBorders>
                    <w:tl2br w:val="nil"/>
                    <w:tr2bl w:val="nil"/>
                  </w:tcBorders>
                </w:tcPr>
                <w:p w14:paraId="06BEF80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5C118A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350EA16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0D52E96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0D0C6F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246EEF6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4EE399F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0C9748A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22CA8B3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4F4C0D2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33A09BC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3384231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6F43EDD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48.14</w:t>
                  </w:r>
                </w:p>
              </w:tc>
              <w:tc>
                <w:tcPr>
                  <w:tcW w:w="393" w:type="pct"/>
                  <w:tcBorders>
                    <w:tl2br w:val="nil"/>
                    <w:tr2bl w:val="nil"/>
                  </w:tcBorders>
                  <w:vAlign w:val="center"/>
                </w:tcPr>
                <w:p w14:paraId="1C0951C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2C937AD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30DC566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0FEAC3F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tcPr>
                <w:p w14:paraId="3C6DD1A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1869A6E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27FFFF7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22F8E5F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19B8EE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07C6CB2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706D563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2D913FC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3849110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66203CC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7DC846F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0757D6D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4FDAA17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2.68</w:t>
                  </w:r>
                </w:p>
              </w:tc>
              <w:tc>
                <w:tcPr>
                  <w:tcW w:w="393" w:type="pct"/>
                  <w:tcBorders>
                    <w:tl2br w:val="nil"/>
                    <w:tr2bl w:val="nil"/>
                  </w:tcBorders>
                  <w:vAlign w:val="center"/>
                </w:tcPr>
                <w:p w14:paraId="11705EF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64.69</w:t>
                  </w:r>
                </w:p>
              </w:tc>
              <w:tc>
                <w:tcPr>
                  <w:tcW w:w="254" w:type="pct"/>
                  <w:vMerge w:val="continue"/>
                  <w:tcBorders>
                    <w:tl2br w:val="nil"/>
                    <w:tr2bl w:val="nil"/>
                  </w:tcBorders>
                  <w:vAlign w:val="center"/>
                </w:tcPr>
                <w:p w14:paraId="1EF9022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51D5524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7FC1ACF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43.69</w:t>
                  </w:r>
                </w:p>
              </w:tc>
              <w:tc>
                <w:tcPr>
                  <w:tcW w:w="398" w:type="pct"/>
                  <w:tcBorders>
                    <w:tl2br w:val="nil"/>
                    <w:tr2bl w:val="nil"/>
                  </w:tcBorders>
                </w:tcPr>
                <w:p w14:paraId="4415EE7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869B0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28344EF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79C7622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10C6F7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051E170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6E65604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22C22C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323EAD6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298FB12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088BB90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7345FA3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5E9BE99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32.57</w:t>
                  </w:r>
                </w:p>
              </w:tc>
              <w:tc>
                <w:tcPr>
                  <w:tcW w:w="393" w:type="pct"/>
                  <w:tcBorders>
                    <w:tl2br w:val="nil"/>
                    <w:tr2bl w:val="nil"/>
                  </w:tcBorders>
                  <w:vAlign w:val="center"/>
                </w:tcPr>
                <w:p w14:paraId="1E5C295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50AA6A8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34C6D12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4A51CF6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tcPr>
                <w:p w14:paraId="3F8DA7C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158682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restart"/>
                  <w:tcBorders>
                    <w:tl2br w:val="nil"/>
                    <w:tr2bl w:val="nil"/>
                  </w:tcBorders>
                  <w:vAlign w:val="center"/>
                </w:tcPr>
                <w:p w14:paraId="6DA1211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18</w:t>
                  </w:r>
                </w:p>
              </w:tc>
              <w:tc>
                <w:tcPr>
                  <w:tcW w:w="244" w:type="pct"/>
                  <w:vMerge w:val="continue"/>
                  <w:tcBorders>
                    <w:tl2br w:val="nil"/>
                    <w:tr2bl w:val="nil"/>
                  </w:tcBorders>
                  <w:vAlign w:val="center"/>
                </w:tcPr>
                <w:p w14:paraId="597F822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0BB072A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激光切割机</w:t>
                  </w:r>
                </w:p>
              </w:tc>
              <w:tc>
                <w:tcPr>
                  <w:tcW w:w="249" w:type="pct"/>
                  <w:vMerge w:val="restart"/>
                  <w:tcBorders>
                    <w:tl2br w:val="nil"/>
                    <w:tr2bl w:val="nil"/>
                  </w:tcBorders>
                  <w:vAlign w:val="center"/>
                </w:tcPr>
                <w:p w14:paraId="0B2A2BE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469" w:type="pct"/>
                  <w:vMerge w:val="restart"/>
                  <w:tcBorders>
                    <w:tl2br w:val="nil"/>
                    <w:tr2bl w:val="nil"/>
                  </w:tcBorders>
                  <w:vAlign w:val="center"/>
                </w:tcPr>
                <w:p w14:paraId="6BE33D9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75/1</w:t>
                  </w:r>
                </w:p>
              </w:tc>
              <w:tc>
                <w:tcPr>
                  <w:tcW w:w="313" w:type="pct"/>
                  <w:vMerge w:val="continue"/>
                  <w:tcBorders>
                    <w:tl2br w:val="nil"/>
                    <w:tr2bl w:val="nil"/>
                  </w:tcBorders>
                  <w:vAlign w:val="center"/>
                </w:tcPr>
                <w:p w14:paraId="07BDDF2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1A26E88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-8.33</w:t>
                  </w:r>
                </w:p>
              </w:tc>
              <w:tc>
                <w:tcPr>
                  <w:tcW w:w="307" w:type="pct"/>
                  <w:vMerge w:val="restart"/>
                  <w:tcBorders>
                    <w:tl2br w:val="nil"/>
                    <w:tr2bl w:val="nil"/>
                  </w:tcBorders>
                  <w:vAlign w:val="center"/>
                </w:tcPr>
                <w:p w14:paraId="61B4866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-5.54</w:t>
                  </w:r>
                </w:p>
              </w:tc>
              <w:tc>
                <w:tcPr>
                  <w:tcW w:w="220" w:type="pct"/>
                  <w:vMerge w:val="restart"/>
                  <w:tcBorders>
                    <w:tl2br w:val="nil"/>
                    <w:tr2bl w:val="nil"/>
                  </w:tcBorders>
                  <w:vAlign w:val="center"/>
                </w:tcPr>
                <w:p w14:paraId="6595BA38">
                  <w:pPr>
                    <w:pStyle w:val="38"/>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0.5</w:t>
                  </w:r>
                </w:p>
              </w:tc>
              <w:tc>
                <w:tcPr>
                  <w:tcW w:w="321" w:type="pct"/>
                  <w:tcBorders>
                    <w:tl2br w:val="nil"/>
                    <w:tr2bl w:val="nil"/>
                  </w:tcBorders>
                  <w:vAlign w:val="center"/>
                </w:tcPr>
                <w:p w14:paraId="3C15E02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2E44B13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1.12</w:t>
                  </w:r>
                </w:p>
              </w:tc>
              <w:tc>
                <w:tcPr>
                  <w:tcW w:w="393" w:type="pct"/>
                  <w:tcBorders>
                    <w:tl2br w:val="nil"/>
                    <w:tr2bl w:val="nil"/>
                  </w:tcBorders>
                  <w:vAlign w:val="center"/>
                </w:tcPr>
                <w:p w14:paraId="1C4ECF7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66.62</w:t>
                  </w:r>
                </w:p>
              </w:tc>
              <w:tc>
                <w:tcPr>
                  <w:tcW w:w="254" w:type="pct"/>
                  <w:vMerge w:val="continue"/>
                  <w:tcBorders>
                    <w:tl2br w:val="nil"/>
                    <w:tr2bl w:val="nil"/>
                  </w:tcBorders>
                  <w:vAlign w:val="center"/>
                </w:tcPr>
                <w:p w14:paraId="167ABFB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7E195FA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2E77DF9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45.62</w:t>
                  </w:r>
                </w:p>
              </w:tc>
              <w:tc>
                <w:tcPr>
                  <w:tcW w:w="398" w:type="pct"/>
                  <w:tcBorders>
                    <w:tl2br w:val="nil"/>
                    <w:tr2bl w:val="nil"/>
                  </w:tcBorders>
                </w:tcPr>
                <w:p w14:paraId="47C96DC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484B2A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6452F6C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5DD3551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0F7430C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7780A2A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1CEBCDE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1D46376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29C7941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688979B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7D0E69B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2CFB943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4A70BA2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45.44</w:t>
                  </w:r>
                </w:p>
              </w:tc>
              <w:tc>
                <w:tcPr>
                  <w:tcW w:w="393" w:type="pct"/>
                  <w:tcBorders>
                    <w:tl2br w:val="nil"/>
                    <w:tr2bl w:val="nil"/>
                  </w:tcBorders>
                  <w:vAlign w:val="center"/>
                </w:tcPr>
                <w:p w14:paraId="61A20CE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20D7117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75C566C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3105DA9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tcPr>
                <w:p w14:paraId="48A04A3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75B75F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06AA04C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4387354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35144BA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66A6EB2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2C974A4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30A225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76D56B6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748646E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5E5AE8C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60A0100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779497B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16.54</w:t>
                  </w:r>
                </w:p>
              </w:tc>
              <w:tc>
                <w:tcPr>
                  <w:tcW w:w="393" w:type="pct"/>
                  <w:tcBorders>
                    <w:tl2br w:val="nil"/>
                    <w:tr2bl w:val="nil"/>
                  </w:tcBorders>
                  <w:vAlign w:val="center"/>
                </w:tcPr>
                <w:p w14:paraId="1A8C3A6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64.15</w:t>
                  </w:r>
                </w:p>
              </w:tc>
              <w:tc>
                <w:tcPr>
                  <w:tcW w:w="254" w:type="pct"/>
                  <w:vMerge w:val="continue"/>
                  <w:tcBorders>
                    <w:tl2br w:val="nil"/>
                    <w:tr2bl w:val="nil"/>
                  </w:tcBorders>
                  <w:vAlign w:val="center"/>
                </w:tcPr>
                <w:p w14:paraId="10A8E71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3AB74D1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2515CB2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43.15</w:t>
                  </w:r>
                </w:p>
              </w:tc>
              <w:tc>
                <w:tcPr>
                  <w:tcW w:w="398" w:type="pct"/>
                  <w:tcBorders>
                    <w:tl2br w:val="nil"/>
                    <w:tr2bl w:val="nil"/>
                  </w:tcBorders>
                </w:tcPr>
                <w:p w14:paraId="501FF99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6D26AC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16DCD02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3029224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3515090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03077E4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51850B0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804776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5E65072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64CF41B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7E18392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0255982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28BB34A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36.11</w:t>
                  </w:r>
                </w:p>
              </w:tc>
              <w:tc>
                <w:tcPr>
                  <w:tcW w:w="393" w:type="pct"/>
                  <w:tcBorders>
                    <w:tl2br w:val="nil"/>
                    <w:tr2bl w:val="nil"/>
                  </w:tcBorders>
                  <w:vAlign w:val="center"/>
                </w:tcPr>
                <w:p w14:paraId="30DF1F9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64.14</w:t>
                  </w:r>
                </w:p>
              </w:tc>
              <w:tc>
                <w:tcPr>
                  <w:tcW w:w="254" w:type="pct"/>
                  <w:vMerge w:val="continue"/>
                  <w:tcBorders>
                    <w:tl2br w:val="nil"/>
                    <w:tr2bl w:val="nil"/>
                  </w:tcBorders>
                  <w:vAlign w:val="center"/>
                </w:tcPr>
                <w:p w14:paraId="7ACBD48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78A5DFE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0E8B105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43.14</w:t>
                  </w:r>
                </w:p>
              </w:tc>
              <w:tc>
                <w:tcPr>
                  <w:tcW w:w="398" w:type="pct"/>
                  <w:tcBorders>
                    <w:tl2br w:val="nil"/>
                    <w:tr2bl w:val="nil"/>
                  </w:tcBorders>
                </w:tcPr>
                <w:p w14:paraId="07FF6DD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A6FEC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65" w:type="pct"/>
                  <w:vMerge w:val="restart"/>
                  <w:tcBorders>
                    <w:tl2br w:val="nil"/>
                    <w:tr2bl w:val="nil"/>
                  </w:tcBorders>
                  <w:vAlign w:val="center"/>
                </w:tcPr>
                <w:p w14:paraId="39C0F34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19</w:t>
                  </w:r>
                </w:p>
              </w:tc>
              <w:tc>
                <w:tcPr>
                  <w:tcW w:w="244" w:type="pct"/>
                  <w:vMerge w:val="continue"/>
                  <w:tcBorders>
                    <w:tl2br w:val="nil"/>
                    <w:tr2bl w:val="nil"/>
                  </w:tcBorders>
                  <w:vAlign w:val="center"/>
                </w:tcPr>
                <w:p w14:paraId="3A41303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71E2ECB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空压机1</w:t>
                  </w:r>
                  <w:r>
                    <w:rPr>
                      <w:color w:val="000000" w:themeColor="text1"/>
                      <w:szCs w:val="21"/>
                      <w14:textFill>
                        <w14:solidFill>
                          <w14:schemeClr w14:val="tx1"/>
                        </w14:solidFill>
                      </w14:textFill>
                    </w:rPr>
                    <w:t>#</w:t>
                  </w:r>
                </w:p>
              </w:tc>
              <w:tc>
                <w:tcPr>
                  <w:tcW w:w="249" w:type="pct"/>
                  <w:vMerge w:val="restart"/>
                  <w:tcBorders>
                    <w:tl2br w:val="nil"/>
                    <w:tr2bl w:val="nil"/>
                  </w:tcBorders>
                  <w:vAlign w:val="center"/>
                </w:tcPr>
                <w:p w14:paraId="29A020A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469" w:type="pct"/>
                  <w:vMerge w:val="restart"/>
                  <w:tcBorders>
                    <w:tl2br w:val="nil"/>
                    <w:tr2bl w:val="nil"/>
                  </w:tcBorders>
                  <w:vAlign w:val="center"/>
                </w:tcPr>
                <w:p w14:paraId="7F12011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80/1</w:t>
                  </w:r>
                </w:p>
              </w:tc>
              <w:tc>
                <w:tcPr>
                  <w:tcW w:w="313" w:type="pct"/>
                  <w:vMerge w:val="continue"/>
                  <w:tcBorders>
                    <w:tl2br w:val="nil"/>
                    <w:tr2bl w:val="nil"/>
                  </w:tcBorders>
                  <w:vAlign w:val="center"/>
                </w:tcPr>
                <w:p w14:paraId="70C06EF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216E397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-34.5</w:t>
                  </w:r>
                </w:p>
              </w:tc>
              <w:tc>
                <w:tcPr>
                  <w:tcW w:w="307" w:type="pct"/>
                  <w:vMerge w:val="restart"/>
                  <w:tcBorders>
                    <w:tl2br w:val="nil"/>
                    <w:tr2bl w:val="nil"/>
                  </w:tcBorders>
                  <w:vAlign w:val="center"/>
                </w:tcPr>
                <w:p w14:paraId="1C9FA9E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16.03</w:t>
                  </w:r>
                </w:p>
              </w:tc>
              <w:tc>
                <w:tcPr>
                  <w:tcW w:w="220" w:type="pct"/>
                  <w:vMerge w:val="restart"/>
                  <w:tcBorders>
                    <w:tl2br w:val="nil"/>
                    <w:tr2bl w:val="nil"/>
                  </w:tcBorders>
                  <w:vAlign w:val="center"/>
                </w:tcPr>
                <w:p w14:paraId="3445DFAE">
                  <w:pPr>
                    <w:pStyle w:val="38"/>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321" w:type="pct"/>
                  <w:tcBorders>
                    <w:tl2br w:val="nil"/>
                    <w:tr2bl w:val="nil"/>
                  </w:tcBorders>
                  <w:vAlign w:val="center"/>
                </w:tcPr>
                <w:p w14:paraId="77A2EB1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40223CE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15.69</w:t>
                  </w:r>
                </w:p>
              </w:tc>
              <w:tc>
                <w:tcPr>
                  <w:tcW w:w="393" w:type="pct"/>
                  <w:tcBorders>
                    <w:tl2br w:val="nil"/>
                    <w:tr2bl w:val="nil"/>
                  </w:tcBorders>
                  <w:vAlign w:val="center"/>
                </w:tcPr>
                <w:p w14:paraId="7C88534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69.15</w:t>
                  </w:r>
                </w:p>
              </w:tc>
              <w:tc>
                <w:tcPr>
                  <w:tcW w:w="254" w:type="pct"/>
                  <w:vMerge w:val="continue"/>
                  <w:tcBorders>
                    <w:tl2br w:val="nil"/>
                    <w:tr2bl w:val="nil"/>
                  </w:tcBorders>
                  <w:vAlign w:val="center"/>
                </w:tcPr>
                <w:p w14:paraId="14F0667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6597FE1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12FC3CF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48.15</w:t>
                  </w:r>
                </w:p>
              </w:tc>
              <w:tc>
                <w:tcPr>
                  <w:tcW w:w="398" w:type="pct"/>
                  <w:tcBorders>
                    <w:tl2br w:val="nil"/>
                    <w:tr2bl w:val="nil"/>
                  </w:tcBorders>
                </w:tcPr>
                <w:p w14:paraId="71BB531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4EFFDD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72E224A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68A6117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45F8A53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6EE74EE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3AC9D90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6C98439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2866452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7678040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7540052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34122CB1">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38494A7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75.77</w:t>
                  </w:r>
                </w:p>
              </w:tc>
              <w:tc>
                <w:tcPr>
                  <w:tcW w:w="393" w:type="pct"/>
                  <w:tcBorders>
                    <w:tl2br w:val="nil"/>
                    <w:tr2bl w:val="nil"/>
                  </w:tcBorders>
                  <w:vAlign w:val="center"/>
                </w:tcPr>
                <w:p w14:paraId="6EBA414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69.14</w:t>
                  </w:r>
                </w:p>
              </w:tc>
              <w:tc>
                <w:tcPr>
                  <w:tcW w:w="254" w:type="pct"/>
                  <w:vMerge w:val="continue"/>
                  <w:tcBorders>
                    <w:tl2br w:val="nil"/>
                    <w:tr2bl w:val="nil"/>
                  </w:tcBorders>
                  <w:vAlign w:val="center"/>
                </w:tcPr>
                <w:p w14:paraId="7A66DAF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56EA388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728758F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48.14</w:t>
                  </w:r>
                </w:p>
              </w:tc>
              <w:tc>
                <w:tcPr>
                  <w:tcW w:w="398" w:type="pct"/>
                  <w:tcBorders>
                    <w:tl2br w:val="nil"/>
                    <w:tr2bl w:val="nil"/>
                  </w:tcBorders>
                </w:tcPr>
                <w:p w14:paraId="4D6C4E2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26328F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48DD9614">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77D3590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020C351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295EA13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2E5C2C6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21203F5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6D2AB0D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19CFFA5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5AC3660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152DB12D">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14F2B94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2.27</w:t>
                  </w:r>
                </w:p>
              </w:tc>
              <w:tc>
                <w:tcPr>
                  <w:tcW w:w="393" w:type="pct"/>
                  <w:tcBorders>
                    <w:tl2br w:val="nil"/>
                    <w:tr2bl w:val="nil"/>
                  </w:tcBorders>
                  <w:vAlign w:val="center"/>
                </w:tcPr>
                <w:p w14:paraId="3EBABFE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69.88</w:t>
                  </w:r>
                </w:p>
              </w:tc>
              <w:tc>
                <w:tcPr>
                  <w:tcW w:w="254" w:type="pct"/>
                  <w:vMerge w:val="continue"/>
                  <w:tcBorders>
                    <w:tl2br w:val="nil"/>
                    <w:tr2bl w:val="nil"/>
                  </w:tcBorders>
                  <w:vAlign w:val="center"/>
                </w:tcPr>
                <w:p w14:paraId="1D608BA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1BD99EB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06AABCA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48.88</w:t>
                  </w:r>
                </w:p>
              </w:tc>
              <w:tc>
                <w:tcPr>
                  <w:tcW w:w="398" w:type="pct"/>
                  <w:tcBorders>
                    <w:tl2br w:val="nil"/>
                    <w:tr2bl w:val="nil"/>
                  </w:tcBorders>
                </w:tcPr>
                <w:p w14:paraId="5F143B44">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409F4B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7CB4F56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4537621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8BAAE9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2CC8FDC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35BD494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39B0542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3C981FB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3305DCB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02F1308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79DF489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05EFABE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4.92</w:t>
                  </w:r>
                </w:p>
              </w:tc>
              <w:tc>
                <w:tcPr>
                  <w:tcW w:w="393" w:type="pct"/>
                  <w:tcBorders>
                    <w:tl2br w:val="nil"/>
                    <w:tr2bl w:val="nil"/>
                  </w:tcBorders>
                  <w:vAlign w:val="center"/>
                </w:tcPr>
                <w:p w14:paraId="56A1D95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69.31</w:t>
                  </w:r>
                </w:p>
              </w:tc>
              <w:tc>
                <w:tcPr>
                  <w:tcW w:w="254" w:type="pct"/>
                  <w:vMerge w:val="continue"/>
                  <w:tcBorders>
                    <w:tl2br w:val="nil"/>
                    <w:tr2bl w:val="nil"/>
                  </w:tcBorders>
                  <w:vAlign w:val="center"/>
                </w:tcPr>
                <w:p w14:paraId="1A1BA91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3232799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556FBCC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48.31</w:t>
                  </w:r>
                </w:p>
              </w:tc>
              <w:tc>
                <w:tcPr>
                  <w:tcW w:w="398" w:type="pct"/>
                  <w:tcBorders>
                    <w:tl2br w:val="nil"/>
                    <w:tr2bl w:val="nil"/>
                  </w:tcBorders>
                </w:tcPr>
                <w:p w14:paraId="3AAAAC4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68AC2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restart"/>
                  <w:tcBorders>
                    <w:tl2br w:val="nil"/>
                    <w:tr2bl w:val="nil"/>
                  </w:tcBorders>
                  <w:vAlign w:val="center"/>
                </w:tcPr>
                <w:p w14:paraId="1ACE6DB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20</w:t>
                  </w:r>
                </w:p>
              </w:tc>
              <w:tc>
                <w:tcPr>
                  <w:tcW w:w="244" w:type="pct"/>
                  <w:vMerge w:val="continue"/>
                  <w:tcBorders>
                    <w:tl2br w:val="nil"/>
                    <w:tr2bl w:val="nil"/>
                  </w:tcBorders>
                  <w:vAlign w:val="center"/>
                </w:tcPr>
                <w:p w14:paraId="7C53D25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restart"/>
                  <w:tcBorders>
                    <w:tl2br w:val="nil"/>
                    <w:tr2bl w:val="nil"/>
                  </w:tcBorders>
                  <w:vAlign w:val="center"/>
                </w:tcPr>
                <w:p w14:paraId="36B9D4D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空压机2</w:t>
                  </w:r>
                  <w:r>
                    <w:rPr>
                      <w:color w:val="000000" w:themeColor="text1"/>
                      <w:szCs w:val="21"/>
                      <w14:textFill>
                        <w14:solidFill>
                          <w14:schemeClr w14:val="tx1"/>
                        </w14:solidFill>
                      </w14:textFill>
                    </w:rPr>
                    <w:t>#</w:t>
                  </w:r>
                </w:p>
              </w:tc>
              <w:tc>
                <w:tcPr>
                  <w:tcW w:w="249" w:type="pct"/>
                  <w:vMerge w:val="restart"/>
                  <w:tcBorders>
                    <w:tl2br w:val="nil"/>
                    <w:tr2bl w:val="nil"/>
                  </w:tcBorders>
                  <w:vAlign w:val="center"/>
                </w:tcPr>
                <w:p w14:paraId="1226DF4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469" w:type="pct"/>
                  <w:vMerge w:val="restart"/>
                  <w:tcBorders>
                    <w:tl2br w:val="nil"/>
                    <w:tr2bl w:val="nil"/>
                  </w:tcBorders>
                  <w:vAlign w:val="center"/>
                </w:tcPr>
                <w:p w14:paraId="784F54F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80/1</w:t>
                  </w:r>
                </w:p>
              </w:tc>
              <w:tc>
                <w:tcPr>
                  <w:tcW w:w="313" w:type="pct"/>
                  <w:vMerge w:val="continue"/>
                  <w:tcBorders>
                    <w:tl2br w:val="nil"/>
                    <w:tr2bl w:val="nil"/>
                  </w:tcBorders>
                  <w:vAlign w:val="center"/>
                </w:tcPr>
                <w:p w14:paraId="167C7DB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restart"/>
                  <w:tcBorders>
                    <w:tl2br w:val="nil"/>
                    <w:tr2bl w:val="nil"/>
                  </w:tcBorders>
                  <w:vAlign w:val="center"/>
                </w:tcPr>
                <w:p w14:paraId="40EF056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-32</w:t>
                  </w:r>
                </w:p>
              </w:tc>
              <w:tc>
                <w:tcPr>
                  <w:tcW w:w="307" w:type="pct"/>
                  <w:vMerge w:val="restart"/>
                  <w:tcBorders>
                    <w:tl2br w:val="nil"/>
                    <w:tr2bl w:val="nil"/>
                  </w:tcBorders>
                  <w:vAlign w:val="center"/>
                </w:tcPr>
                <w:p w14:paraId="2CAE53C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15.51</w:t>
                  </w:r>
                </w:p>
              </w:tc>
              <w:tc>
                <w:tcPr>
                  <w:tcW w:w="220" w:type="pct"/>
                  <w:vMerge w:val="restart"/>
                  <w:tcBorders>
                    <w:tl2br w:val="nil"/>
                    <w:tr2bl w:val="nil"/>
                  </w:tcBorders>
                  <w:vAlign w:val="center"/>
                </w:tcPr>
                <w:p w14:paraId="36D09E3C">
                  <w:pPr>
                    <w:pStyle w:val="38"/>
                    <w:adjustRightInd w:val="0"/>
                    <w:snapToGrid w:val="0"/>
                    <w:spacing w:line="240"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321" w:type="pct"/>
                  <w:tcBorders>
                    <w:tl2br w:val="nil"/>
                    <w:tr2bl w:val="nil"/>
                  </w:tcBorders>
                  <w:vAlign w:val="center"/>
                </w:tcPr>
                <w:p w14:paraId="7C532C5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北侧</w:t>
                  </w:r>
                </w:p>
              </w:tc>
              <w:tc>
                <w:tcPr>
                  <w:tcW w:w="253" w:type="pct"/>
                  <w:tcBorders>
                    <w:tl2br w:val="nil"/>
                    <w:tr2bl w:val="nil"/>
                  </w:tcBorders>
                  <w:vAlign w:val="center"/>
                </w:tcPr>
                <w:p w14:paraId="1DD865C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15.79</w:t>
                  </w:r>
                </w:p>
              </w:tc>
              <w:tc>
                <w:tcPr>
                  <w:tcW w:w="393" w:type="pct"/>
                  <w:tcBorders>
                    <w:tl2br w:val="nil"/>
                    <w:tr2bl w:val="nil"/>
                  </w:tcBorders>
                  <w:vAlign w:val="center"/>
                </w:tcPr>
                <w:p w14:paraId="11C4BC30">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69.15</w:t>
                  </w:r>
                </w:p>
              </w:tc>
              <w:tc>
                <w:tcPr>
                  <w:tcW w:w="254" w:type="pct"/>
                  <w:vMerge w:val="continue"/>
                  <w:tcBorders>
                    <w:tl2br w:val="nil"/>
                    <w:tr2bl w:val="nil"/>
                  </w:tcBorders>
                  <w:vAlign w:val="center"/>
                </w:tcPr>
                <w:p w14:paraId="437448D1">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5F1A496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0E7FA9B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48.15</w:t>
                  </w:r>
                </w:p>
              </w:tc>
              <w:tc>
                <w:tcPr>
                  <w:tcW w:w="398" w:type="pct"/>
                  <w:tcBorders>
                    <w:tl2br w:val="nil"/>
                    <w:tr2bl w:val="nil"/>
                  </w:tcBorders>
                </w:tcPr>
                <w:p w14:paraId="529EF0D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C6F20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045274C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6A57605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3518E11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167F511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2D56F297">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7BA561C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12A4B76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541BE4F8">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4D2BEB0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28E4BC8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东侧</w:t>
                  </w:r>
                </w:p>
              </w:tc>
              <w:tc>
                <w:tcPr>
                  <w:tcW w:w="253" w:type="pct"/>
                  <w:tcBorders>
                    <w:tl2br w:val="nil"/>
                    <w:tr2bl w:val="nil"/>
                  </w:tcBorders>
                  <w:vAlign w:val="center"/>
                </w:tcPr>
                <w:p w14:paraId="6A2104A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73.22</w:t>
                  </w:r>
                </w:p>
              </w:tc>
              <w:tc>
                <w:tcPr>
                  <w:tcW w:w="393" w:type="pct"/>
                  <w:tcBorders>
                    <w:tl2br w:val="nil"/>
                    <w:tr2bl w:val="nil"/>
                  </w:tcBorders>
                  <w:vAlign w:val="center"/>
                </w:tcPr>
                <w:p w14:paraId="0FBC0EF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69.14</w:t>
                  </w:r>
                </w:p>
              </w:tc>
              <w:tc>
                <w:tcPr>
                  <w:tcW w:w="254" w:type="pct"/>
                  <w:vMerge w:val="continue"/>
                  <w:tcBorders>
                    <w:tl2br w:val="nil"/>
                    <w:tr2bl w:val="nil"/>
                  </w:tcBorders>
                  <w:vAlign w:val="center"/>
                </w:tcPr>
                <w:p w14:paraId="3C9748EA">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12D50669">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1163B5FA">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48.14</w:t>
                  </w:r>
                </w:p>
              </w:tc>
              <w:tc>
                <w:tcPr>
                  <w:tcW w:w="398" w:type="pct"/>
                  <w:tcBorders>
                    <w:tl2br w:val="nil"/>
                    <w:tr2bl w:val="nil"/>
                  </w:tcBorders>
                </w:tcPr>
                <w:p w14:paraId="3948E467">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72611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65" w:type="pct"/>
                  <w:vMerge w:val="continue"/>
                  <w:tcBorders>
                    <w:tl2br w:val="nil"/>
                    <w:tr2bl w:val="nil"/>
                  </w:tcBorders>
                  <w:vAlign w:val="center"/>
                </w:tcPr>
                <w:p w14:paraId="0E32599C">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3CA4616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093A95C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27918EF9">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1626B47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65E5C9B6">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3B7849D2">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10B4DD0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0590F473">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24FE802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南侧</w:t>
                  </w:r>
                </w:p>
              </w:tc>
              <w:tc>
                <w:tcPr>
                  <w:tcW w:w="253" w:type="pct"/>
                  <w:tcBorders>
                    <w:tl2br w:val="nil"/>
                    <w:tr2bl w:val="nil"/>
                  </w:tcBorders>
                  <w:vAlign w:val="center"/>
                </w:tcPr>
                <w:p w14:paraId="5286F743">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2.14</w:t>
                  </w:r>
                </w:p>
              </w:tc>
              <w:tc>
                <w:tcPr>
                  <w:tcW w:w="393" w:type="pct"/>
                  <w:tcBorders>
                    <w:tl2br w:val="nil"/>
                    <w:tr2bl w:val="nil"/>
                  </w:tcBorders>
                  <w:vAlign w:val="center"/>
                </w:tcPr>
                <w:p w14:paraId="1EC8ADC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69.97</w:t>
                  </w:r>
                </w:p>
              </w:tc>
              <w:tc>
                <w:tcPr>
                  <w:tcW w:w="254" w:type="pct"/>
                  <w:vMerge w:val="continue"/>
                  <w:tcBorders>
                    <w:tl2br w:val="nil"/>
                    <w:tr2bl w:val="nil"/>
                  </w:tcBorders>
                  <w:vAlign w:val="center"/>
                </w:tcPr>
                <w:p w14:paraId="13C0002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47D326AC">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0A7F5F0B">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48.97</w:t>
                  </w:r>
                </w:p>
              </w:tc>
              <w:tc>
                <w:tcPr>
                  <w:tcW w:w="398" w:type="pct"/>
                  <w:tcBorders>
                    <w:tl2br w:val="nil"/>
                    <w:tr2bl w:val="nil"/>
                  </w:tcBorders>
                </w:tcPr>
                <w:p w14:paraId="536DD235">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r w14:paraId="37F552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5" w:type="pct"/>
                  <w:vMerge w:val="continue"/>
                  <w:tcBorders>
                    <w:tl2br w:val="nil"/>
                    <w:tr2bl w:val="nil"/>
                  </w:tcBorders>
                  <w:vAlign w:val="center"/>
                </w:tcPr>
                <w:p w14:paraId="4A7451DB">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4" w:type="pct"/>
                  <w:vMerge w:val="continue"/>
                  <w:tcBorders>
                    <w:tl2br w:val="nil"/>
                    <w:tr2bl w:val="nil"/>
                  </w:tcBorders>
                  <w:vAlign w:val="center"/>
                </w:tcPr>
                <w:p w14:paraId="6B75262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0846BAEF">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49" w:type="pct"/>
                  <w:vMerge w:val="continue"/>
                  <w:tcBorders>
                    <w:tl2br w:val="nil"/>
                    <w:tr2bl w:val="nil"/>
                  </w:tcBorders>
                  <w:vAlign w:val="center"/>
                </w:tcPr>
                <w:p w14:paraId="1C7E1EFE">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69" w:type="pct"/>
                  <w:vMerge w:val="continue"/>
                  <w:tcBorders>
                    <w:tl2br w:val="nil"/>
                    <w:tr2bl w:val="nil"/>
                  </w:tcBorders>
                  <w:vAlign w:val="center"/>
                </w:tcPr>
                <w:p w14:paraId="2D77CAA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13" w:type="pct"/>
                  <w:vMerge w:val="continue"/>
                  <w:tcBorders>
                    <w:tl2br w:val="nil"/>
                    <w:tr2bl w:val="nil"/>
                  </w:tcBorders>
                  <w:vAlign w:val="center"/>
                </w:tcPr>
                <w:p w14:paraId="67A5E3A5">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5" w:type="pct"/>
                  <w:vMerge w:val="continue"/>
                  <w:tcBorders>
                    <w:tl2br w:val="nil"/>
                    <w:tr2bl w:val="nil"/>
                  </w:tcBorders>
                  <w:vAlign w:val="center"/>
                </w:tcPr>
                <w:p w14:paraId="621B2AA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07" w:type="pct"/>
                  <w:vMerge w:val="continue"/>
                  <w:tcBorders>
                    <w:tl2br w:val="nil"/>
                    <w:tr2bl w:val="nil"/>
                  </w:tcBorders>
                  <w:vAlign w:val="center"/>
                </w:tcPr>
                <w:p w14:paraId="473F155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220" w:type="pct"/>
                  <w:vMerge w:val="continue"/>
                  <w:tcBorders>
                    <w:tl2br w:val="nil"/>
                    <w:tr2bl w:val="nil"/>
                  </w:tcBorders>
                  <w:vAlign w:val="center"/>
                </w:tcPr>
                <w:p w14:paraId="5A237770">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321" w:type="pct"/>
                  <w:tcBorders>
                    <w:tl2br w:val="nil"/>
                    <w:tr2bl w:val="nil"/>
                  </w:tcBorders>
                  <w:vAlign w:val="center"/>
                </w:tcPr>
                <w:p w14:paraId="1DA9D7AF">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西侧</w:t>
                  </w:r>
                </w:p>
              </w:tc>
              <w:tc>
                <w:tcPr>
                  <w:tcW w:w="253" w:type="pct"/>
                  <w:tcBorders>
                    <w:tl2br w:val="nil"/>
                    <w:tr2bl w:val="nil"/>
                  </w:tcBorders>
                  <w:vAlign w:val="center"/>
                </w:tcPr>
                <w:p w14:paraId="17C41FCE">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7.46</w:t>
                  </w:r>
                </w:p>
              </w:tc>
              <w:tc>
                <w:tcPr>
                  <w:tcW w:w="393" w:type="pct"/>
                  <w:tcBorders>
                    <w:tl2br w:val="nil"/>
                    <w:tr2bl w:val="nil"/>
                  </w:tcBorders>
                  <w:vAlign w:val="center"/>
                </w:tcPr>
                <w:p w14:paraId="5A04E366">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69.21</w:t>
                  </w:r>
                </w:p>
              </w:tc>
              <w:tc>
                <w:tcPr>
                  <w:tcW w:w="254" w:type="pct"/>
                  <w:vMerge w:val="continue"/>
                  <w:tcBorders>
                    <w:tl2br w:val="nil"/>
                    <w:tr2bl w:val="nil"/>
                  </w:tcBorders>
                  <w:vAlign w:val="center"/>
                </w:tcPr>
                <w:p w14:paraId="0894976D">
                  <w:pPr>
                    <w:pStyle w:val="38"/>
                    <w:adjustRightInd w:val="0"/>
                    <w:snapToGrid w:val="0"/>
                    <w:spacing w:line="240" w:lineRule="auto"/>
                    <w:jc w:val="center"/>
                    <w:rPr>
                      <w:rFonts w:hint="default"/>
                      <w:color w:val="000000" w:themeColor="text1"/>
                      <w:szCs w:val="21"/>
                      <w14:textFill>
                        <w14:solidFill>
                          <w14:schemeClr w14:val="tx1"/>
                        </w14:solidFill>
                      </w14:textFill>
                    </w:rPr>
                  </w:pPr>
                </w:p>
              </w:tc>
              <w:tc>
                <w:tcPr>
                  <w:tcW w:w="407" w:type="pct"/>
                  <w:tcBorders>
                    <w:tl2br w:val="nil"/>
                    <w:tr2bl w:val="nil"/>
                  </w:tcBorders>
                </w:tcPr>
                <w:p w14:paraId="4781DC2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21</w:t>
                  </w:r>
                </w:p>
              </w:tc>
              <w:tc>
                <w:tcPr>
                  <w:tcW w:w="389" w:type="pct"/>
                  <w:tcBorders>
                    <w:tl2br w:val="nil"/>
                    <w:tr2bl w:val="nil"/>
                  </w:tcBorders>
                  <w:vAlign w:val="center"/>
                </w:tcPr>
                <w:p w14:paraId="5BE6CC48">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48.21</w:t>
                  </w:r>
                </w:p>
              </w:tc>
              <w:tc>
                <w:tcPr>
                  <w:tcW w:w="398" w:type="pct"/>
                  <w:tcBorders>
                    <w:tl2br w:val="nil"/>
                    <w:tr2bl w:val="nil"/>
                  </w:tcBorders>
                </w:tcPr>
                <w:p w14:paraId="4037CE62">
                  <w:pPr>
                    <w:pStyle w:val="38"/>
                    <w:adjustRightInd w:val="0"/>
                    <w:snapToGrid w:val="0"/>
                    <w:spacing w:line="240" w:lineRule="auto"/>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r>
          </w:tbl>
          <w:p w14:paraId="0701AC00">
            <w:pPr>
              <w:pStyle w:val="13"/>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注：①以生产车间中心为原点（X=0，Y=0，Z=0），项目所购买的标准厂房共3层，总高度约13m。本项目生产车间位于1F，各类噪声设备均设置于1F生产车间内。</w:t>
            </w:r>
          </w:p>
          <w:p w14:paraId="069539B8">
            <w:pPr>
              <w:pStyle w:val="13"/>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②本项目单头砂带机设备较小，且距离较近，故本次多台相同设备等效为点声源组进行预测。</w:t>
            </w:r>
          </w:p>
        </w:tc>
      </w:tr>
    </w:tbl>
    <w:p w14:paraId="55A79B40">
      <w:pPr>
        <w:pStyle w:val="5"/>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项目噪声源强调查清单（室外声源）</w:t>
      </w:r>
    </w:p>
    <w:tbl>
      <w:tblPr>
        <w:tblStyle w:val="25"/>
        <w:tblW w:w="55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633"/>
        <w:gridCol w:w="1287"/>
        <w:gridCol w:w="1287"/>
        <w:gridCol w:w="1443"/>
        <w:gridCol w:w="2527"/>
        <w:gridCol w:w="3644"/>
        <w:gridCol w:w="1819"/>
      </w:tblGrid>
      <w:tr w14:paraId="16D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4" w:type="pct"/>
            <w:vMerge w:val="restart"/>
            <w:noWrap/>
            <w:vAlign w:val="center"/>
          </w:tcPr>
          <w:p w14:paraId="2E9B5F63">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序号</w:t>
            </w:r>
          </w:p>
        </w:tc>
        <w:tc>
          <w:tcPr>
            <w:tcW w:w="841" w:type="pct"/>
            <w:vMerge w:val="restart"/>
            <w:noWrap/>
            <w:vAlign w:val="center"/>
          </w:tcPr>
          <w:p w14:paraId="19A734C1">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声源名称</w:t>
            </w:r>
          </w:p>
        </w:tc>
        <w:tc>
          <w:tcPr>
            <w:tcW w:w="1283" w:type="pct"/>
            <w:gridSpan w:val="3"/>
            <w:noWrap/>
            <w:vAlign w:val="center"/>
          </w:tcPr>
          <w:p w14:paraId="3E9F9725">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空间相对位置/m</w:t>
            </w:r>
          </w:p>
        </w:tc>
        <w:tc>
          <w:tcPr>
            <w:tcW w:w="807" w:type="pct"/>
            <w:noWrap/>
            <w:vAlign w:val="center"/>
          </w:tcPr>
          <w:p w14:paraId="0B7647C7">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声源源强(任选一种）</w:t>
            </w:r>
          </w:p>
        </w:tc>
        <w:tc>
          <w:tcPr>
            <w:tcW w:w="1164" w:type="pct"/>
            <w:vMerge w:val="restart"/>
            <w:noWrap/>
            <w:vAlign w:val="center"/>
          </w:tcPr>
          <w:p w14:paraId="53AC4EE5">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声源控制措施</w:t>
            </w:r>
          </w:p>
        </w:tc>
        <w:tc>
          <w:tcPr>
            <w:tcW w:w="581" w:type="pct"/>
            <w:vMerge w:val="restart"/>
            <w:noWrap/>
            <w:vAlign w:val="center"/>
          </w:tcPr>
          <w:p w14:paraId="145B8A79">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运行时段</w:t>
            </w:r>
          </w:p>
        </w:tc>
      </w:tr>
      <w:tr w14:paraId="0E3B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24" w:type="pct"/>
            <w:vMerge w:val="continue"/>
            <w:noWrap/>
            <w:vAlign w:val="center"/>
          </w:tcPr>
          <w:p w14:paraId="138FE262">
            <w:pPr>
              <w:pStyle w:val="38"/>
              <w:jc w:val="center"/>
              <w:rPr>
                <w:rFonts w:hint="default"/>
                <w:color w:val="000000" w:themeColor="text1"/>
                <w14:textFill>
                  <w14:solidFill>
                    <w14:schemeClr w14:val="tx1"/>
                  </w14:solidFill>
                </w14:textFill>
              </w:rPr>
            </w:pPr>
          </w:p>
        </w:tc>
        <w:tc>
          <w:tcPr>
            <w:tcW w:w="841" w:type="pct"/>
            <w:vMerge w:val="continue"/>
            <w:noWrap/>
            <w:vAlign w:val="center"/>
          </w:tcPr>
          <w:p w14:paraId="11EC7A4F">
            <w:pPr>
              <w:pStyle w:val="38"/>
              <w:jc w:val="center"/>
              <w:rPr>
                <w:rFonts w:hint="default"/>
                <w:color w:val="000000" w:themeColor="text1"/>
                <w14:textFill>
                  <w14:solidFill>
                    <w14:schemeClr w14:val="tx1"/>
                  </w14:solidFill>
                </w14:textFill>
              </w:rPr>
            </w:pPr>
          </w:p>
        </w:tc>
        <w:tc>
          <w:tcPr>
            <w:tcW w:w="411" w:type="pct"/>
            <w:noWrap/>
            <w:vAlign w:val="center"/>
          </w:tcPr>
          <w:p w14:paraId="381CDEB9">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X</w:t>
            </w:r>
          </w:p>
        </w:tc>
        <w:tc>
          <w:tcPr>
            <w:tcW w:w="411" w:type="pct"/>
            <w:noWrap/>
            <w:vAlign w:val="center"/>
          </w:tcPr>
          <w:p w14:paraId="4699379F">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Y</w:t>
            </w:r>
          </w:p>
        </w:tc>
        <w:tc>
          <w:tcPr>
            <w:tcW w:w="461" w:type="pct"/>
            <w:noWrap/>
            <w:vAlign w:val="center"/>
          </w:tcPr>
          <w:p w14:paraId="7EF7B57C">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Z</w:t>
            </w:r>
          </w:p>
        </w:tc>
        <w:tc>
          <w:tcPr>
            <w:tcW w:w="807" w:type="pct"/>
            <w:vAlign w:val="center"/>
          </w:tcPr>
          <w:p w14:paraId="7FFA575F">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声功率级/dB</w:t>
            </w:r>
            <w:r>
              <w:rPr>
                <w:color w:val="000000" w:themeColor="text1"/>
                <w14:textFill>
                  <w14:solidFill>
                    <w14:schemeClr w14:val="tx1"/>
                  </w14:solidFill>
                </w14:textFill>
              </w:rPr>
              <w:t>（A）</w:t>
            </w:r>
          </w:p>
        </w:tc>
        <w:tc>
          <w:tcPr>
            <w:tcW w:w="1164" w:type="pct"/>
            <w:vMerge w:val="continue"/>
            <w:noWrap/>
            <w:vAlign w:val="center"/>
          </w:tcPr>
          <w:p w14:paraId="41F6C522">
            <w:pPr>
              <w:pStyle w:val="38"/>
              <w:jc w:val="center"/>
              <w:rPr>
                <w:rFonts w:hint="default"/>
                <w:color w:val="000000" w:themeColor="text1"/>
                <w14:textFill>
                  <w14:solidFill>
                    <w14:schemeClr w14:val="tx1"/>
                  </w14:solidFill>
                </w14:textFill>
              </w:rPr>
            </w:pPr>
          </w:p>
        </w:tc>
        <w:tc>
          <w:tcPr>
            <w:tcW w:w="581" w:type="pct"/>
            <w:vMerge w:val="continue"/>
            <w:noWrap/>
            <w:vAlign w:val="center"/>
          </w:tcPr>
          <w:p w14:paraId="32F5794D">
            <w:pPr>
              <w:pStyle w:val="38"/>
              <w:jc w:val="center"/>
              <w:rPr>
                <w:rFonts w:hint="default"/>
                <w:color w:val="000000" w:themeColor="text1"/>
                <w14:textFill>
                  <w14:solidFill>
                    <w14:schemeClr w14:val="tx1"/>
                  </w14:solidFill>
                </w14:textFill>
              </w:rPr>
            </w:pPr>
          </w:p>
        </w:tc>
      </w:tr>
      <w:tr w14:paraId="047B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324" w:type="pct"/>
            <w:noWrap/>
            <w:vAlign w:val="center"/>
          </w:tcPr>
          <w:p w14:paraId="14B421C8">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841" w:type="pct"/>
            <w:noWrap/>
            <w:vAlign w:val="center"/>
          </w:tcPr>
          <w:p w14:paraId="5D80B8CA">
            <w:pPr>
              <w:pStyle w:val="38"/>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r>
              <w:rPr>
                <w:rFonts w:hint="default"/>
                <w:color w:val="000000" w:themeColor="text1"/>
                <w:szCs w:val="21"/>
                <w14:textFill>
                  <w14:solidFill>
                    <w14:schemeClr w14:val="tx1"/>
                  </w14:solidFill>
                </w14:textFill>
              </w:rPr>
              <w:t>风机</w:t>
            </w:r>
          </w:p>
        </w:tc>
        <w:tc>
          <w:tcPr>
            <w:tcW w:w="411" w:type="pct"/>
            <w:noWrap/>
            <w:vAlign w:val="center"/>
          </w:tcPr>
          <w:p w14:paraId="2E3E13FF">
            <w:pPr>
              <w:pStyle w:val="38"/>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-40.91</w:t>
            </w:r>
          </w:p>
        </w:tc>
        <w:tc>
          <w:tcPr>
            <w:tcW w:w="411" w:type="pct"/>
            <w:noWrap/>
            <w:vAlign w:val="center"/>
          </w:tcPr>
          <w:p w14:paraId="1E91E5B8">
            <w:pPr>
              <w:pStyle w:val="38"/>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1.28</w:t>
            </w:r>
          </w:p>
        </w:tc>
        <w:tc>
          <w:tcPr>
            <w:tcW w:w="461" w:type="pct"/>
            <w:noWrap/>
            <w:vAlign w:val="center"/>
          </w:tcPr>
          <w:p w14:paraId="5E2693A4">
            <w:pPr>
              <w:pStyle w:val="38"/>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807" w:type="pct"/>
            <w:noWrap/>
            <w:vAlign w:val="center"/>
          </w:tcPr>
          <w:p w14:paraId="08FAE594">
            <w:pPr>
              <w:pStyle w:val="38"/>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85</w:t>
            </w:r>
          </w:p>
        </w:tc>
        <w:tc>
          <w:tcPr>
            <w:tcW w:w="1164" w:type="pct"/>
            <w:noWrap/>
            <w:vAlign w:val="center"/>
          </w:tcPr>
          <w:p w14:paraId="2AD93851">
            <w:pPr>
              <w:pStyle w:val="38"/>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选用低噪声设备、采取建筑隔声、</w:t>
            </w:r>
          </w:p>
          <w:p w14:paraId="1C4620EE">
            <w:pPr>
              <w:pStyle w:val="38"/>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基础减振、风机安装消声器</w:t>
            </w:r>
          </w:p>
        </w:tc>
        <w:tc>
          <w:tcPr>
            <w:tcW w:w="581" w:type="pct"/>
            <w:noWrap/>
            <w:vAlign w:val="center"/>
          </w:tcPr>
          <w:p w14:paraId="496A0CD9">
            <w:pPr>
              <w:pStyle w:val="38"/>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昼间</w:t>
            </w:r>
          </w:p>
        </w:tc>
      </w:tr>
    </w:tbl>
    <w:p w14:paraId="36A01B8F">
      <w:pPr>
        <w:jc w:val="both"/>
        <w:rPr>
          <w:rFonts w:eastAsia="黑体"/>
          <w:color w:val="000000" w:themeColor="text1"/>
          <w:sz w:val="30"/>
          <w:szCs w:val="30"/>
          <w14:textFill>
            <w14:solidFill>
              <w14:schemeClr w14:val="tx1"/>
            </w14:solidFill>
          </w14:textFill>
        </w:rPr>
      </w:pPr>
      <w:r>
        <w:rPr>
          <w:rFonts w:hint="eastAsia"/>
          <w:color w:val="000000" w:themeColor="text1"/>
          <w:sz w:val="21"/>
          <w:szCs w:val="18"/>
          <w14:textFill>
            <w14:solidFill>
              <w14:schemeClr w14:val="tx1"/>
            </w14:solidFill>
          </w14:textFill>
        </w:rPr>
        <w:t>备注：以本项目厂房中心为原点（0，0，0），东西向为X轴，南北向为Y轴，纵向为Z轴。</w:t>
      </w:r>
    </w:p>
    <w:p w14:paraId="527F71E3">
      <w:pPr>
        <w:jc w:val="center"/>
        <w:rPr>
          <w:rFonts w:eastAsia="黑体"/>
          <w:color w:val="000000" w:themeColor="text1"/>
          <w:sz w:val="30"/>
          <w:szCs w:val="30"/>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p>
    <w:tbl>
      <w:tblPr>
        <w:tblStyle w:val="25"/>
        <w:tblW w:w="9214" w:type="dxa"/>
        <w:jc w:val="center"/>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8493"/>
      </w:tblGrid>
      <w:tr w14:paraId="7E9ACFDC">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1" w:type="dxa"/>
            <w:vAlign w:val="center"/>
          </w:tcPr>
          <w:p w14:paraId="7E41017B">
            <w:pPr>
              <w:autoSpaceDE w:val="0"/>
              <w:autoSpaceDN w:val="0"/>
              <w:adjustRightInd w:val="0"/>
              <w:snapToGrid w:val="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运营期环境影响和保护措施</w:t>
            </w:r>
          </w:p>
        </w:tc>
        <w:tc>
          <w:tcPr>
            <w:tcW w:w="8493" w:type="dxa"/>
            <w:vAlign w:val="center"/>
          </w:tcPr>
          <w:p w14:paraId="1EE2BABB">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预测结果</w:t>
            </w:r>
          </w:p>
          <w:p w14:paraId="7B2252E6">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项目购买重庆市大足区通桥</w:t>
            </w:r>
            <w:r>
              <w:rPr>
                <w:color w:val="000000" w:themeColor="text1"/>
                <w14:textFill>
                  <w14:solidFill>
                    <w14:schemeClr w14:val="tx1"/>
                  </w14:solidFill>
                </w14:textFill>
              </w:rPr>
              <w:t>街道西湖大道77号14幢厂房</w:t>
            </w:r>
            <w:r>
              <w:rPr>
                <w:rFonts w:hint="eastAsia"/>
                <w:color w:val="000000" w:themeColor="text1"/>
                <w14:textFill>
                  <w14:solidFill>
                    <w14:schemeClr w14:val="tx1"/>
                  </w14:solidFill>
                </w14:textFill>
              </w:rPr>
              <w:t>进行建设，根据现场调查本项目位于</w:t>
            </w:r>
            <w:r>
              <w:rPr>
                <w:color w:val="000000" w:themeColor="text1"/>
                <w:spacing w:val="-1"/>
                <w14:textFill>
                  <w14:solidFill>
                    <w14:schemeClr w14:val="tx1"/>
                  </w14:solidFill>
                </w14:textFill>
              </w:rPr>
              <w:t>双桥经开区中小企业集聚区</w:t>
            </w:r>
            <w:r>
              <w:rPr>
                <w:rFonts w:hint="eastAsia"/>
                <w:color w:val="000000" w:themeColor="text1"/>
                <w14:textFill>
                  <w14:solidFill>
                    <w14:schemeClr w14:val="tx1"/>
                  </w14:solidFill>
                </w14:textFill>
              </w:rPr>
              <w:t>双桥经开区机电市场C区，位于标准厂房内；本次评价项目噪声预测以标准厂房大厂界作为边界进行预测，项目生产车间距大厂界距离见下表。</w:t>
            </w:r>
          </w:p>
          <w:p w14:paraId="6ED33FE2">
            <w:pPr>
              <w:pStyle w:val="5"/>
              <w:spacing w:before="156"/>
              <w:ind w:left="240"/>
              <w:rPr>
                <w:color w:val="000000" w:themeColor="text1"/>
                <w14:textFill>
                  <w14:solidFill>
                    <w14:schemeClr w14:val="tx1"/>
                  </w14:solidFill>
                </w14:textFill>
              </w:rPr>
            </w:pPr>
            <w:r>
              <w:rPr>
                <w:rFonts w:hint="eastAsia"/>
                <w:color w:val="000000" w:themeColor="text1"/>
                <w14:textFill>
                  <w14:solidFill>
                    <w14:schemeClr w14:val="tx1"/>
                  </w14:solidFill>
                </w14:textFill>
              </w:rPr>
              <w:t>项 目生产车间至标准厂房大厂界距离情况表</w:t>
            </w:r>
          </w:p>
          <w:tbl>
            <w:tblPr>
              <w:tblStyle w:val="2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67"/>
              <w:gridCol w:w="2068"/>
              <w:gridCol w:w="2068"/>
              <w:gridCol w:w="2074"/>
            </w:tblGrid>
            <w:tr w14:paraId="6622D0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4"/>
                  <w:tcBorders>
                    <w:tl2br w:val="nil"/>
                    <w:tr2bl w:val="nil"/>
                  </w:tcBorders>
                  <w:shd w:val="clear" w:color="auto" w:fill="auto"/>
                  <w:noWrap/>
                  <w:vAlign w:val="center"/>
                </w:tcPr>
                <w:p w14:paraId="3946A488">
                  <w:pPr>
                    <w:pStyle w:val="38"/>
                    <w:jc w:val="center"/>
                    <w:rPr>
                      <w:rFonts w:hint="default"/>
                      <w:color w:val="000000" w:themeColor="text1"/>
                      <w:highlight w:val="yellow"/>
                      <w14:textFill>
                        <w14:solidFill>
                          <w14:schemeClr w14:val="tx1"/>
                        </w14:solidFill>
                      </w14:textFill>
                    </w:rPr>
                  </w:pPr>
                  <w:r>
                    <w:rPr>
                      <w:color w:val="000000" w:themeColor="text1"/>
                      <w14:textFill>
                        <w14:solidFill>
                          <w14:schemeClr w14:val="tx1"/>
                        </w14:solidFill>
                      </w14:textFill>
                    </w:rPr>
                    <w:t>距标准厂房大厂界最近距离/m</w:t>
                  </w:r>
                </w:p>
              </w:tc>
            </w:tr>
            <w:tr w14:paraId="7F9750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9" w:type="pct"/>
                  <w:tcBorders>
                    <w:tl2br w:val="nil"/>
                    <w:tr2bl w:val="nil"/>
                  </w:tcBorders>
                  <w:shd w:val="clear" w:color="auto" w:fill="auto"/>
                  <w:noWrap/>
                  <w:vAlign w:val="center"/>
                </w:tcPr>
                <w:p w14:paraId="60AEF2F8">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东</w:t>
                  </w:r>
                </w:p>
              </w:tc>
              <w:tc>
                <w:tcPr>
                  <w:tcW w:w="1249" w:type="pct"/>
                  <w:tcBorders>
                    <w:tl2br w:val="nil"/>
                    <w:tr2bl w:val="nil"/>
                  </w:tcBorders>
                  <w:shd w:val="clear" w:color="auto" w:fill="auto"/>
                  <w:noWrap/>
                  <w:vAlign w:val="center"/>
                </w:tcPr>
                <w:p w14:paraId="32AC0E27">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南</w:t>
                  </w:r>
                </w:p>
              </w:tc>
              <w:tc>
                <w:tcPr>
                  <w:tcW w:w="1249" w:type="pct"/>
                  <w:tcBorders>
                    <w:tl2br w:val="nil"/>
                    <w:tr2bl w:val="nil"/>
                  </w:tcBorders>
                  <w:shd w:val="clear" w:color="auto" w:fill="auto"/>
                  <w:noWrap/>
                  <w:vAlign w:val="center"/>
                </w:tcPr>
                <w:p w14:paraId="0DA7C3E4">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西</w:t>
                  </w:r>
                </w:p>
              </w:tc>
              <w:tc>
                <w:tcPr>
                  <w:tcW w:w="1251" w:type="pct"/>
                  <w:tcBorders>
                    <w:tl2br w:val="nil"/>
                    <w:tr2bl w:val="nil"/>
                  </w:tcBorders>
                  <w:shd w:val="clear" w:color="auto" w:fill="auto"/>
                  <w:noWrap/>
                  <w:vAlign w:val="center"/>
                </w:tcPr>
                <w:p w14:paraId="7812AD82">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北</w:t>
                  </w:r>
                </w:p>
              </w:tc>
            </w:tr>
            <w:tr w14:paraId="70E275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249" w:type="pct"/>
                  <w:tcBorders>
                    <w:tl2br w:val="nil"/>
                    <w:tr2bl w:val="nil"/>
                  </w:tcBorders>
                  <w:shd w:val="clear" w:color="auto" w:fill="auto"/>
                  <w:noWrap/>
                  <w:vAlign w:val="center"/>
                </w:tcPr>
                <w:p w14:paraId="6AF678A2">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100</w:t>
                  </w:r>
                </w:p>
              </w:tc>
              <w:tc>
                <w:tcPr>
                  <w:tcW w:w="1249" w:type="pct"/>
                  <w:tcBorders>
                    <w:tl2br w:val="nil"/>
                    <w:tr2bl w:val="nil"/>
                  </w:tcBorders>
                  <w:shd w:val="clear" w:color="auto" w:fill="auto"/>
                  <w:noWrap/>
                  <w:vAlign w:val="center"/>
                </w:tcPr>
                <w:p w14:paraId="0C7EE0DB">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150</w:t>
                  </w:r>
                </w:p>
              </w:tc>
              <w:tc>
                <w:tcPr>
                  <w:tcW w:w="1249" w:type="pct"/>
                  <w:tcBorders>
                    <w:tl2br w:val="nil"/>
                    <w:tr2bl w:val="nil"/>
                  </w:tcBorders>
                  <w:shd w:val="clear" w:color="auto" w:fill="auto"/>
                  <w:noWrap/>
                  <w:vAlign w:val="center"/>
                </w:tcPr>
                <w:p w14:paraId="7A84EAB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10</w:t>
                  </w:r>
                </w:p>
              </w:tc>
              <w:tc>
                <w:tcPr>
                  <w:tcW w:w="1251" w:type="pct"/>
                  <w:tcBorders>
                    <w:tl2br w:val="nil"/>
                    <w:tr2bl w:val="nil"/>
                  </w:tcBorders>
                  <w:shd w:val="clear" w:color="auto" w:fill="auto"/>
                  <w:noWrap/>
                  <w:vAlign w:val="center"/>
                </w:tcPr>
                <w:p w14:paraId="582DD21D">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65</w:t>
                  </w:r>
                </w:p>
              </w:tc>
            </w:tr>
          </w:tbl>
          <w:p w14:paraId="3ACD4BEE">
            <w:pPr>
              <w:pStyle w:val="8"/>
              <w:rPr>
                <w:color w:val="000000" w:themeColor="text1"/>
                <w14:textFill>
                  <w14:solidFill>
                    <w14:schemeClr w14:val="tx1"/>
                  </w14:solidFill>
                </w14:textFill>
              </w:rPr>
            </w:pPr>
            <w:r>
              <w:rPr>
                <w:color w:val="000000" w:themeColor="text1"/>
                <w14:textFill>
                  <w14:solidFill>
                    <w14:schemeClr w14:val="tx1"/>
                  </w14:solidFill>
                </w14:textFill>
              </w:rPr>
              <w:t>本项目仅昼间生产，因此仅对昼间噪声进行预测。项目厂界噪声预测结果见下表。</w:t>
            </w:r>
          </w:p>
          <w:p w14:paraId="70E6AE05">
            <w:pPr>
              <w:pStyle w:val="5"/>
              <w:spacing w:before="156"/>
              <w:ind w:left="240"/>
              <w:rPr>
                <w:color w:val="000000" w:themeColor="text1"/>
                <w14:textFill>
                  <w14:solidFill>
                    <w14:schemeClr w14:val="tx1"/>
                  </w14:solidFill>
                </w14:textFill>
              </w:rPr>
            </w:pPr>
            <w:r>
              <w:rPr>
                <w:color w:val="000000" w:themeColor="text1"/>
                <w14:textFill>
                  <w14:solidFill>
                    <w14:schemeClr w14:val="tx1"/>
                  </w14:solidFill>
                </w14:textFill>
              </w:rPr>
              <w:t>厂界噪声预测结果与达标分析表</w:t>
            </w:r>
          </w:p>
          <w:tbl>
            <w:tblPr>
              <w:tblStyle w:val="25"/>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1121"/>
              <w:gridCol w:w="2245"/>
              <w:gridCol w:w="2245"/>
              <w:gridCol w:w="1349"/>
            </w:tblGrid>
            <w:tr w14:paraId="06482D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4" w:type="pct"/>
                  <w:vMerge w:val="restart"/>
                  <w:tcBorders>
                    <w:tl2br w:val="nil"/>
                    <w:tr2bl w:val="nil"/>
                  </w:tcBorders>
                  <w:vAlign w:val="center"/>
                </w:tcPr>
                <w:p w14:paraId="5CAED75F">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预测方位</w:t>
                  </w:r>
                </w:p>
              </w:tc>
              <w:tc>
                <w:tcPr>
                  <w:tcW w:w="677" w:type="pct"/>
                  <w:vMerge w:val="restart"/>
                  <w:tcBorders>
                    <w:tl2br w:val="nil"/>
                    <w:tr2bl w:val="nil"/>
                  </w:tcBorders>
                  <w:vAlign w:val="center"/>
                </w:tcPr>
                <w:p w14:paraId="3A894488">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时段</w:t>
                  </w:r>
                </w:p>
              </w:tc>
              <w:tc>
                <w:tcPr>
                  <w:tcW w:w="1356" w:type="pct"/>
                  <w:vMerge w:val="restart"/>
                  <w:tcBorders>
                    <w:tl2br w:val="nil"/>
                    <w:tr2bl w:val="nil"/>
                  </w:tcBorders>
                  <w:vAlign w:val="center"/>
                </w:tcPr>
                <w:p w14:paraId="3F16FA43">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贡献值（dB(A)）</w:t>
                  </w:r>
                </w:p>
              </w:tc>
              <w:tc>
                <w:tcPr>
                  <w:tcW w:w="1356" w:type="pct"/>
                  <w:vMerge w:val="restart"/>
                  <w:tcBorders>
                    <w:tl2br w:val="nil"/>
                    <w:tr2bl w:val="nil"/>
                  </w:tcBorders>
                  <w:vAlign w:val="center"/>
                </w:tcPr>
                <w:p w14:paraId="6F8BA28C">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标准限值（dB(A)）</w:t>
                  </w:r>
                </w:p>
              </w:tc>
              <w:tc>
                <w:tcPr>
                  <w:tcW w:w="815" w:type="pct"/>
                  <w:vMerge w:val="restart"/>
                  <w:tcBorders>
                    <w:tl2br w:val="nil"/>
                    <w:tr2bl w:val="nil"/>
                  </w:tcBorders>
                  <w:vAlign w:val="center"/>
                </w:tcPr>
                <w:p w14:paraId="5AE7B644">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达标情况</w:t>
                  </w:r>
                </w:p>
              </w:tc>
            </w:tr>
            <w:tr w14:paraId="6F89F8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4" w:type="pct"/>
                  <w:vMerge w:val="continue"/>
                  <w:tcBorders>
                    <w:tl2br w:val="nil"/>
                    <w:tr2bl w:val="nil"/>
                  </w:tcBorders>
                  <w:shd w:val="clear" w:color="auto" w:fill="FFFFFF"/>
                  <w:vAlign w:val="center"/>
                </w:tcPr>
                <w:p w14:paraId="1A0BA560">
                  <w:pPr>
                    <w:pStyle w:val="38"/>
                    <w:jc w:val="center"/>
                    <w:rPr>
                      <w:rFonts w:hint="default"/>
                      <w:color w:val="000000" w:themeColor="text1"/>
                      <w14:textFill>
                        <w14:solidFill>
                          <w14:schemeClr w14:val="tx1"/>
                        </w14:solidFill>
                      </w14:textFill>
                    </w:rPr>
                  </w:pPr>
                </w:p>
              </w:tc>
              <w:tc>
                <w:tcPr>
                  <w:tcW w:w="677" w:type="pct"/>
                  <w:vMerge w:val="continue"/>
                  <w:tcBorders>
                    <w:tl2br w:val="nil"/>
                    <w:tr2bl w:val="nil"/>
                  </w:tcBorders>
                  <w:shd w:val="clear" w:color="auto" w:fill="FFFFFF"/>
                  <w:vAlign w:val="center"/>
                </w:tcPr>
                <w:p w14:paraId="4BD42193">
                  <w:pPr>
                    <w:pStyle w:val="38"/>
                    <w:jc w:val="center"/>
                    <w:rPr>
                      <w:rFonts w:hint="default"/>
                      <w:color w:val="000000" w:themeColor="text1"/>
                      <w14:textFill>
                        <w14:solidFill>
                          <w14:schemeClr w14:val="tx1"/>
                        </w14:solidFill>
                      </w14:textFill>
                    </w:rPr>
                  </w:pPr>
                </w:p>
              </w:tc>
              <w:tc>
                <w:tcPr>
                  <w:tcW w:w="1356" w:type="pct"/>
                  <w:vMerge w:val="continue"/>
                  <w:tcBorders>
                    <w:tl2br w:val="nil"/>
                    <w:tr2bl w:val="nil"/>
                  </w:tcBorders>
                  <w:shd w:val="clear" w:color="auto" w:fill="FFFFFF"/>
                  <w:vAlign w:val="center"/>
                </w:tcPr>
                <w:p w14:paraId="2418EC1B">
                  <w:pPr>
                    <w:pStyle w:val="38"/>
                    <w:jc w:val="center"/>
                    <w:rPr>
                      <w:rFonts w:hint="default"/>
                      <w:color w:val="000000" w:themeColor="text1"/>
                      <w14:textFill>
                        <w14:solidFill>
                          <w14:schemeClr w14:val="tx1"/>
                        </w14:solidFill>
                      </w14:textFill>
                    </w:rPr>
                  </w:pPr>
                </w:p>
              </w:tc>
              <w:tc>
                <w:tcPr>
                  <w:tcW w:w="1356" w:type="pct"/>
                  <w:vMerge w:val="continue"/>
                  <w:tcBorders>
                    <w:tl2br w:val="nil"/>
                    <w:tr2bl w:val="nil"/>
                  </w:tcBorders>
                  <w:shd w:val="clear" w:color="auto" w:fill="FFFFFF"/>
                  <w:vAlign w:val="center"/>
                </w:tcPr>
                <w:p w14:paraId="6B268A45">
                  <w:pPr>
                    <w:pStyle w:val="38"/>
                    <w:jc w:val="center"/>
                    <w:rPr>
                      <w:rFonts w:hint="default"/>
                      <w:color w:val="000000" w:themeColor="text1"/>
                      <w14:textFill>
                        <w14:solidFill>
                          <w14:schemeClr w14:val="tx1"/>
                        </w14:solidFill>
                      </w14:textFill>
                    </w:rPr>
                  </w:pPr>
                </w:p>
              </w:tc>
              <w:tc>
                <w:tcPr>
                  <w:tcW w:w="815" w:type="pct"/>
                  <w:vMerge w:val="continue"/>
                  <w:tcBorders>
                    <w:tl2br w:val="nil"/>
                    <w:tr2bl w:val="nil"/>
                  </w:tcBorders>
                  <w:shd w:val="clear" w:color="auto" w:fill="FFFFFF"/>
                  <w:vAlign w:val="center"/>
                </w:tcPr>
                <w:p w14:paraId="40935754">
                  <w:pPr>
                    <w:pStyle w:val="38"/>
                    <w:jc w:val="center"/>
                    <w:rPr>
                      <w:rFonts w:hint="default"/>
                      <w:color w:val="000000" w:themeColor="text1"/>
                      <w14:textFill>
                        <w14:solidFill>
                          <w14:schemeClr w14:val="tx1"/>
                        </w14:solidFill>
                      </w14:textFill>
                    </w:rPr>
                  </w:pPr>
                </w:p>
              </w:tc>
            </w:tr>
            <w:tr w14:paraId="08A39B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3" w:hRule="atLeast"/>
                <w:jc w:val="center"/>
              </w:trPr>
              <w:tc>
                <w:tcPr>
                  <w:tcW w:w="794" w:type="pct"/>
                  <w:tcBorders>
                    <w:tl2br w:val="nil"/>
                    <w:tr2bl w:val="nil"/>
                  </w:tcBorders>
                  <w:shd w:val="clear" w:color="auto" w:fill="FFFFFF"/>
                  <w:vAlign w:val="center"/>
                </w:tcPr>
                <w:p w14:paraId="1B0E1453">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北侧</w:t>
                  </w:r>
                </w:p>
              </w:tc>
              <w:tc>
                <w:tcPr>
                  <w:tcW w:w="677" w:type="pct"/>
                  <w:tcBorders>
                    <w:tl2br w:val="nil"/>
                    <w:tr2bl w:val="nil"/>
                  </w:tcBorders>
                  <w:shd w:val="clear" w:color="auto" w:fill="FFFFFF"/>
                  <w:vAlign w:val="center"/>
                </w:tcPr>
                <w:p w14:paraId="062E6A08">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昼间</w:t>
                  </w:r>
                </w:p>
              </w:tc>
              <w:tc>
                <w:tcPr>
                  <w:tcW w:w="1356" w:type="pct"/>
                  <w:tcBorders>
                    <w:tl2br w:val="nil"/>
                    <w:tr2bl w:val="nil"/>
                  </w:tcBorders>
                  <w:shd w:val="clear" w:color="auto" w:fill="FFFFFF"/>
                  <w:vAlign w:val="center"/>
                </w:tcPr>
                <w:p w14:paraId="3DA65906">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51.22</w:t>
                  </w:r>
                </w:p>
              </w:tc>
              <w:tc>
                <w:tcPr>
                  <w:tcW w:w="1356" w:type="pct"/>
                  <w:tcBorders>
                    <w:tl2br w:val="nil"/>
                    <w:tr2bl w:val="nil"/>
                  </w:tcBorders>
                  <w:shd w:val="clear" w:color="auto" w:fill="FFFFFF"/>
                  <w:vAlign w:val="center"/>
                </w:tcPr>
                <w:p w14:paraId="31B203C9">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65</w:t>
                  </w:r>
                </w:p>
              </w:tc>
              <w:tc>
                <w:tcPr>
                  <w:tcW w:w="815" w:type="pct"/>
                  <w:tcBorders>
                    <w:tl2br w:val="nil"/>
                    <w:tr2bl w:val="nil"/>
                  </w:tcBorders>
                  <w:shd w:val="clear" w:color="auto" w:fill="FFFFFF"/>
                  <w:vAlign w:val="center"/>
                </w:tcPr>
                <w:p w14:paraId="1548103C">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达标</w:t>
                  </w:r>
                </w:p>
              </w:tc>
            </w:tr>
            <w:tr w14:paraId="770CBF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9" w:hRule="atLeast"/>
                <w:jc w:val="center"/>
              </w:trPr>
              <w:tc>
                <w:tcPr>
                  <w:tcW w:w="794" w:type="pct"/>
                  <w:tcBorders>
                    <w:tl2br w:val="nil"/>
                    <w:tr2bl w:val="nil"/>
                  </w:tcBorders>
                  <w:shd w:val="clear" w:color="auto" w:fill="FFFFFF"/>
                  <w:vAlign w:val="center"/>
                </w:tcPr>
                <w:p w14:paraId="07A27E11">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东侧</w:t>
                  </w:r>
                </w:p>
              </w:tc>
              <w:tc>
                <w:tcPr>
                  <w:tcW w:w="677" w:type="pct"/>
                  <w:tcBorders>
                    <w:tl2br w:val="nil"/>
                    <w:tr2bl w:val="nil"/>
                  </w:tcBorders>
                  <w:shd w:val="clear" w:color="auto" w:fill="FFFFFF"/>
                  <w:vAlign w:val="center"/>
                </w:tcPr>
                <w:p w14:paraId="7FCAFBE8">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昼间</w:t>
                  </w:r>
                </w:p>
              </w:tc>
              <w:tc>
                <w:tcPr>
                  <w:tcW w:w="1356" w:type="pct"/>
                  <w:tcBorders>
                    <w:tl2br w:val="nil"/>
                    <w:tr2bl w:val="nil"/>
                  </w:tcBorders>
                  <w:shd w:val="clear" w:color="auto" w:fill="FFFFFF"/>
                  <w:vAlign w:val="center"/>
                </w:tcPr>
                <w:p w14:paraId="292EFA27">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45.27</w:t>
                  </w:r>
                </w:p>
              </w:tc>
              <w:tc>
                <w:tcPr>
                  <w:tcW w:w="1356" w:type="pct"/>
                  <w:tcBorders>
                    <w:tl2br w:val="nil"/>
                    <w:tr2bl w:val="nil"/>
                  </w:tcBorders>
                  <w:shd w:val="clear" w:color="auto" w:fill="FFFFFF"/>
                  <w:vAlign w:val="center"/>
                </w:tcPr>
                <w:p w14:paraId="0A3F8236">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65</w:t>
                  </w:r>
                </w:p>
              </w:tc>
              <w:tc>
                <w:tcPr>
                  <w:tcW w:w="815" w:type="pct"/>
                  <w:tcBorders>
                    <w:tl2br w:val="nil"/>
                    <w:tr2bl w:val="nil"/>
                  </w:tcBorders>
                  <w:shd w:val="clear" w:color="auto" w:fill="FFFFFF"/>
                  <w:vAlign w:val="center"/>
                </w:tcPr>
                <w:p w14:paraId="41731581">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达标</w:t>
                  </w:r>
                </w:p>
              </w:tc>
            </w:tr>
            <w:tr w14:paraId="515DCE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5" w:hRule="atLeast"/>
                <w:jc w:val="center"/>
              </w:trPr>
              <w:tc>
                <w:tcPr>
                  <w:tcW w:w="794" w:type="pct"/>
                  <w:tcBorders>
                    <w:tl2br w:val="nil"/>
                    <w:tr2bl w:val="nil"/>
                  </w:tcBorders>
                  <w:shd w:val="clear" w:color="auto" w:fill="FFFFFF"/>
                  <w:vAlign w:val="center"/>
                </w:tcPr>
                <w:p w14:paraId="3F0ADAC6">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南侧</w:t>
                  </w:r>
                </w:p>
              </w:tc>
              <w:tc>
                <w:tcPr>
                  <w:tcW w:w="677" w:type="pct"/>
                  <w:tcBorders>
                    <w:tl2br w:val="nil"/>
                    <w:tr2bl w:val="nil"/>
                  </w:tcBorders>
                  <w:shd w:val="clear" w:color="auto" w:fill="FFFFFF"/>
                  <w:vAlign w:val="center"/>
                </w:tcPr>
                <w:p w14:paraId="1E77B17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昼间</w:t>
                  </w:r>
                </w:p>
              </w:tc>
              <w:tc>
                <w:tcPr>
                  <w:tcW w:w="1356" w:type="pct"/>
                  <w:tcBorders>
                    <w:tl2br w:val="nil"/>
                    <w:tr2bl w:val="nil"/>
                  </w:tcBorders>
                  <w:shd w:val="clear" w:color="auto" w:fill="FFFFFF"/>
                  <w:vAlign w:val="center"/>
                </w:tcPr>
                <w:p w14:paraId="70E05D19">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43.43</w:t>
                  </w:r>
                </w:p>
              </w:tc>
              <w:tc>
                <w:tcPr>
                  <w:tcW w:w="1356" w:type="pct"/>
                  <w:tcBorders>
                    <w:tl2br w:val="nil"/>
                    <w:tr2bl w:val="nil"/>
                  </w:tcBorders>
                  <w:shd w:val="clear" w:color="auto" w:fill="FFFFFF"/>
                  <w:vAlign w:val="center"/>
                </w:tcPr>
                <w:p w14:paraId="6A6088BB">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65</w:t>
                  </w:r>
                </w:p>
              </w:tc>
              <w:tc>
                <w:tcPr>
                  <w:tcW w:w="815" w:type="pct"/>
                  <w:tcBorders>
                    <w:tl2br w:val="nil"/>
                    <w:tr2bl w:val="nil"/>
                  </w:tcBorders>
                  <w:shd w:val="clear" w:color="auto" w:fill="FFFFFF"/>
                  <w:vAlign w:val="center"/>
                </w:tcPr>
                <w:p w14:paraId="146A697E">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达标</w:t>
                  </w:r>
                </w:p>
              </w:tc>
            </w:tr>
            <w:tr w14:paraId="5F155E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2" w:hRule="atLeast"/>
                <w:jc w:val="center"/>
              </w:trPr>
              <w:tc>
                <w:tcPr>
                  <w:tcW w:w="794" w:type="pct"/>
                  <w:tcBorders>
                    <w:tl2br w:val="nil"/>
                    <w:tr2bl w:val="nil"/>
                  </w:tcBorders>
                  <w:shd w:val="clear" w:color="auto" w:fill="FFFFFF"/>
                  <w:vAlign w:val="center"/>
                </w:tcPr>
                <w:p w14:paraId="16C43823">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西侧</w:t>
                  </w:r>
                </w:p>
              </w:tc>
              <w:tc>
                <w:tcPr>
                  <w:tcW w:w="677" w:type="pct"/>
                  <w:tcBorders>
                    <w:tl2br w:val="nil"/>
                    <w:tr2bl w:val="nil"/>
                  </w:tcBorders>
                  <w:shd w:val="clear" w:color="auto" w:fill="FFFFFF"/>
                  <w:vAlign w:val="center"/>
                </w:tcPr>
                <w:p w14:paraId="00AA4DB7">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昼间</w:t>
                  </w:r>
                </w:p>
              </w:tc>
              <w:tc>
                <w:tcPr>
                  <w:tcW w:w="1356" w:type="pct"/>
                  <w:tcBorders>
                    <w:tl2br w:val="nil"/>
                    <w:tr2bl w:val="nil"/>
                  </w:tcBorders>
                  <w:shd w:val="clear" w:color="auto" w:fill="FFFFFF"/>
                  <w:vAlign w:val="center"/>
                </w:tcPr>
                <w:p w14:paraId="20742566">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60.34</w:t>
                  </w:r>
                </w:p>
              </w:tc>
              <w:tc>
                <w:tcPr>
                  <w:tcW w:w="1356" w:type="pct"/>
                  <w:tcBorders>
                    <w:tl2br w:val="nil"/>
                    <w:tr2bl w:val="nil"/>
                  </w:tcBorders>
                  <w:shd w:val="clear" w:color="auto" w:fill="FFFFFF"/>
                  <w:vAlign w:val="center"/>
                </w:tcPr>
                <w:p w14:paraId="22CB6B36">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65</w:t>
                  </w:r>
                </w:p>
              </w:tc>
              <w:tc>
                <w:tcPr>
                  <w:tcW w:w="815" w:type="pct"/>
                  <w:tcBorders>
                    <w:tl2br w:val="nil"/>
                    <w:tr2bl w:val="nil"/>
                  </w:tcBorders>
                  <w:shd w:val="clear" w:color="auto" w:fill="FFFFFF"/>
                  <w:vAlign w:val="center"/>
                </w:tcPr>
                <w:p w14:paraId="70DCBB96">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达标</w:t>
                  </w:r>
                </w:p>
              </w:tc>
            </w:tr>
          </w:tbl>
          <w:p w14:paraId="51CB6739">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由上表可知，正常工况下，项目厂界昼间噪声满足《工业企业厂界环境噪声排放标准》（GB 12348-2008）3类标准。</w:t>
            </w:r>
          </w:p>
          <w:p w14:paraId="0343E55B">
            <w:pPr>
              <w:pStyle w:val="4"/>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降噪措施</w:t>
            </w:r>
          </w:p>
          <w:p w14:paraId="5EC279E5">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本项目主要噪声设备布置在室内，为最大限度减轻噪声对外环境的不良影响，项目采取以下降噪措施：</w:t>
            </w:r>
          </w:p>
          <w:p w14:paraId="65CB3BFB">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1）加强设备的维修保养，防止设备老化等产生噪声；</w:t>
            </w:r>
          </w:p>
          <w:p w14:paraId="40C8EB58">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2）设备基座与基础之间应设橡胶隔振垫降噪；</w:t>
            </w:r>
          </w:p>
          <w:p w14:paraId="76F95CAB">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3）合理布局，噪声较大的设备尽量布置在</w:t>
            </w:r>
            <w:r>
              <w:rPr>
                <w:rFonts w:hint="eastAsia"/>
                <w:color w:val="000000" w:themeColor="text1"/>
                <w14:textFill>
                  <w14:solidFill>
                    <w14:schemeClr w14:val="tx1"/>
                  </w14:solidFill>
                </w14:textFill>
              </w:rPr>
              <w:t>厂区</w:t>
            </w:r>
            <w:r>
              <w:rPr>
                <w:color w:val="000000" w:themeColor="text1"/>
                <w14:textFill>
                  <w14:solidFill>
                    <w14:schemeClr w14:val="tx1"/>
                  </w14:solidFill>
                </w14:textFill>
              </w:rPr>
              <w:t>中部</w:t>
            </w:r>
            <w:r>
              <w:rPr>
                <w:rFonts w:hint="eastAsia"/>
                <w:color w:val="000000" w:themeColor="text1"/>
                <w14:textFill>
                  <w14:solidFill>
                    <w14:schemeClr w14:val="tx1"/>
                  </w14:solidFill>
                </w14:textFill>
              </w:rPr>
              <w:t>。</w:t>
            </w:r>
          </w:p>
          <w:p w14:paraId="5764F3D2">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监测要求</w:t>
            </w:r>
          </w:p>
          <w:p w14:paraId="56EAA81D">
            <w:pPr>
              <w:pStyle w:val="8"/>
              <w:rPr>
                <w:color w:val="000000" w:themeColor="text1"/>
                <w14:textFill>
                  <w14:solidFill>
                    <w14:schemeClr w14:val="tx1"/>
                  </w14:solidFill>
                </w14:textFill>
              </w:rPr>
            </w:pPr>
            <w:r>
              <w:rPr>
                <w:color w:val="000000" w:themeColor="text1"/>
                <w14:textFill>
                  <w14:solidFill>
                    <w14:schemeClr w14:val="tx1"/>
                  </w14:solidFill>
                </w14:textFill>
              </w:rPr>
              <w:t>根据《排污单位自行监测技术指南</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总则》（HJ819-2017）和《排污</w:t>
            </w:r>
            <w:r>
              <w:rPr>
                <w:rFonts w:hint="eastAsia"/>
                <w:color w:val="000000" w:themeColor="text1"/>
                <w14:textFill>
                  <w14:solidFill>
                    <w14:schemeClr w14:val="tx1"/>
                  </w14:solidFill>
                </w14:textFill>
              </w:rPr>
              <w:t>许可证申请与核发技术规范 工业噪声</w:t>
            </w:r>
            <w:r>
              <w:rPr>
                <w:color w:val="000000" w:themeColor="text1"/>
                <w14:textFill>
                  <w14:solidFill>
                    <w14:schemeClr w14:val="tx1"/>
                  </w14:solidFill>
                </w14:textFill>
              </w:rPr>
              <w:t>》（HJ1301-2023）</w:t>
            </w:r>
            <w:r>
              <w:rPr>
                <w:rFonts w:hint="eastAsia"/>
                <w:color w:val="000000" w:themeColor="text1"/>
                <w14:textFill>
                  <w14:solidFill>
                    <w14:schemeClr w14:val="tx1"/>
                  </w14:solidFill>
                </w14:textFill>
              </w:rPr>
              <w:t>以及</w:t>
            </w:r>
            <w:r>
              <w:rPr>
                <w:color w:val="000000" w:themeColor="text1"/>
                <w14:textFill>
                  <w14:solidFill>
                    <w14:schemeClr w14:val="tx1"/>
                  </w14:solidFill>
                </w14:textFill>
              </w:rPr>
              <w:t>本项目情况，确定本项目噪声的日常监测要求，见下表所示。</w:t>
            </w:r>
          </w:p>
          <w:p w14:paraId="03403ECD">
            <w:pPr>
              <w:pStyle w:val="5"/>
              <w:spacing w:before="156"/>
              <w:ind w:left="240"/>
              <w:rPr>
                <w:color w:val="000000" w:themeColor="text1"/>
                <w14:textFill>
                  <w14:solidFill>
                    <w14:schemeClr w14:val="tx1"/>
                  </w14:solidFill>
                </w14:textFill>
              </w:rPr>
            </w:pPr>
            <w:r>
              <w:rPr>
                <w:color w:val="000000" w:themeColor="text1"/>
                <w14:textFill>
                  <w14:solidFill>
                    <w14:schemeClr w14:val="tx1"/>
                  </w14:solidFill>
                </w14:textFill>
              </w:rPr>
              <w:t>噪声监测要求一览表</w:t>
            </w:r>
          </w:p>
          <w:tbl>
            <w:tblPr>
              <w:tblStyle w:val="25"/>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266"/>
              <w:gridCol w:w="1703"/>
              <w:gridCol w:w="2967"/>
              <w:gridCol w:w="1605"/>
            </w:tblGrid>
            <w:tr w14:paraId="52B612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tcBorders>
                    <w:tl2br w:val="nil"/>
                    <w:tr2bl w:val="nil"/>
                  </w:tcBorders>
                  <w:vAlign w:val="center"/>
                </w:tcPr>
                <w:p w14:paraId="52B5DEE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类别</w:t>
                  </w:r>
                </w:p>
              </w:tc>
              <w:tc>
                <w:tcPr>
                  <w:tcW w:w="765" w:type="pct"/>
                  <w:tcBorders>
                    <w:tl2br w:val="nil"/>
                    <w:tr2bl w:val="nil"/>
                  </w:tcBorders>
                  <w:vAlign w:val="center"/>
                </w:tcPr>
                <w:p w14:paraId="2635A9CD">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监测点位</w:t>
                  </w:r>
                </w:p>
              </w:tc>
              <w:tc>
                <w:tcPr>
                  <w:tcW w:w="1029" w:type="pct"/>
                  <w:tcBorders>
                    <w:tl2br w:val="nil"/>
                    <w:tr2bl w:val="nil"/>
                  </w:tcBorders>
                  <w:vAlign w:val="center"/>
                </w:tcPr>
                <w:p w14:paraId="73BFF270">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监测项目</w:t>
                  </w:r>
                </w:p>
              </w:tc>
              <w:tc>
                <w:tcPr>
                  <w:tcW w:w="1793" w:type="pct"/>
                  <w:tcBorders>
                    <w:tl2br w:val="nil"/>
                    <w:tr2bl w:val="nil"/>
                  </w:tcBorders>
                  <w:vAlign w:val="center"/>
                </w:tcPr>
                <w:p w14:paraId="25C4B224">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执行标准</w:t>
                  </w:r>
                </w:p>
              </w:tc>
              <w:tc>
                <w:tcPr>
                  <w:tcW w:w="970" w:type="pct"/>
                  <w:tcBorders>
                    <w:tl2br w:val="nil"/>
                    <w:tr2bl w:val="nil"/>
                  </w:tcBorders>
                  <w:vAlign w:val="center"/>
                </w:tcPr>
                <w:p w14:paraId="05F2E7DF">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监测频率</w:t>
                  </w:r>
                </w:p>
              </w:tc>
            </w:tr>
            <w:tr w14:paraId="4A6258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tcBorders>
                    <w:tl2br w:val="nil"/>
                    <w:tr2bl w:val="nil"/>
                  </w:tcBorders>
                  <w:vAlign w:val="center"/>
                </w:tcPr>
                <w:p w14:paraId="2DFE21EB">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噪声</w:t>
                  </w:r>
                </w:p>
              </w:tc>
              <w:tc>
                <w:tcPr>
                  <w:tcW w:w="765" w:type="pct"/>
                  <w:tcBorders>
                    <w:tl2br w:val="nil"/>
                    <w:tr2bl w:val="nil"/>
                  </w:tcBorders>
                  <w:vAlign w:val="center"/>
                </w:tcPr>
                <w:p w14:paraId="0967FD5B">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厂界四周外1m</w:t>
                  </w:r>
                </w:p>
              </w:tc>
              <w:tc>
                <w:tcPr>
                  <w:tcW w:w="1029" w:type="pct"/>
                  <w:tcBorders>
                    <w:tl2br w:val="nil"/>
                    <w:tr2bl w:val="nil"/>
                  </w:tcBorders>
                  <w:vAlign w:val="center"/>
                </w:tcPr>
                <w:p w14:paraId="756F3C62">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昼间等效连续A声级</w:t>
                  </w:r>
                </w:p>
              </w:tc>
              <w:tc>
                <w:tcPr>
                  <w:tcW w:w="1793" w:type="pct"/>
                  <w:tcBorders>
                    <w:tl2br w:val="nil"/>
                    <w:tr2bl w:val="nil"/>
                  </w:tcBorders>
                  <w:vAlign w:val="center"/>
                </w:tcPr>
                <w:p w14:paraId="476C81DF">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《工业企业厂界环境噪声排放标准》（GB12348-2008）3类</w:t>
                  </w:r>
                </w:p>
              </w:tc>
              <w:tc>
                <w:tcPr>
                  <w:tcW w:w="970" w:type="pct"/>
                  <w:tcBorders>
                    <w:tl2br w:val="nil"/>
                    <w:tr2bl w:val="nil"/>
                  </w:tcBorders>
                  <w:vAlign w:val="center"/>
                </w:tcPr>
                <w:p w14:paraId="28BF3509">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每季度监测一次</w:t>
                  </w:r>
                </w:p>
              </w:tc>
            </w:tr>
          </w:tbl>
          <w:p w14:paraId="39F3F70C">
            <w:pPr>
              <w:pStyle w:val="3"/>
              <w:spacing w:before="156"/>
              <w:rPr>
                <w:color w:val="000000" w:themeColor="text1"/>
                <w14:textFill>
                  <w14:solidFill>
                    <w14:schemeClr w14:val="tx1"/>
                  </w14:solidFill>
                </w14:textFill>
              </w:rPr>
            </w:pPr>
            <w:r>
              <w:rPr>
                <w:color w:val="000000" w:themeColor="text1"/>
                <w14:textFill>
                  <w14:solidFill>
                    <w14:schemeClr w14:val="tx1"/>
                  </w14:solidFill>
                </w14:textFill>
              </w:rPr>
              <w:t>固体废物</w:t>
            </w:r>
          </w:p>
          <w:p w14:paraId="5F5968C4">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固体废物产生环节、产生量及处置方式</w:t>
            </w:r>
          </w:p>
          <w:p w14:paraId="04150624">
            <w:pPr>
              <w:pStyle w:val="8"/>
              <w:rPr>
                <w:color w:val="000000" w:themeColor="text1"/>
                <w14:textFill>
                  <w14:solidFill>
                    <w14:schemeClr w14:val="tx1"/>
                  </w14:solidFill>
                </w14:textFill>
              </w:rPr>
            </w:pPr>
            <w:r>
              <w:rPr>
                <w:color w:val="000000" w:themeColor="text1"/>
                <w14:textFill>
                  <w14:solidFill>
                    <w14:schemeClr w14:val="tx1"/>
                  </w14:solidFill>
                </w14:textFill>
              </w:rPr>
              <w:t>本项目固体废物主要包括：一般工业固体废物</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危险废物</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生活垃圾。</w:t>
            </w:r>
          </w:p>
          <w:p w14:paraId="35994BE0">
            <w:pPr>
              <w:pStyle w:val="8"/>
              <w:rPr>
                <w:color w:val="000000" w:themeColor="text1"/>
                <w14:textFill>
                  <w14:solidFill>
                    <w14:schemeClr w14:val="tx1"/>
                  </w14:solidFill>
                </w14:textFill>
              </w:rPr>
            </w:pPr>
            <w:r>
              <w:rPr>
                <w:color w:val="000000" w:themeColor="text1"/>
                <w14:textFill>
                  <w14:solidFill>
                    <w14:schemeClr w14:val="tx1"/>
                  </w14:solidFill>
                </w14:textFill>
              </w:rPr>
              <w:t>（1）一般工业固废</w:t>
            </w:r>
          </w:p>
          <w:p w14:paraId="6E8865DD">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废边角料：本钢板通过激光切割机进行精确下料，根据建设单位提供资料，本项目年生产不锈钢刀胚约</w:t>
            </w:r>
            <w:r>
              <w:rPr>
                <w:color w:val="000000" w:themeColor="text1"/>
                <w14:textFill>
                  <w14:solidFill>
                    <w14:schemeClr w14:val="tx1"/>
                  </w14:solidFill>
                </w14:textFill>
              </w:rPr>
              <w:t>713.38</w:t>
            </w:r>
            <w:r>
              <w:rPr>
                <w:rFonts w:hint="eastAsia"/>
                <w:color w:val="000000" w:themeColor="text1"/>
                <w14:textFill>
                  <w14:solidFill>
                    <w14:schemeClr w14:val="tx1"/>
                  </w14:solidFill>
                </w14:textFill>
              </w:rPr>
              <w:t>t/a，边角料部分为刀柄切割及刀具四周下料产生的不锈钢，约占不锈钢用量的1/5（刀柄部分及其他部分切割），废边角料产生量约为</w:t>
            </w:r>
            <w:r>
              <w:rPr>
                <w:color w:val="000000" w:themeColor="text1"/>
                <w14:textFill>
                  <w14:solidFill>
                    <w14:schemeClr w14:val="tx1"/>
                  </w14:solidFill>
                </w14:textFill>
              </w:rPr>
              <w:t>178.345</w:t>
            </w:r>
            <w:r>
              <w:rPr>
                <w:rFonts w:hint="eastAsia"/>
                <w:color w:val="000000" w:themeColor="text1"/>
                <w14:textFill>
                  <w14:solidFill>
                    <w14:schemeClr w14:val="tx1"/>
                  </w14:solidFill>
                </w14:textFill>
              </w:rPr>
              <w:t>t/a，根据《固体废物分类与代码目录》（公告</w:t>
            </w:r>
            <w:r>
              <w:rPr>
                <w:color w:val="000000" w:themeColor="text1"/>
                <w14:textFill>
                  <w14:solidFill>
                    <w14:schemeClr w14:val="tx1"/>
                  </w14:solidFill>
                </w14:textFill>
              </w:rPr>
              <w:t>2024</w:t>
            </w:r>
            <w:r>
              <w:rPr>
                <w:rFonts w:hint="eastAsia"/>
                <w:color w:val="000000" w:themeColor="text1"/>
                <w14:textFill>
                  <w14:solidFill>
                    <w14:schemeClr w14:val="tx1"/>
                  </w14:solidFill>
                </w14:textFill>
              </w:rPr>
              <w:t>年第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号），其废物代码为</w:t>
            </w:r>
            <w:r>
              <w:rPr>
                <w:color w:val="000000" w:themeColor="text1"/>
                <w14:textFill>
                  <w14:solidFill>
                    <w14:schemeClr w14:val="tx1"/>
                  </w14:solidFill>
                </w14:textFill>
              </w:rPr>
              <w:t>900-001-S17</w:t>
            </w:r>
            <w:r>
              <w:rPr>
                <w:rFonts w:hint="eastAsia"/>
                <w:color w:val="000000" w:themeColor="text1"/>
                <w14:textFill>
                  <w14:solidFill>
                    <w14:schemeClr w14:val="tx1"/>
                  </w14:solidFill>
                </w14:textFill>
              </w:rPr>
              <w:t>，收集后外售给物资回收单位综合利用。</w:t>
            </w:r>
          </w:p>
          <w:p w14:paraId="4E5FAB1A">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废喷砂料：本项目喷砂原料为石英砂原料，每年进行更换，单次更换量约为0.04t/a，</w:t>
            </w:r>
            <w:r>
              <w:rPr>
                <w:color w:val="000000" w:themeColor="text1"/>
                <w14:textFill>
                  <w14:solidFill>
                    <w14:schemeClr w14:val="tx1"/>
                  </w14:solidFill>
                </w14:textFill>
              </w:rPr>
              <w:t>根据《固体废物分类与代码目录》（公告2024年第4号），其废物代码为900-0</w:t>
            </w:r>
            <w:r>
              <w:rPr>
                <w:rFonts w:hint="eastAsia"/>
                <w:color w:val="000000" w:themeColor="text1"/>
                <w14:textFill>
                  <w14:solidFill>
                    <w14:schemeClr w14:val="tx1"/>
                  </w14:solidFill>
                </w14:textFill>
              </w:rPr>
              <w:t>99</w:t>
            </w:r>
            <w:r>
              <w:rPr>
                <w:color w:val="000000" w:themeColor="text1"/>
                <w14:textFill>
                  <w14:solidFill>
                    <w14:schemeClr w14:val="tx1"/>
                  </w14:solidFill>
                </w14:textFill>
              </w:rPr>
              <w:t>-S17，收集后外售给物资回收单位综合利用。</w:t>
            </w:r>
          </w:p>
          <w:p w14:paraId="13BD269B">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废石蜡：项目煮蜡过程中产生废石蜡，根据建设单位提供资料，产生量约为</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001</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，根据《固体废物分类与代码目录》（公告</w:t>
            </w:r>
            <w:r>
              <w:rPr>
                <w:color w:val="000000" w:themeColor="text1"/>
                <w14:textFill>
                  <w14:solidFill>
                    <w14:schemeClr w14:val="tx1"/>
                  </w14:solidFill>
                </w14:textFill>
              </w:rPr>
              <w:t>2024</w:t>
            </w:r>
            <w:r>
              <w:rPr>
                <w:rFonts w:hint="eastAsia"/>
                <w:color w:val="000000" w:themeColor="text1"/>
                <w14:textFill>
                  <w14:solidFill>
                    <w14:schemeClr w14:val="tx1"/>
                  </w14:solidFill>
                </w14:textFill>
              </w:rPr>
              <w:t>年第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号），其废物代码为</w:t>
            </w:r>
            <w:r>
              <w:rPr>
                <w:color w:val="000000" w:themeColor="text1"/>
                <w14:textFill>
                  <w14:solidFill>
                    <w14:schemeClr w14:val="tx1"/>
                  </w14:solidFill>
                </w14:textFill>
              </w:rPr>
              <w:t>900-099-S59</w:t>
            </w:r>
            <w:r>
              <w:rPr>
                <w:rFonts w:hint="eastAsia"/>
                <w:color w:val="000000" w:themeColor="text1"/>
                <w14:textFill>
                  <w14:solidFill>
                    <w14:schemeClr w14:val="tx1"/>
                  </w14:solidFill>
                </w14:textFill>
              </w:rPr>
              <w:t>，收集后外售给物资回收单位综合利用。</w:t>
            </w:r>
          </w:p>
          <w:p w14:paraId="4D35C5D3">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废包装材料S4</w:t>
            </w:r>
            <w:r>
              <w:rPr>
                <w:color w:val="000000" w:themeColor="text1"/>
                <w14:textFill>
                  <w14:solidFill>
                    <w14:schemeClr w14:val="tx1"/>
                  </w14:solidFill>
                </w14:textFill>
              </w:rPr>
              <w:t>：根据建设单位提供资料，</w:t>
            </w:r>
            <w:r>
              <w:rPr>
                <w:rFonts w:hint="eastAsia"/>
                <w:color w:val="000000" w:themeColor="text1"/>
                <w14:textFill>
                  <w14:solidFill>
                    <w14:schemeClr w14:val="tx1"/>
                  </w14:solidFill>
                </w14:textFill>
              </w:rPr>
              <w:t>本项目废包装材料（废纸板、废塑料等）产生量约1.5t/a。根据《固体废物分类与代码目录》（公告</w:t>
            </w:r>
            <w:r>
              <w:rPr>
                <w:color w:val="000000" w:themeColor="text1"/>
                <w14:textFill>
                  <w14:solidFill>
                    <w14:schemeClr w14:val="tx1"/>
                  </w14:solidFill>
                </w14:textFill>
              </w:rPr>
              <w:t>2024</w:t>
            </w:r>
            <w:r>
              <w:rPr>
                <w:rFonts w:hint="eastAsia"/>
                <w:color w:val="000000" w:themeColor="text1"/>
                <w14:textFill>
                  <w14:solidFill>
                    <w14:schemeClr w14:val="tx1"/>
                  </w14:solidFill>
                </w14:textFill>
              </w:rPr>
              <w:t>年第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号），其废物代码为：</w:t>
            </w:r>
            <w:r>
              <w:rPr>
                <w:color w:val="000000" w:themeColor="text1"/>
                <w14:textFill>
                  <w14:solidFill>
                    <w14:schemeClr w14:val="tx1"/>
                  </w14:solidFill>
                </w14:textFill>
              </w:rPr>
              <w:t>900-011-S17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900-005-S17</w:t>
            </w:r>
            <w:r>
              <w:rPr>
                <w:rFonts w:hint="eastAsia"/>
                <w:color w:val="000000" w:themeColor="text1"/>
                <w14:textFill>
                  <w14:solidFill>
                    <w14:schemeClr w14:val="tx1"/>
                  </w14:solidFill>
                </w14:textFill>
              </w:rPr>
              <w:t>，收集后外售给物资回收单位综合利用。</w:t>
            </w:r>
          </w:p>
          <w:p w14:paraId="014BA330">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沉淀池沉渣：本项目湿式打磨、水磨及洗刀废水通过厂区沉淀池进行沉淀处理后泵至蓄水池进行环使用，沉淀池底部沉渣通过污泥泵定期清理后，产生量约为6.8</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沉渣经收集后外售给相关回收单位综合利用。根据建设单位提供资料，项目不使用切削液、切削油等，液压油、机油等位于设备内部，来料无残留油污，基本无含油金属边角料产生，不属于危险废物；故根据《固体废物分类与代码目录》（公告</w:t>
            </w:r>
            <w:r>
              <w:rPr>
                <w:color w:val="000000" w:themeColor="text1"/>
                <w14:textFill>
                  <w14:solidFill>
                    <w14:schemeClr w14:val="tx1"/>
                  </w14:solidFill>
                </w14:textFill>
              </w:rPr>
              <w:t>2024</w:t>
            </w:r>
            <w:r>
              <w:rPr>
                <w:rFonts w:hint="eastAsia"/>
                <w:color w:val="000000" w:themeColor="text1"/>
                <w14:textFill>
                  <w14:solidFill>
                    <w14:schemeClr w14:val="tx1"/>
                  </w14:solidFill>
                </w14:textFill>
              </w:rPr>
              <w:t>年第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号），其废物代码为</w:t>
            </w:r>
            <w:r>
              <w:rPr>
                <w:color w:val="000000" w:themeColor="text1"/>
                <w14:textFill>
                  <w14:solidFill>
                    <w14:schemeClr w14:val="tx1"/>
                  </w14:solidFill>
                </w14:textFill>
              </w:rPr>
              <w:t>900-099-S17</w:t>
            </w:r>
            <w:r>
              <w:rPr>
                <w:rFonts w:hint="eastAsia"/>
                <w:color w:val="000000" w:themeColor="text1"/>
                <w14:textFill>
                  <w14:solidFill>
                    <w14:schemeClr w14:val="tx1"/>
                  </w14:solidFill>
                </w14:textFill>
              </w:rPr>
              <w:t>，收集后外售给物资回收单位综合利用。</w:t>
            </w:r>
          </w:p>
          <w:p w14:paraId="54BA7E36">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除尘设备粉尘：除尘粉尘主要为布袋除尘器处理下料、喷砂及干式打磨过程中产生的粉尘颗粒。根据废气处理工艺可知，本项目废气处理过程中粉尘处理量约为2.8t/a，粉尘主要为不锈钢颗粒，根据《固体废物分类与代码目录》（公告</w:t>
            </w:r>
            <w:r>
              <w:rPr>
                <w:color w:val="000000" w:themeColor="text1"/>
                <w14:textFill>
                  <w14:solidFill>
                    <w14:schemeClr w14:val="tx1"/>
                  </w14:solidFill>
                </w14:textFill>
              </w:rPr>
              <w:t>2024</w:t>
            </w:r>
            <w:r>
              <w:rPr>
                <w:rFonts w:hint="eastAsia"/>
                <w:color w:val="000000" w:themeColor="text1"/>
                <w14:textFill>
                  <w14:solidFill>
                    <w14:schemeClr w14:val="tx1"/>
                  </w14:solidFill>
                </w14:textFill>
              </w:rPr>
              <w:t>年第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号），其废物代码为</w:t>
            </w:r>
            <w:r>
              <w:rPr>
                <w:color w:val="000000" w:themeColor="text1"/>
                <w14:textFill>
                  <w14:solidFill>
                    <w14:schemeClr w14:val="tx1"/>
                  </w14:solidFill>
                </w14:textFill>
              </w:rPr>
              <w:t>900-099-S17</w:t>
            </w:r>
            <w:r>
              <w:rPr>
                <w:rFonts w:hint="eastAsia"/>
                <w:color w:val="000000" w:themeColor="text1"/>
                <w14:textFill>
                  <w14:solidFill>
                    <w14:schemeClr w14:val="tx1"/>
                  </w14:solidFill>
                </w14:textFill>
              </w:rPr>
              <w:t>，经收集后交由相关单位进行回收处理。</w:t>
            </w:r>
          </w:p>
          <w:p w14:paraId="16A000E5">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废滤筒：本项目喷砂废气通过自带的“滤筒除尘器”进行预处理，为保证废气处理效率，每年对滤筒进行更换，产生量约为0.1</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；根据《固体废物分类与代码目录》（公告</w:t>
            </w:r>
            <w:r>
              <w:rPr>
                <w:color w:val="000000" w:themeColor="text1"/>
                <w14:textFill>
                  <w14:solidFill>
                    <w14:schemeClr w14:val="tx1"/>
                  </w14:solidFill>
                </w14:textFill>
              </w:rPr>
              <w:t>2024</w:t>
            </w:r>
            <w:r>
              <w:rPr>
                <w:rFonts w:hint="eastAsia"/>
                <w:color w:val="000000" w:themeColor="text1"/>
                <w14:textFill>
                  <w14:solidFill>
                    <w14:schemeClr w14:val="tx1"/>
                  </w14:solidFill>
                </w14:textFill>
              </w:rPr>
              <w:t>年第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号），其废物代码为</w:t>
            </w:r>
            <w:r>
              <w:rPr>
                <w:color w:val="000000" w:themeColor="text1"/>
                <w14:textFill>
                  <w14:solidFill>
                    <w14:schemeClr w14:val="tx1"/>
                  </w14:solidFill>
                </w14:textFill>
              </w:rPr>
              <w:t>900-099-S59</w:t>
            </w:r>
            <w:r>
              <w:rPr>
                <w:rFonts w:hint="eastAsia"/>
                <w:color w:val="000000" w:themeColor="text1"/>
                <w14:textFill>
                  <w14:solidFill>
                    <w14:schemeClr w14:val="tx1"/>
                  </w14:solidFill>
                </w14:textFill>
              </w:rPr>
              <w:t>，经收集后交由相关单位进行回收处理。</w:t>
            </w:r>
          </w:p>
          <w:p w14:paraId="46EDDD2D">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废除尘器布袋：项目定期对厂区“脉冲布袋除尘器”进行维护，此过程中产生废除尘器布袋，年产生量约为0.2</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；根据《固体废物分类与代码目录》（公告</w:t>
            </w:r>
            <w:r>
              <w:rPr>
                <w:color w:val="000000" w:themeColor="text1"/>
                <w14:textFill>
                  <w14:solidFill>
                    <w14:schemeClr w14:val="tx1"/>
                  </w14:solidFill>
                </w14:textFill>
              </w:rPr>
              <w:t>2024</w:t>
            </w:r>
            <w:r>
              <w:rPr>
                <w:rFonts w:hint="eastAsia"/>
                <w:color w:val="000000" w:themeColor="text1"/>
                <w14:textFill>
                  <w14:solidFill>
                    <w14:schemeClr w14:val="tx1"/>
                  </w14:solidFill>
                </w14:textFill>
              </w:rPr>
              <w:t>年第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号），废物代码</w:t>
            </w:r>
            <w:r>
              <w:rPr>
                <w:color w:val="000000" w:themeColor="text1"/>
                <w14:textFill>
                  <w14:solidFill>
                    <w14:schemeClr w14:val="tx1"/>
                  </w14:solidFill>
                </w14:textFill>
              </w:rPr>
              <w:t>900-099-S59</w:t>
            </w:r>
            <w:r>
              <w:rPr>
                <w:rFonts w:hint="eastAsia"/>
                <w:color w:val="000000" w:themeColor="text1"/>
                <w14:textFill>
                  <w14:solidFill>
                    <w14:schemeClr w14:val="tx1"/>
                  </w14:solidFill>
                </w14:textFill>
              </w:rPr>
              <w:t>，经收集后交由相关单位进行回收。</w:t>
            </w:r>
          </w:p>
          <w:p w14:paraId="62A1BE98">
            <w:pPr>
              <w:pStyle w:val="8"/>
              <w:rPr>
                <w:color w:val="000000" w:themeColor="text1"/>
                <w14:textFill>
                  <w14:solidFill>
                    <w14:schemeClr w14:val="tx1"/>
                  </w14:solidFill>
                </w14:textFill>
              </w:rPr>
            </w:pPr>
            <w:r>
              <w:rPr>
                <w:color w:val="000000" w:themeColor="text1"/>
                <w14:textFill>
                  <w14:solidFill>
                    <w14:schemeClr w14:val="tx1"/>
                  </w14:solidFill>
                </w14:textFill>
              </w:rPr>
              <w:t>（2）危险废物</w:t>
            </w:r>
          </w:p>
          <w:p w14:paraId="5E69CDC4">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废含油棉纱手套：项目生产过程中，机械设备调试等，会产生一定量废含油棉纱手套，产生量约为0.02t/a。根据《国家危险废物名录》（2025年版），含油棉纱手套的废物代码为：</w:t>
            </w:r>
            <w:r>
              <w:rPr>
                <w:color w:val="000000" w:themeColor="text1"/>
                <w14:textFill>
                  <w14:solidFill>
                    <w14:schemeClr w14:val="tx1"/>
                  </w14:solidFill>
                </w14:textFill>
              </w:rPr>
              <w:t>HW49</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900-041-49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经统一收集后</w:t>
            </w:r>
            <w:r>
              <w:rPr>
                <w:rFonts w:hint="eastAsia"/>
                <w:color w:val="000000" w:themeColor="text1"/>
                <w14:textFill>
                  <w14:solidFill>
                    <w14:schemeClr w14:val="tx1"/>
                  </w14:solidFill>
                </w14:textFill>
              </w:rPr>
              <w:t>暂存于危险废物贮存点内</w:t>
            </w:r>
            <w:r>
              <w:rPr>
                <w:color w:val="000000" w:themeColor="text1"/>
                <w14:textFill>
                  <w14:solidFill>
                    <w14:schemeClr w14:val="tx1"/>
                  </w14:solidFill>
                </w14:textFill>
              </w:rPr>
              <w:t>，定期交有资质的单位处置</w:t>
            </w:r>
            <w:r>
              <w:rPr>
                <w:rFonts w:hint="eastAsia"/>
                <w:color w:val="000000" w:themeColor="text1"/>
                <w14:textFill>
                  <w14:solidFill>
                    <w14:schemeClr w14:val="tx1"/>
                  </w14:solidFill>
                </w14:textFill>
              </w:rPr>
              <w:t>。</w:t>
            </w:r>
          </w:p>
          <w:p w14:paraId="1C07B498">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空压机含油废液：空压机内水蒸气压缩冷凝会产生含油废液，根据建设单位提供资料，空压机含油废液年产生量约0.01t。根据《国家危险废物名录》（2025年版），废物代码为：</w:t>
            </w:r>
            <w:r>
              <w:rPr>
                <w:color w:val="000000" w:themeColor="text1"/>
                <w14:textFill>
                  <w14:solidFill>
                    <w14:schemeClr w14:val="tx1"/>
                  </w14:solidFill>
                </w14:textFill>
              </w:rPr>
              <w:t>HW09 900-007-09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收集后</w:t>
            </w:r>
            <w:r>
              <w:rPr>
                <w:rFonts w:hint="eastAsia"/>
                <w:color w:val="000000" w:themeColor="text1"/>
                <w14:textFill>
                  <w14:solidFill>
                    <w14:schemeClr w14:val="tx1"/>
                  </w14:solidFill>
                </w14:textFill>
              </w:rPr>
              <w:t>暂存于危险废物贮存点内</w:t>
            </w:r>
            <w:r>
              <w:rPr>
                <w:color w:val="000000" w:themeColor="text1"/>
                <w14:textFill>
                  <w14:solidFill>
                    <w14:schemeClr w14:val="tx1"/>
                  </w14:solidFill>
                </w14:textFill>
              </w:rPr>
              <w:t>，定期交有资质的单位处置</w:t>
            </w:r>
            <w:r>
              <w:rPr>
                <w:rFonts w:hint="eastAsia"/>
                <w:color w:val="000000" w:themeColor="text1"/>
                <w14:textFill>
                  <w14:solidFill>
                    <w14:schemeClr w14:val="tx1"/>
                  </w14:solidFill>
                </w14:textFill>
              </w:rPr>
              <w:t>。</w:t>
            </w:r>
          </w:p>
          <w:p w14:paraId="2B8703DD">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废机油和油桶：机械设备维护保养时产生的废机油和油桶，产生量为0.1t/a。根据《国家危险废物名录》（2025年版），属于HW08废矿物油与含矿物油废物，废物代码为900-249-08，</w:t>
            </w:r>
            <w:r>
              <w:rPr>
                <w:color w:val="000000" w:themeColor="text1"/>
                <w14:textFill>
                  <w14:solidFill>
                    <w14:schemeClr w14:val="tx1"/>
                  </w14:solidFill>
                </w14:textFill>
              </w:rPr>
              <w:t>经统一收集后</w:t>
            </w:r>
            <w:r>
              <w:rPr>
                <w:rFonts w:hint="eastAsia"/>
                <w:color w:val="000000" w:themeColor="text1"/>
                <w14:textFill>
                  <w14:solidFill>
                    <w14:schemeClr w14:val="tx1"/>
                  </w14:solidFill>
                </w14:textFill>
              </w:rPr>
              <w:t>暂存于危险废物贮存点内</w:t>
            </w:r>
            <w:r>
              <w:rPr>
                <w:color w:val="000000" w:themeColor="text1"/>
                <w14:textFill>
                  <w14:solidFill>
                    <w14:schemeClr w14:val="tx1"/>
                  </w14:solidFill>
                </w14:textFill>
              </w:rPr>
              <w:t>，定期交有资质的单位处置</w:t>
            </w:r>
            <w:r>
              <w:rPr>
                <w:rFonts w:hint="eastAsia"/>
                <w:color w:val="000000" w:themeColor="text1"/>
                <w14:textFill>
                  <w14:solidFill>
                    <w14:schemeClr w14:val="tx1"/>
                  </w14:solidFill>
                </w14:textFill>
              </w:rPr>
              <w:t>。</w:t>
            </w:r>
          </w:p>
          <w:p w14:paraId="1C4A37C9">
            <w:pPr>
              <w:pStyle w:val="8"/>
              <w:rPr>
                <w:color w:val="000000" w:themeColor="text1"/>
                <w14:textFill>
                  <w14:solidFill>
                    <w14:schemeClr w14:val="tx1"/>
                  </w14:solidFill>
                </w14:textFill>
              </w:rPr>
            </w:pPr>
            <w:r>
              <w:rPr>
                <w:color w:val="000000" w:themeColor="text1"/>
                <w14:textFill>
                  <w14:solidFill>
                    <w14:schemeClr w14:val="tx1"/>
                  </w14:solidFill>
                </w14:textFill>
              </w:rPr>
              <w:t>（3）生活垃圾</w:t>
            </w:r>
          </w:p>
          <w:p w14:paraId="664AE10D">
            <w:pPr>
              <w:pStyle w:val="8"/>
              <w:rPr>
                <w:color w:val="000000" w:themeColor="text1"/>
                <w14:textFill>
                  <w14:solidFill>
                    <w14:schemeClr w14:val="tx1"/>
                  </w14:solidFill>
                </w14:textFill>
              </w:rPr>
            </w:pPr>
            <w:r>
              <w:rPr>
                <w:color w:val="000000" w:themeColor="text1"/>
                <w14:textFill>
                  <w14:solidFill>
                    <w14:schemeClr w14:val="tx1"/>
                  </w14:solidFill>
                </w14:textFill>
              </w:rPr>
              <w:t>本项目劳动定员</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人，生活垃圾按0.5kg/人•d计，生活垃圾产生量为</w:t>
            </w:r>
            <w:r>
              <w:rPr>
                <w:rFonts w:hint="eastAsia"/>
                <w:color w:val="000000" w:themeColor="text1"/>
                <w14:textFill>
                  <w14:solidFill>
                    <w14:schemeClr w14:val="tx1"/>
                  </w14:solidFill>
                </w14:textFill>
              </w:rPr>
              <w:t>3.75</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（年工作250天）</w:t>
            </w:r>
            <w:r>
              <w:rPr>
                <w:color w:val="000000" w:themeColor="text1"/>
                <w14:textFill>
                  <w14:solidFill>
                    <w14:schemeClr w14:val="tx1"/>
                  </w14:solidFill>
                </w14:textFill>
              </w:rPr>
              <w:t>，收集后交由当地环卫部门统一清运。</w:t>
            </w:r>
          </w:p>
          <w:p w14:paraId="0725E01C">
            <w:pPr>
              <w:pStyle w:val="8"/>
              <w:rPr>
                <w:color w:val="000000" w:themeColor="text1"/>
                <w14:textFill>
                  <w14:solidFill>
                    <w14:schemeClr w14:val="tx1"/>
                  </w14:solidFill>
                </w14:textFill>
              </w:rPr>
            </w:pPr>
            <w:r>
              <w:rPr>
                <w:color w:val="000000" w:themeColor="text1"/>
                <w14:textFill>
                  <w14:solidFill>
                    <w14:schemeClr w14:val="tx1"/>
                  </w14:solidFill>
                </w14:textFill>
              </w:rPr>
              <w:t>本项目的固体废物产生及处置情况见下表</w:t>
            </w:r>
            <w:r>
              <w:rPr>
                <w:rFonts w:hint="eastAsia"/>
                <w:color w:val="000000" w:themeColor="text1"/>
                <w14:textFill>
                  <w14:solidFill>
                    <w14:schemeClr w14:val="tx1"/>
                  </w14:solidFill>
                </w14:textFill>
              </w:rPr>
              <w:t>。</w:t>
            </w:r>
          </w:p>
          <w:p w14:paraId="73B6C5F9">
            <w:pPr>
              <w:pStyle w:val="5"/>
              <w:spacing w:before="156"/>
              <w:ind w:left="240"/>
              <w:rPr>
                <w:color w:val="000000" w:themeColor="text1"/>
                <w14:textFill>
                  <w14:solidFill>
                    <w14:schemeClr w14:val="tx1"/>
                  </w14:solidFill>
                </w14:textFill>
              </w:rPr>
            </w:pPr>
            <w:r>
              <w:rPr>
                <w:rFonts w:cs="Times New Roman"/>
                <w:color w:val="000000" w:themeColor="text1"/>
                <w14:textFill>
                  <w14:solidFill>
                    <w14:schemeClr w14:val="tx1"/>
                  </w14:solidFill>
                </w14:textFill>
              </w:rPr>
              <w:t>项目固废产生</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处置情况</w:t>
            </w:r>
            <w:r>
              <w:rPr>
                <w:rFonts w:hint="eastAsia" w:cs="Times New Roman"/>
                <w:color w:val="000000" w:themeColor="text1"/>
                <w14:textFill>
                  <w14:solidFill>
                    <w14:schemeClr w14:val="tx1"/>
                  </w14:solidFill>
                </w14:textFill>
              </w:rPr>
              <w:t>一览</w:t>
            </w:r>
            <w:r>
              <w:rPr>
                <w:color w:val="000000" w:themeColor="text1"/>
                <w14:textFill>
                  <w14:solidFill>
                    <w14:schemeClr w14:val="tx1"/>
                  </w14:solidFill>
                </w14:textFill>
              </w:rPr>
              <w:t>表</w:t>
            </w:r>
          </w:p>
          <w:tbl>
            <w:tblPr>
              <w:tblStyle w:val="25"/>
              <w:tblW w:w="827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943"/>
              <w:gridCol w:w="700"/>
              <w:gridCol w:w="1294"/>
              <w:gridCol w:w="666"/>
              <w:gridCol w:w="705"/>
              <w:gridCol w:w="801"/>
              <w:gridCol w:w="696"/>
              <w:gridCol w:w="974"/>
              <w:gridCol w:w="849"/>
            </w:tblGrid>
            <w:tr w14:paraId="1498C7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9" w:type="dxa"/>
                  <w:vMerge w:val="restart"/>
                  <w:tcBorders>
                    <w:tl2br w:val="nil"/>
                    <w:tr2bl w:val="nil"/>
                  </w:tcBorders>
                  <w:vAlign w:val="center"/>
                </w:tcPr>
                <w:p w14:paraId="5F4D0FA7">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产生</w:t>
                  </w:r>
                </w:p>
                <w:p w14:paraId="2A5E6BDC">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环节</w:t>
                  </w:r>
                </w:p>
              </w:tc>
              <w:tc>
                <w:tcPr>
                  <w:tcW w:w="943" w:type="dxa"/>
                  <w:vMerge w:val="restart"/>
                  <w:tcBorders>
                    <w:tl2br w:val="nil"/>
                    <w:tr2bl w:val="nil"/>
                  </w:tcBorders>
                  <w:vAlign w:val="center"/>
                </w:tcPr>
                <w:p w14:paraId="035CA9DF">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固废名称</w:t>
                  </w:r>
                </w:p>
              </w:tc>
              <w:tc>
                <w:tcPr>
                  <w:tcW w:w="700" w:type="dxa"/>
                  <w:vMerge w:val="restart"/>
                  <w:tcBorders>
                    <w:tl2br w:val="nil"/>
                    <w:tr2bl w:val="nil"/>
                  </w:tcBorders>
                  <w:vAlign w:val="center"/>
                </w:tcPr>
                <w:p w14:paraId="774A3F09">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固废属性</w:t>
                  </w:r>
                </w:p>
              </w:tc>
              <w:tc>
                <w:tcPr>
                  <w:tcW w:w="1294" w:type="dxa"/>
                  <w:vMerge w:val="restart"/>
                  <w:tcBorders>
                    <w:tl2br w:val="nil"/>
                    <w:tr2bl w:val="nil"/>
                  </w:tcBorders>
                  <w:vAlign w:val="center"/>
                </w:tcPr>
                <w:p w14:paraId="766134C0">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废物代码</w:t>
                  </w:r>
                </w:p>
              </w:tc>
              <w:tc>
                <w:tcPr>
                  <w:tcW w:w="666" w:type="dxa"/>
                  <w:vMerge w:val="restart"/>
                  <w:tcBorders>
                    <w:tl2br w:val="nil"/>
                    <w:tr2bl w:val="nil"/>
                  </w:tcBorders>
                  <w:vAlign w:val="center"/>
                </w:tcPr>
                <w:p w14:paraId="0A31ACF4">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危险特性</w:t>
                  </w:r>
                </w:p>
              </w:tc>
              <w:tc>
                <w:tcPr>
                  <w:tcW w:w="705" w:type="dxa"/>
                  <w:vMerge w:val="restart"/>
                  <w:tcBorders>
                    <w:tl2br w:val="nil"/>
                    <w:tr2bl w:val="nil"/>
                  </w:tcBorders>
                  <w:vAlign w:val="center"/>
                </w:tcPr>
                <w:p w14:paraId="2EC4C237">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物理性状</w:t>
                  </w:r>
                </w:p>
              </w:tc>
              <w:tc>
                <w:tcPr>
                  <w:tcW w:w="801" w:type="dxa"/>
                  <w:vMerge w:val="restart"/>
                  <w:tcBorders>
                    <w:tl2br w:val="nil"/>
                    <w:tr2bl w:val="nil"/>
                  </w:tcBorders>
                  <w:vAlign w:val="center"/>
                </w:tcPr>
                <w:p w14:paraId="4D5B8CF3">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年产生量</w:t>
                  </w:r>
                </w:p>
              </w:tc>
              <w:tc>
                <w:tcPr>
                  <w:tcW w:w="696" w:type="dxa"/>
                  <w:vMerge w:val="restart"/>
                  <w:tcBorders>
                    <w:tl2br w:val="nil"/>
                    <w:tr2bl w:val="nil"/>
                  </w:tcBorders>
                  <w:vAlign w:val="center"/>
                </w:tcPr>
                <w:p w14:paraId="4C3B1F5E">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产废周期</w:t>
                  </w:r>
                </w:p>
              </w:tc>
              <w:tc>
                <w:tcPr>
                  <w:tcW w:w="1823" w:type="dxa"/>
                  <w:gridSpan w:val="2"/>
                  <w:tcBorders>
                    <w:tl2br w:val="nil"/>
                    <w:tr2bl w:val="nil"/>
                  </w:tcBorders>
                  <w:vAlign w:val="center"/>
                </w:tcPr>
                <w:p w14:paraId="132F31DE">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处置情况</w:t>
                  </w:r>
                </w:p>
              </w:tc>
            </w:tr>
            <w:tr w14:paraId="6A7B25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49" w:type="dxa"/>
                  <w:vMerge w:val="continue"/>
                  <w:tcBorders>
                    <w:tl2br w:val="nil"/>
                    <w:tr2bl w:val="nil"/>
                  </w:tcBorders>
                  <w:vAlign w:val="center"/>
                </w:tcPr>
                <w:p w14:paraId="7B0E7E31">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943" w:type="dxa"/>
                  <w:vMerge w:val="continue"/>
                  <w:tcBorders>
                    <w:tl2br w:val="nil"/>
                    <w:tr2bl w:val="nil"/>
                  </w:tcBorders>
                  <w:vAlign w:val="center"/>
                </w:tcPr>
                <w:p w14:paraId="760C0D37">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700" w:type="dxa"/>
                  <w:vMerge w:val="continue"/>
                  <w:tcBorders>
                    <w:tl2br w:val="nil"/>
                    <w:tr2bl w:val="nil"/>
                  </w:tcBorders>
                  <w:vAlign w:val="center"/>
                </w:tcPr>
                <w:p w14:paraId="4763FB14">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1294" w:type="dxa"/>
                  <w:vMerge w:val="continue"/>
                  <w:tcBorders>
                    <w:tl2br w:val="nil"/>
                    <w:tr2bl w:val="nil"/>
                  </w:tcBorders>
                  <w:vAlign w:val="center"/>
                </w:tcPr>
                <w:p w14:paraId="61A41118">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666" w:type="dxa"/>
                  <w:vMerge w:val="continue"/>
                  <w:tcBorders>
                    <w:tl2br w:val="nil"/>
                    <w:tr2bl w:val="nil"/>
                  </w:tcBorders>
                  <w:vAlign w:val="center"/>
                </w:tcPr>
                <w:p w14:paraId="6E30B5F5">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705" w:type="dxa"/>
                  <w:vMerge w:val="continue"/>
                  <w:tcBorders>
                    <w:tl2br w:val="nil"/>
                    <w:tr2bl w:val="nil"/>
                  </w:tcBorders>
                  <w:vAlign w:val="center"/>
                </w:tcPr>
                <w:p w14:paraId="5DC17BF3">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801" w:type="dxa"/>
                  <w:vMerge w:val="continue"/>
                  <w:tcBorders>
                    <w:tl2br w:val="nil"/>
                    <w:tr2bl w:val="nil"/>
                  </w:tcBorders>
                  <w:vAlign w:val="center"/>
                </w:tcPr>
                <w:p w14:paraId="62BD1488">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696" w:type="dxa"/>
                  <w:vMerge w:val="continue"/>
                  <w:tcBorders>
                    <w:tl2br w:val="nil"/>
                    <w:tr2bl w:val="nil"/>
                  </w:tcBorders>
                  <w:vAlign w:val="center"/>
                </w:tcPr>
                <w:p w14:paraId="0AC99DE5">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974" w:type="dxa"/>
                  <w:tcBorders>
                    <w:tl2br w:val="nil"/>
                    <w:tr2bl w:val="nil"/>
                  </w:tcBorders>
                  <w:vAlign w:val="center"/>
                </w:tcPr>
                <w:p w14:paraId="4459ED0F">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处理方式</w:t>
                  </w:r>
                </w:p>
              </w:tc>
              <w:tc>
                <w:tcPr>
                  <w:tcW w:w="849" w:type="dxa"/>
                  <w:tcBorders>
                    <w:tl2br w:val="nil"/>
                    <w:tr2bl w:val="nil"/>
                  </w:tcBorders>
                  <w:vAlign w:val="center"/>
                </w:tcPr>
                <w:p w14:paraId="73BB10A9">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处理量</w:t>
                  </w:r>
                </w:p>
              </w:tc>
            </w:tr>
            <w:tr w14:paraId="360EEB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9" w:type="dxa"/>
                  <w:tcBorders>
                    <w:tl2br w:val="nil"/>
                    <w:tr2bl w:val="nil"/>
                  </w:tcBorders>
                  <w:vAlign w:val="center"/>
                </w:tcPr>
                <w:p w14:paraId="20742CF2">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下料</w:t>
                  </w:r>
                </w:p>
              </w:tc>
              <w:tc>
                <w:tcPr>
                  <w:tcW w:w="943" w:type="dxa"/>
                  <w:tcBorders>
                    <w:tl2br w:val="nil"/>
                    <w:tr2bl w:val="nil"/>
                  </w:tcBorders>
                  <w:vAlign w:val="center"/>
                </w:tcPr>
                <w:p w14:paraId="23ECF91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边角料</w:t>
                  </w:r>
                </w:p>
              </w:tc>
              <w:tc>
                <w:tcPr>
                  <w:tcW w:w="700" w:type="dxa"/>
                  <w:vMerge w:val="restart"/>
                  <w:tcBorders>
                    <w:tl2br w:val="nil"/>
                    <w:tr2bl w:val="nil"/>
                  </w:tcBorders>
                  <w:vAlign w:val="center"/>
                </w:tcPr>
                <w:p w14:paraId="551C8B2C">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一般固废</w:t>
                  </w:r>
                </w:p>
              </w:tc>
              <w:tc>
                <w:tcPr>
                  <w:tcW w:w="1294" w:type="dxa"/>
                  <w:tcBorders>
                    <w:tl2br w:val="nil"/>
                    <w:tr2bl w:val="nil"/>
                  </w:tcBorders>
                  <w:vAlign w:val="center"/>
                </w:tcPr>
                <w:p w14:paraId="4313EA14">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900-001-S17</w:t>
                  </w:r>
                </w:p>
              </w:tc>
              <w:tc>
                <w:tcPr>
                  <w:tcW w:w="666" w:type="dxa"/>
                  <w:tcBorders>
                    <w:tl2br w:val="nil"/>
                    <w:tr2bl w:val="nil"/>
                  </w:tcBorders>
                  <w:vAlign w:val="center"/>
                </w:tcPr>
                <w:p w14:paraId="6E07EBF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w:t>
                  </w:r>
                </w:p>
              </w:tc>
              <w:tc>
                <w:tcPr>
                  <w:tcW w:w="705" w:type="dxa"/>
                  <w:tcBorders>
                    <w:tl2br w:val="nil"/>
                    <w:tr2bl w:val="nil"/>
                  </w:tcBorders>
                  <w:vAlign w:val="center"/>
                </w:tcPr>
                <w:p w14:paraId="40F42F62">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固体</w:t>
                  </w:r>
                </w:p>
              </w:tc>
              <w:tc>
                <w:tcPr>
                  <w:tcW w:w="801" w:type="dxa"/>
                  <w:tcBorders>
                    <w:tl2br w:val="nil"/>
                    <w:tr2bl w:val="nil"/>
                  </w:tcBorders>
                  <w:vAlign w:val="center"/>
                </w:tcPr>
                <w:p w14:paraId="72CA958B">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178.345</w:t>
                  </w:r>
                </w:p>
              </w:tc>
              <w:tc>
                <w:tcPr>
                  <w:tcW w:w="696" w:type="dxa"/>
                  <w:tcBorders>
                    <w:tl2br w:val="nil"/>
                    <w:tr2bl w:val="nil"/>
                  </w:tcBorders>
                  <w:vAlign w:val="center"/>
                </w:tcPr>
                <w:p w14:paraId="60D7F89E">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每天</w:t>
                  </w:r>
                </w:p>
              </w:tc>
              <w:tc>
                <w:tcPr>
                  <w:tcW w:w="974" w:type="dxa"/>
                  <w:vMerge w:val="restart"/>
                  <w:tcBorders>
                    <w:tl2br w:val="nil"/>
                    <w:tr2bl w:val="nil"/>
                  </w:tcBorders>
                  <w:vAlign w:val="center"/>
                </w:tcPr>
                <w:p w14:paraId="5869C0CE">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由相关单位回收利用</w:t>
                  </w:r>
                </w:p>
              </w:tc>
              <w:tc>
                <w:tcPr>
                  <w:tcW w:w="849" w:type="dxa"/>
                  <w:tcBorders>
                    <w:tl2br w:val="nil"/>
                    <w:tr2bl w:val="nil"/>
                  </w:tcBorders>
                  <w:vAlign w:val="center"/>
                </w:tcPr>
                <w:p w14:paraId="6C167EE4">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178.345</w:t>
                  </w:r>
                </w:p>
              </w:tc>
            </w:tr>
            <w:tr w14:paraId="12ED98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9" w:type="dxa"/>
                  <w:tcBorders>
                    <w:tl2br w:val="nil"/>
                    <w:tr2bl w:val="nil"/>
                  </w:tcBorders>
                  <w:vAlign w:val="center"/>
                </w:tcPr>
                <w:p w14:paraId="74D989E9">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喷砂</w:t>
                  </w:r>
                </w:p>
              </w:tc>
              <w:tc>
                <w:tcPr>
                  <w:tcW w:w="943" w:type="dxa"/>
                  <w:tcBorders>
                    <w:tl2br w:val="nil"/>
                    <w:tr2bl w:val="nil"/>
                  </w:tcBorders>
                  <w:vAlign w:val="center"/>
                </w:tcPr>
                <w:p w14:paraId="588C9E3D">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废喷砂料</w:t>
                  </w:r>
                </w:p>
              </w:tc>
              <w:tc>
                <w:tcPr>
                  <w:tcW w:w="700" w:type="dxa"/>
                  <w:vMerge w:val="continue"/>
                  <w:tcBorders>
                    <w:tl2br w:val="nil"/>
                    <w:tr2bl w:val="nil"/>
                  </w:tcBorders>
                  <w:vAlign w:val="center"/>
                </w:tcPr>
                <w:p w14:paraId="259F67E6">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1294" w:type="dxa"/>
                  <w:tcBorders>
                    <w:tl2br w:val="nil"/>
                    <w:tr2bl w:val="nil"/>
                  </w:tcBorders>
                  <w:vAlign w:val="center"/>
                </w:tcPr>
                <w:p w14:paraId="6F619EF2">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900-099-S17</w:t>
                  </w:r>
                </w:p>
              </w:tc>
              <w:tc>
                <w:tcPr>
                  <w:tcW w:w="666" w:type="dxa"/>
                  <w:tcBorders>
                    <w:tl2br w:val="nil"/>
                    <w:tr2bl w:val="nil"/>
                  </w:tcBorders>
                  <w:vAlign w:val="center"/>
                </w:tcPr>
                <w:p w14:paraId="0F1B9331">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w:t>
                  </w:r>
                </w:p>
              </w:tc>
              <w:tc>
                <w:tcPr>
                  <w:tcW w:w="705" w:type="dxa"/>
                  <w:tcBorders>
                    <w:tl2br w:val="nil"/>
                    <w:tr2bl w:val="nil"/>
                  </w:tcBorders>
                  <w:vAlign w:val="center"/>
                </w:tcPr>
                <w:p w14:paraId="2FEA7A38">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固体</w:t>
                  </w:r>
                </w:p>
              </w:tc>
              <w:tc>
                <w:tcPr>
                  <w:tcW w:w="801" w:type="dxa"/>
                  <w:tcBorders>
                    <w:tl2br w:val="nil"/>
                    <w:tr2bl w:val="nil"/>
                  </w:tcBorders>
                  <w:vAlign w:val="center"/>
                </w:tcPr>
                <w:p w14:paraId="515F91C1">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0.0</w:t>
                  </w:r>
                  <w:r>
                    <w:rPr>
                      <w:color w:val="000000" w:themeColor="text1"/>
                      <w:sz w:val="18"/>
                      <w:szCs w:val="18"/>
                      <w14:textFill>
                        <w14:solidFill>
                          <w14:schemeClr w14:val="tx1"/>
                        </w14:solidFill>
                      </w14:textFill>
                    </w:rPr>
                    <w:t>4</w:t>
                  </w:r>
                </w:p>
              </w:tc>
              <w:tc>
                <w:tcPr>
                  <w:tcW w:w="696" w:type="dxa"/>
                  <w:tcBorders>
                    <w:tl2br w:val="nil"/>
                    <w:tr2bl w:val="nil"/>
                  </w:tcBorders>
                  <w:vAlign w:val="center"/>
                </w:tcPr>
                <w:p w14:paraId="5A678A07">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每年</w:t>
                  </w:r>
                </w:p>
              </w:tc>
              <w:tc>
                <w:tcPr>
                  <w:tcW w:w="974" w:type="dxa"/>
                  <w:vMerge w:val="continue"/>
                  <w:tcBorders>
                    <w:tl2br w:val="nil"/>
                    <w:tr2bl w:val="nil"/>
                  </w:tcBorders>
                  <w:vAlign w:val="center"/>
                </w:tcPr>
                <w:p w14:paraId="5127247B">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849" w:type="dxa"/>
                  <w:tcBorders>
                    <w:tl2br w:val="nil"/>
                    <w:tr2bl w:val="nil"/>
                  </w:tcBorders>
                  <w:vAlign w:val="center"/>
                </w:tcPr>
                <w:p w14:paraId="65AF58C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0.0</w:t>
                  </w:r>
                  <w:r>
                    <w:rPr>
                      <w:color w:val="000000" w:themeColor="text1"/>
                      <w:sz w:val="18"/>
                      <w:szCs w:val="18"/>
                      <w14:textFill>
                        <w14:solidFill>
                          <w14:schemeClr w14:val="tx1"/>
                        </w14:solidFill>
                      </w14:textFill>
                    </w:rPr>
                    <w:t>4</w:t>
                  </w:r>
                </w:p>
              </w:tc>
            </w:tr>
            <w:tr w14:paraId="0B182D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49" w:type="dxa"/>
                  <w:tcBorders>
                    <w:tl2br w:val="nil"/>
                    <w:tr2bl w:val="nil"/>
                  </w:tcBorders>
                  <w:vAlign w:val="center"/>
                </w:tcPr>
                <w:p w14:paraId="2077F579">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废水处理</w:t>
                  </w:r>
                </w:p>
              </w:tc>
              <w:tc>
                <w:tcPr>
                  <w:tcW w:w="943" w:type="dxa"/>
                  <w:tcBorders>
                    <w:tl2br w:val="nil"/>
                    <w:tr2bl w:val="nil"/>
                  </w:tcBorders>
                  <w:vAlign w:val="center"/>
                </w:tcPr>
                <w:p w14:paraId="3510EBF0">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沉淀池沉渣</w:t>
                  </w:r>
                </w:p>
              </w:tc>
              <w:tc>
                <w:tcPr>
                  <w:tcW w:w="700" w:type="dxa"/>
                  <w:vMerge w:val="continue"/>
                  <w:tcBorders>
                    <w:tl2br w:val="nil"/>
                    <w:tr2bl w:val="nil"/>
                  </w:tcBorders>
                  <w:vAlign w:val="center"/>
                </w:tcPr>
                <w:p w14:paraId="65382CE1">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1294" w:type="dxa"/>
                  <w:tcBorders>
                    <w:tl2br w:val="nil"/>
                    <w:tr2bl w:val="nil"/>
                  </w:tcBorders>
                  <w:vAlign w:val="center"/>
                </w:tcPr>
                <w:p w14:paraId="371E93A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900-099-S17</w:t>
                  </w:r>
                </w:p>
              </w:tc>
              <w:tc>
                <w:tcPr>
                  <w:tcW w:w="666" w:type="dxa"/>
                  <w:tcBorders>
                    <w:tl2br w:val="nil"/>
                    <w:tr2bl w:val="nil"/>
                  </w:tcBorders>
                  <w:vAlign w:val="center"/>
                </w:tcPr>
                <w:p w14:paraId="2B130DF7">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w:t>
                  </w:r>
                </w:p>
              </w:tc>
              <w:tc>
                <w:tcPr>
                  <w:tcW w:w="705" w:type="dxa"/>
                  <w:tcBorders>
                    <w:tl2br w:val="nil"/>
                    <w:tr2bl w:val="nil"/>
                  </w:tcBorders>
                  <w:vAlign w:val="center"/>
                </w:tcPr>
                <w:p w14:paraId="150B7B39">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固体</w:t>
                  </w:r>
                </w:p>
              </w:tc>
              <w:tc>
                <w:tcPr>
                  <w:tcW w:w="801" w:type="dxa"/>
                  <w:tcBorders>
                    <w:tl2br w:val="nil"/>
                    <w:tr2bl w:val="nil"/>
                  </w:tcBorders>
                  <w:vAlign w:val="center"/>
                </w:tcPr>
                <w:p w14:paraId="7482FFE9">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6.8</w:t>
                  </w:r>
                </w:p>
              </w:tc>
              <w:tc>
                <w:tcPr>
                  <w:tcW w:w="696" w:type="dxa"/>
                  <w:tcBorders>
                    <w:tl2br w:val="nil"/>
                    <w:tr2bl w:val="nil"/>
                  </w:tcBorders>
                  <w:vAlign w:val="center"/>
                </w:tcPr>
                <w:p w14:paraId="60A0956A">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每年</w:t>
                  </w:r>
                </w:p>
              </w:tc>
              <w:tc>
                <w:tcPr>
                  <w:tcW w:w="974" w:type="dxa"/>
                  <w:vMerge w:val="continue"/>
                  <w:tcBorders>
                    <w:tl2br w:val="nil"/>
                    <w:tr2bl w:val="nil"/>
                  </w:tcBorders>
                  <w:vAlign w:val="center"/>
                </w:tcPr>
                <w:p w14:paraId="0B90E272">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849" w:type="dxa"/>
                  <w:tcBorders>
                    <w:tl2br w:val="nil"/>
                    <w:tr2bl w:val="nil"/>
                  </w:tcBorders>
                  <w:vAlign w:val="center"/>
                </w:tcPr>
                <w:p w14:paraId="504BE836">
                  <w:pPr>
                    <w:pStyle w:val="38"/>
                    <w:adjustRightInd w:val="0"/>
                    <w:snapToGrid w:val="0"/>
                    <w:spacing w:line="240" w:lineRule="auto"/>
                    <w:jc w:val="center"/>
                    <w:rPr>
                      <w:rFonts w:hint="default"/>
                      <w:color w:val="000000" w:themeColor="text1"/>
                      <w:sz w:val="18"/>
                      <w:szCs w:val="18"/>
                      <w:highlight w:val="yellow"/>
                      <w14:textFill>
                        <w14:solidFill>
                          <w14:schemeClr w14:val="tx1"/>
                        </w14:solidFill>
                      </w14:textFill>
                    </w:rPr>
                  </w:pPr>
                  <w:r>
                    <w:rPr>
                      <w:color w:val="000000" w:themeColor="text1"/>
                      <w:sz w:val="18"/>
                      <w:szCs w:val="18"/>
                      <w14:textFill>
                        <w14:solidFill>
                          <w14:schemeClr w14:val="tx1"/>
                        </w14:solidFill>
                      </w14:textFill>
                    </w:rPr>
                    <w:t>6.8</w:t>
                  </w:r>
                </w:p>
              </w:tc>
            </w:tr>
            <w:tr w14:paraId="734BDE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49" w:type="dxa"/>
                  <w:tcBorders>
                    <w:tl2br w:val="nil"/>
                    <w:tr2bl w:val="nil"/>
                  </w:tcBorders>
                  <w:vAlign w:val="center"/>
                </w:tcPr>
                <w:p w14:paraId="442B2A29">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煮蜡</w:t>
                  </w:r>
                </w:p>
              </w:tc>
              <w:tc>
                <w:tcPr>
                  <w:tcW w:w="943" w:type="dxa"/>
                  <w:tcBorders>
                    <w:tl2br w:val="nil"/>
                    <w:tr2bl w:val="nil"/>
                  </w:tcBorders>
                  <w:vAlign w:val="center"/>
                </w:tcPr>
                <w:p w14:paraId="46FD2F80">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废石蜡</w:t>
                  </w:r>
                </w:p>
              </w:tc>
              <w:tc>
                <w:tcPr>
                  <w:tcW w:w="700" w:type="dxa"/>
                  <w:vMerge w:val="continue"/>
                  <w:tcBorders>
                    <w:tl2br w:val="nil"/>
                    <w:tr2bl w:val="nil"/>
                  </w:tcBorders>
                  <w:vAlign w:val="center"/>
                </w:tcPr>
                <w:p w14:paraId="707809A1">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1294" w:type="dxa"/>
                  <w:tcBorders>
                    <w:tl2br w:val="nil"/>
                    <w:tr2bl w:val="nil"/>
                  </w:tcBorders>
                  <w:vAlign w:val="center"/>
                </w:tcPr>
                <w:p w14:paraId="481650B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900-099-S59</w:t>
                  </w:r>
                </w:p>
              </w:tc>
              <w:tc>
                <w:tcPr>
                  <w:tcW w:w="666" w:type="dxa"/>
                  <w:tcBorders>
                    <w:tl2br w:val="nil"/>
                    <w:tr2bl w:val="nil"/>
                  </w:tcBorders>
                  <w:vAlign w:val="center"/>
                </w:tcPr>
                <w:p w14:paraId="1B232D43">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w:t>
                  </w:r>
                </w:p>
              </w:tc>
              <w:tc>
                <w:tcPr>
                  <w:tcW w:w="705" w:type="dxa"/>
                  <w:tcBorders>
                    <w:tl2br w:val="nil"/>
                    <w:tr2bl w:val="nil"/>
                  </w:tcBorders>
                  <w:vAlign w:val="center"/>
                </w:tcPr>
                <w:p w14:paraId="2F8C2055">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固体</w:t>
                  </w:r>
                </w:p>
              </w:tc>
              <w:tc>
                <w:tcPr>
                  <w:tcW w:w="801" w:type="dxa"/>
                  <w:tcBorders>
                    <w:tl2br w:val="nil"/>
                    <w:tr2bl w:val="nil"/>
                  </w:tcBorders>
                  <w:vAlign w:val="center"/>
                </w:tcPr>
                <w:p w14:paraId="2DC1312D">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0.001</w:t>
                  </w:r>
                </w:p>
              </w:tc>
              <w:tc>
                <w:tcPr>
                  <w:tcW w:w="696" w:type="dxa"/>
                  <w:tcBorders>
                    <w:tl2br w:val="nil"/>
                    <w:tr2bl w:val="nil"/>
                  </w:tcBorders>
                  <w:vAlign w:val="center"/>
                </w:tcPr>
                <w:p w14:paraId="67884C15">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每天</w:t>
                  </w:r>
                </w:p>
              </w:tc>
              <w:tc>
                <w:tcPr>
                  <w:tcW w:w="974" w:type="dxa"/>
                  <w:vMerge w:val="continue"/>
                  <w:tcBorders>
                    <w:tl2br w:val="nil"/>
                    <w:tr2bl w:val="nil"/>
                  </w:tcBorders>
                  <w:vAlign w:val="center"/>
                </w:tcPr>
                <w:p w14:paraId="2D41A9FB">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849" w:type="dxa"/>
                  <w:tcBorders>
                    <w:tl2br w:val="nil"/>
                    <w:tr2bl w:val="nil"/>
                  </w:tcBorders>
                  <w:vAlign w:val="center"/>
                </w:tcPr>
                <w:p w14:paraId="72DBBF6E">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0.001</w:t>
                  </w:r>
                </w:p>
              </w:tc>
            </w:tr>
            <w:tr w14:paraId="279A39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49" w:type="dxa"/>
                  <w:tcBorders>
                    <w:tl2br w:val="nil"/>
                    <w:tr2bl w:val="nil"/>
                  </w:tcBorders>
                  <w:vAlign w:val="center"/>
                </w:tcPr>
                <w:p w14:paraId="2A5D4FD0">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包装</w:t>
                  </w:r>
                </w:p>
              </w:tc>
              <w:tc>
                <w:tcPr>
                  <w:tcW w:w="943" w:type="dxa"/>
                  <w:tcBorders>
                    <w:tl2br w:val="nil"/>
                    <w:tr2bl w:val="nil"/>
                  </w:tcBorders>
                  <w:vAlign w:val="center"/>
                </w:tcPr>
                <w:p w14:paraId="58CB993B">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废包装材料</w:t>
                  </w:r>
                </w:p>
              </w:tc>
              <w:tc>
                <w:tcPr>
                  <w:tcW w:w="700" w:type="dxa"/>
                  <w:vMerge w:val="continue"/>
                  <w:tcBorders>
                    <w:tl2br w:val="nil"/>
                    <w:tr2bl w:val="nil"/>
                  </w:tcBorders>
                  <w:vAlign w:val="center"/>
                </w:tcPr>
                <w:p w14:paraId="15C24EE4">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1294" w:type="dxa"/>
                  <w:tcBorders>
                    <w:tl2br w:val="nil"/>
                    <w:tr2bl w:val="nil"/>
                  </w:tcBorders>
                  <w:vAlign w:val="center"/>
                </w:tcPr>
                <w:p w14:paraId="72B08197">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900-011-S17</w:t>
                  </w:r>
                </w:p>
                <w:p w14:paraId="5A594E3A">
                  <w:pPr>
                    <w:pStyle w:val="8"/>
                    <w:adjustRightInd w:val="0"/>
                    <w:snapToGrid w:val="0"/>
                    <w:spacing w:line="240" w:lineRule="auto"/>
                    <w:ind w:firstLine="0" w:firstLineChars="0"/>
                    <w:jc w:val="center"/>
                    <w:rPr>
                      <w:color w:val="000000" w:themeColor="text1"/>
                      <w:sz w:val="18"/>
                      <w:szCs w:val="18"/>
                      <w:highlight w:val="yellow"/>
                      <w14:textFill>
                        <w14:solidFill>
                          <w14:schemeClr w14:val="tx1"/>
                        </w14:solidFill>
                      </w14:textFill>
                    </w:rPr>
                  </w:pPr>
                  <w:r>
                    <w:rPr>
                      <w:color w:val="000000" w:themeColor="text1"/>
                      <w:sz w:val="18"/>
                      <w:szCs w:val="18"/>
                      <w14:textFill>
                        <w14:solidFill>
                          <w14:schemeClr w14:val="tx1"/>
                        </w14:solidFill>
                      </w14:textFill>
                    </w:rPr>
                    <w:t>900-005-S17</w:t>
                  </w:r>
                </w:p>
              </w:tc>
              <w:tc>
                <w:tcPr>
                  <w:tcW w:w="666" w:type="dxa"/>
                  <w:tcBorders>
                    <w:tl2br w:val="nil"/>
                    <w:tr2bl w:val="nil"/>
                  </w:tcBorders>
                  <w:vAlign w:val="center"/>
                </w:tcPr>
                <w:p w14:paraId="2F1AF943">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w:t>
                  </w:r>
                </w:p>
              </w:tc>
              <w:tc>
                <w:tcPr>
                  <w:tcW w:w="705" w:type="dxa"/>
                  <w:tcBorders>
                    <w:tl2br w:val="nil"/>
                    <w:tr2bl w:val="nil"/>
                  </w:tcBorders>
                  <w:vAlign w:val="center"/>
                </w:tcPr>
                <w:p w14:paraId="38D95249">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固体</w:t>
                  </w:r>
                </w:p>
              </w:tc>
              <w:tc>
                <w:tcPr>
                  <w:tcW w:w="801" w:type="dxa"/>
                  <w:tcBorders>
                    <w:tl2br w:val="nil"/>
                    <w:tr2bl w:val="nil"/>
                  </w:tcBorders>
                  <w:vAlign w:val="center"/>
                </w:tcPr>
                <w:p w14:paraId="04369749">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1.5</w:t>
                  </w:r>
                </w:p>
              </w:tc>
              <w:tc>
                <w:tcPr>
                  <w:tcW w:w="696" w:type="dxa"/>
                  <w:tcBorders>
                    <w:tl2br w:val="nil"/>
                    <w:tr2bl w:val="nil"/>
                  </w:tcBorders>
                  <w:vAlign w:val="center"/>
                </w:tcPr>
                <w:p w14:paraId="3D567A0D">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每天</w:t>
                  </w:r>
                </w:p>
              </w:tc>
              <w:tc>
                <w:tcPr>
                  <w:tcW w:w="974" w:type="dxa"/>
                  <w:vMerge w:val="continue"/>
                  <w:tcBorders>
                    <w:tl2br w:val="nil"/>
                    <w:tr2bl w:val="nil"/>
                  </w:tcBorders>
                  <w:vAlign w:val="center"/>
                </w:tcPr>
                <w:p w14:paraId="23A49812">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849" w:type="dxa"/>
                  <w:tcBorders>
                    <w:tl2br w:val="nil"/>
                    <w:tr2bl w:val="nil"/>
                  </w:tcBorders>
                  <w:vAlign w:val="center"/>
                </w:tcPr>
                <w:p w14:paraId="399516D8">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1.5</w:t>
                  </w:r>
                </w:p>
              </w:tc>
            </w:tr>
            <w:tr w14:paraId="21ACCF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9" w:type="dxa"/>
                  <w:vMerge w:val="restart"/>
                  <w:tcBorders>
                    <w:tl2br w:val="nil"/>
                    <w:tr2bl w:val="nil"/>
                  </w:tcBorders>
                  <w:vAlign w:val="center"/>
                </w:tcPr>
                <w:p w14:paraId="2E50262C">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废气处理</w:t>
                  </w:r>
                </w:p>
              </w:tc>
              <w:tc>
                <w:tcPr>
                  <w:tcW w:w="943" w:type="dxa"/>
                  <w:tcBorders>
                    <w:tl2br w:val="nil"/>
                    <w:tr2bl w:val="nil"/>
                  </w:tcBorders>
                  <w:vAlign w:val="center"/>
                </w:tcPr>
                <w:p w14:paraId="53D541EC">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废滤筒</w:t>
                  </w:r>
                </w:p>
              </w:tc>
              <w:tc>
                <w:tcPr>
                  <w:tcW w:w="700" w:type="dxa"/>
                  <w:vMerge w:val="continue"/>
                  <w:tcBorders>
                    <w:tl2br w:val="nil"/>
                    <w:tr2bl w:val="nil"/>
                  </w:tcBorders>
                  <w:vAlign w:val="center"/>
                </w:tcPr>
                <w:p w14:paraId="374ECFB4">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1294" w:type="dxa"/>
                  <w:vMerge w:val="restart"/>
                  <w:tcBorders>
                    <w:tl2br w:val="nil"/>
                    <w:tr2bl w:val="nil"/>
                  </w:tcBorders>
                  <w:vAlign w:val="center"/>
                </w:tcPr>
                <w:p w14:paraId="6583057A">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900-099-S59</w:t>
                  </w:r>
                </w:p>
              </w:tc>
              <w:tc>
                <w:tcPr>
                  <w:tcW w:w="666" w:type="dxa"/>
                  <w:tcBorders>
                    <w:tl2br w:val="nil"/>
                    <w:tr2bl w:val="nil"/>
                  </w:tcBorders>
                  <w:vAlign w:val="center"/>
                </w:tcPr>
                <w:p w14:paraId="6E761865">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w:t>
                  </w:r>
                </w:p>
              </w:tc>
              <w:tc>
                <w:tcPr>
                  <w:tcW w:w="705" w:type="dxa"/>
                  <w:tcBorders>
                    <w:tl2br w:val="nil"/>
                    <w:tr2bl w:val="nil"/>
                  </w:tcBorders>
                  <w:vAlign w:val="center"/>
                </w:tcPr>
                <w:p w14:paraId="4392DD4B">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固体</w:t>
                  </w:r>
                </w:p>
              </w:tc>
              <w:tc>
                <w:tcPr>
                  <w:tcW w:w="801" w:type="dxa"/>
                  <w:tcBorders>
                    <w:tl2br w:val="nil"/>
                    <w:tr2bl w:val="nil"/>
                  </w:tcBorders>
                  <w:vAlign w:val="center"/>
                </w:tcPr>
                <w:p w14:paraId="744050CC">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0.1</w:t>
                  </w:r>
                </w:p>
              </w:tc>
              <w:tc>
                <w:tcPr>
                  <w:tcW w:w="696" w:type="dxa"/>
                  <w:tcBorders>
                    <w:tl2br w:val="nil"/>
                    <w:tr2bl w:val="nil"/>
                  </w:tcBorders>
                  <w:vAlign w:val="center"/>
                </w:tcPr>
                <w:p w14:paraId="6268980B">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每年</w:t>
                  </w:r>
                </w:p>
              </w:tc>
              <w:tc>
                <w:tcPr>
                  <w:tcW w:w="974" w:type="dxa"/>
                  <w:vMerge w:val="restart"/>
                  <w:tcBorders>
                    <w:tl2br w:val="nil"/>
                    <w:tr2bl w:val="nil"/>
                  </w:tcBorders>
                  <w:vAlign w:val="center"/>
                </w:tcPr>
                <w:p w14:paraId="619DDA9A">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由相关单位回收利用</w:t>
                  </w:r>
                </w:p>
              </w:tc>
              <w:tc>
                <w:tcPr>
                  <w:tcW w:w="849" w:type="dxa"/>
                  <w:tcBorders>
                    <w:tl2br w:val="nil"/>
                    <w:tr2bl w:val="nil"/>
                  </w:tcBorders>
                  <w:vAlign w:val="center"/>
                </w:tcPr>
                <w:p w14:paraId="7FD82267">
                  <w:pPr>
                    <w:pStyle w:val="38"/>
                    <w:adjustRightInd w:val="0"/>
                    <w:snapToGrid w:val="0"/>
                    <w:spacing w:line="240" w:lineRule="auto"/>
                    <w:jc w:val="center"/>
                    <w:rPr>
                      <w:rFonts w:hint="default"/>
                      <w:color w:val="000000" w:themeColor="text1"/>
                      <w:sz w:val="18"/>
                      <w:szCs w:val="18"/>
                      <w:highlight w:val="yellow"/>
                      <w14:textFill>
                        <w14:solidFill>
                          <w14:schemeClr w14:val="tx1"/>
                        </w14:solidFill>
                      </w14:textFill>
                    </w:rPr>
                  </w:pPr>
                  <w:r>
                    <w:rPr>
                      <w:rFonts w:hint="default"/>
                      <w:color w:val="000000" w:themeColor="text1"/>
                      <w:sz w:val="18"/>
                      <w:szCs w:val="18"/>
                      <w14:textFill>
                        <w14:solidFill>
                          <w14:schemeClr w14:val="tx1"/>
                        </w14:solidFill>
                      </w14:textFill>
                    </w:rPr>
                    <w:t>0.1</w:t>
                  </w:r>
                </w:p>
              </w:tc>
            </w:tr>
            <w:tr w14:paraId="44BCA5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9" w:type="dxa"/>
                  <w:vMerge w:val="continue"/>
                  <w:tcBorders>
                    <w:tl2br w:val="nil"/>
                    <w:tr2bl w:val="nil"/>
                  </w:tcBorders>
                  <w:vAlign w:val="center"/>
                </w:tcPr>
                <w:p w14:paraId="1BA277DF">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943" w:type="dxa"/>
                  <w:tcBorders>
                    <w:tl2br w:val="nil"/>
                    <w:tr2bl w:val="nil"/>
                  </w:tcBorders>
                  <w:vAlign w:val="center"/>
                </w:tcPr>
                <w:p w14:paraId="42DD595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废气设备除尘灰</w:t>
                  </w:r>
                </w:p>
              </w:tc>
              <w:tc>
                <w:tcPr>
                  <w:tcW w:w="700" w:type="dxa"/>
                  <w:vMerge w:val="continue"/>
                  <w:tcBorders>
                    <w:tl2br w:val="nil"/>
                    <w:tr2bl w:val="nil"/>
                  </w:tcBorders>
                  <w:vAlign w:val="center"/>
                </w:tcPr>
                <w:p w14:paraId="40B92257">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1294" w:type="dxa"/>
                  <w:vMerge w:val="continue"/>
                  <w:tcBorders>
                    <w:tl2br w:val="nil"/>
                    <w:tr2bl w:val="nil"/>
                  </w:tcBorders>
                  <w:vAlign w:val="center"/>
                </w:tcPr>
                <w:p w14:paraId="1967453D">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666" w:type="dxa"/>
                  <w:tcBorders>
                    <w:tl2br w:val="nil"/>
                    <w:tr2bl w:val="nil"/>
                  </w:tcBorders>
                  <w:vAlign w:val="center"/>
                </w:tcPr>
                <w:p w14:paraId="29D802A3">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w:t>
                  </w:r>
                </w:p>
              </w:tc>
              <w:tc>
                <w:tcPr>
                  <w:tcW w:w="705" w:type="dxa"/>
                  <w:tcBorders>
                    <w:tl2br w:val="nil"/>
                    <w:tr2bl w:val="nil"/>
                  </w:tcBorders>
                  <w:vAlign w:val="center"/>
                </w:tcPr>
                <w:p w14:paraId="5EE9FA02">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固体</w:t>
                  </w:r>
                </w:p>
              </w:tc>
              <w:tc>
                <w:tcPr>
                  <w:tcW w:w="801" w:type="dxa"/>
                  <w:tcBorders>
                    <w:tl2br w:val="nil"/>
                    <w:tr2bl w:val="nil"/>
                  </w:tcBorders>
                  <w:vAlign w:val="center"/>
                </w:tcPr>
                <w:p w14:paraId="512913EA">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w:t>
                  </w:r>
                </w:p>
              </w:tc>
              <w:tc>
                <w:tcPr>
                  <w:tcW w:w="696" w:type="dxa"/>
                  <w:tcBorders>
                    <w:tl2br w:val="nil"/>
                    <w:tr2bl w:val="nil"/>
                  </w:tcBorders>
                  <w:vAlign w:val="center"/>
                </w:tcPr>
                <w:p w14:paraId="2FEDD525">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每天</w:t>
                  </w:r>
                </w:p>
              </w:tc>
              <w:tc>
                <w:tcPr>
                  <w:tcW w:w="974" w:type="dxa"/>
                  <w:vMerge w:val="continue"/>
                  <w:tcBorders>
                    <w:tl2br w:val="nil"/>
                    <w:tr2bl w:val="nil"/>
                  </w:tcBorders>
                  <w:vAlign w:val="center"/>
                </w:tcPr>
                <w:p w14:paraId="5216BDD0">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849" w:type="dxa"/>
                  <w:tcBorders>
                    <w:tl2br w:val="nil"/>
                    <w:tr2bl w:val="nil"/>
                  </w:tcBorders>
                  <w:vAlign w:val="center"/>
                </w:tcPr>
                <w:p w14:paraId="4D7CB871">
                  <w:pPr>
                    <w:pStyle w:val="38"/>
                    <w:adjustRightInd w:val="0"/>
                    <w:snapToGrid w:val="0"/>
                    <w:spacing w:line="240" w:lineRule="auto"/>
                    <w:jc w:val="center"/>
                    <w:rPr>
                      <w:rFonts w:hint="default"/>
                      <w:color w:val="000000" w:themeColor="text1"/>
                      <w:sz w:val="18"/>
                      <w:szCs w:val="18"/>
                      <w:highlight w:val="yellow"/>
                      <w14:textFill>
                        <w14:solidFill>
                          <w14:schemeClr w14:val="tx1"/>
                        </w14:solidFill>
                      </w14:textFill>
                    </w:rPr>
                  </w:pPr>
                  <w:r>
                    <w:rPr>
                      <w:color w:val="000000" w:themeColor="text1"/>
                      <w:sz w:val="18"/>
                      <w:szCs w:val="18"/>
                      <w14:textFill>
                        <w14:solidFill>
                          <w14:schemeClr w14:val="tx1"/>
                        </w14:solidFill>
                      </w14:textFill>
                    </w:rPr>
                    <w:t>2.8</w:t>
                  </w:r>
                </w:p>
              </w:tc>
            </w:tr>
            <w:tr w14:paraId="6F849E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49" w:type="dxa"/>
                  <w:vMerge w:val="continue"/>
                  <w:tcBorders>
                    <w:tl2br w:val="nil"/>
                    <w:tr2bl w:val="nil"/>
                  </w:tcBorders>
                  <w:vAlign w:val="center"/>
                </w:tcPr>
                <w:p w14:paraId="6DD2D52E">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943" w:type="dxa"/>
                  <w:tcBorders>
                    <w:tl2br w:val="nil"/>
                    <w:tr2bl w:val="nil"/>
                  </w:tcBorders>
                  <w:vAlign w:val="center"/>
                </w:tcPr>
                <w:p w14:paraId="4C494517">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废除尘器布袋</w:t>
                  </w:r>
                </w:p>
              </w:tc>
              <w:tc>
                <w:tcPr>
                  <w:tcW w:w="700" w:type="dxa"/>
                  <w:vMerge w:val="continue"/>
                  <w:tcBorders>
                    <w:tl2br w:val="nil"/>
                    <w:tr2bl w:val="nil"/>
                  </w:tcBorders>
                  <w:vAlign w:val="center"/>
                </w:tcPr>
                <w:p w14:paraId="31EC551A">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1294" w:type="dxa"/>
                  <w:vMerge w:val="continue"/>
                  <w:tcBorders>
                    <w:tl2br w:val="nil"/>
                    <w:tr2bl w:val="nil"/>
                  </w:tcBorders>
                  <w:vAlign w:val="center"/>
                </w:tcPr>
                <w:p w14:paraId="5289A6CD">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666" w:type="dxa"/>
                  <w:tcBorders>
                    <w:tl2br w:val="nil"/>
                    <w:tr2bl w:val="nil"/>
                  </w:tcBorders>
                  <w:vAlign w:val="center"/>
                </w:tcPr>
                <w:p w14:paraId="05D0F6F2">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w:t>
                  </w:r>
                </w:p>
              </w:tc>
              <w:tc>
                <w:tcPr>
                  <w:tcW w:w="705" w:type="dxa"/>
                  <w:tcBorders>
                    <w:tl2br w:val="nil"/>
                    <w:tr2bl w:val="nil"/>
                  </w:tcBorders>
                  <w:vAlign w:val="center"/>
                </w:tcPr>
                <w:p w14:paraId="3C9E47AE">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固体</w:t>
                  </w:r>
                </w:p>
              </w:tc>
              <w:tc>
                <w:tcPr>
                  <w:tcW w:w="801" w:type="dxa"/>
                  <w:tcBorders>
                    <w:tl2br w:val="nil"/>
                    <w:tr2bl w:val="nil"/>
                  </w:tcBorders>
                  <w:vAlign w:val="center"/>
                </w:tcPr>
                <w:p w14:paraId="1F30A6AB">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0.2</w:t>
                  </w:r>
                </w:p>
              </w:tc>
              <w:tc>
                <w:tcPr>
                  <w:tcW w:w="696" w:type="dxa"/>
                  <w:tcBorders>
                    <w:tl2br w:val="nil"/>
                    <w:tr2bl w:val="nil"/>
                  </w:tcBorders>
                  <w:vAlign w:val="center"/>
                </w:tcPr>
                <w:p w14:paraId="2876BA6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每年</w:t>
                  </w:r>
                </w:p>
              </w:tc>
              <w:tc>
                <w:tcPr>
                  <w:tcW w:w="974" w:type="dxa"/>
                  <w:vMerge w:val="continue"/>
                  <w:tcBorders>
                    <w:tl2br w:val="nil"/>
                    <w:tr2bl w:val="nil"/>
                  </w:tcBorders>
                  <w:vAlign w:val="center"/>
                </w:tcPr>
                <w:p w14:paraId="6DD9B172">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849" w:type="dxa"/>
                  <w:tcBorders>
                    <w:tl2br w:val="nil"/>
                    <w:tr2bl w:val="nil"/>
                  </w:tcBorders>
                  <w:vAlign w:val="center"/>
                </w:tcPr>
                <w:p w14:paraId="53794CD0">
                  <w:pPr>
                    <w:pStyle w:val="38"/>
                    <w:adjustRightInd w:val="0"/>
                    <w:snapToGrid w:val="0"/>
                    <w:spacing w:line="240" w:lineRule="auto"/>
                    <w:jc w:val="center"/>
                    <w:rPr>
                      <w:rFonts w:hint="default"/>
                      <w:color w:val="000000" w:themeColor="text1"/>
                      <w:sz w:val="18"/>
                      <w:szCs w:val="18"/>
                      <w:highlight w:val="yellow"/>
                      <w14:textFill>
                        <w14:solidFill>
                          <w14:schemeClr w14:val="tx1"/>
                        </w14:solidFill>
                      </w14:textFill>
                    </w:rPr>
                  </w:pPr>
                  <w:r>
                    <w:rPr>
                      <w:rFonts w:hint="default"/>
                      <w:color w:val="000000" w:themeColor="text1"/>
                      <w:sz w:val="18"/>
                      <w:szCs w:val="18"/>
                      <w14:textFill>
                        <w14:solidFill>
                          <w14:schemeClr w14:val="tx1"/>
                        </w14:solidFill>
                      </w14:textFill>
                    </w:rPr>
                    <w:t>0.2</w:t>
                  </w:r>
                </w:p>
              </w:tc>
            </w:tr>
            <w:tr w14:paraId="11A78B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54" w:type="dxa"/>
                  <w:gridSpan w:val="8"/>
                  <w:tcBorders>
                    <w:tl2br w:val="nil"/>
                    <w:tr2bl w:val="nil"/>
                  </w:tcBorders>
                  <w:vAlign w:val="center"/>
                </w:tcPr>
                <w:p w14:paraId="62954132">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合计</w:t>
                  </w:r>
                </w:p>
              </w:tc>
              <w:tc>
                <w:tcPr>
                  <w:tcW w:w="974" w:type="dxa"/>
                  <w:tcBorders>
                    <w:tl2br w:val="nil"/>
                    <w:tr2bl w:val="nil"/>
                  </w:tcBorders>
                  <w:vAlign w:val="center"/>
                </w:tcPr>
                <w:p w14:paraId="226AA38C">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w:t>
                  </w:r>
                </w:p>
              </w:tc>
              <w:tc>
                <w:tcPr>
                  <w:tcW w:w="849" w:type="dxa"/>
                  <w:tcBorders>
                    <w:tl2br w:val="nil"/>
                    <w:tr2bl w:val="nil"/>
                  </w:tcBorders>
                  <w:vAlign w:val="center"/>
                </w:tcPr>
                <w:p w14:paraId="12F30F88">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189.786</w:t>
                  </w:r>
                </w:p>
              </w:tc>
            </w:tr>
            <w:tr w14:paraId="408C31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49" w:type="dxa"/>
                  <w:vMerge w:val="restart"/>
                  <w:tcBorders>
                    <w:tl2br w:val="nil"/>
                    <w:tr2bl w:val="nil"/>
                  </w:tcBorders>
                  <w:vAlign w:val="center"/>
                </w:tcPr>
                <w:p w14:paraId="639614F4">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生产设备</w:t>
                  </w:r>
                </w:p>
              </w:tc>
              <w:tc>
                <w:tcPr>
                  <w:tcW w:w="943" w:type="dxa"/>
                  <w:tcBorders>
                    <w:tl2br w:val="nil"/>
                    <w:tr2bl w:val="nil"/>
                  </w:tcBorders>
                  <w:vAlign w:val="center"/>
                </w:tcPr>
                <w:p w14:paraId="0FAEB467">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废含油棉纱手套</w:t>
                  </w:r>
                </w:p>
              </w:tc>
              <w:tc>
                <w:tcPr>
                  <w:tcW w:w="700" w:type="dxa"/>
                  <w:vMerge w:val="restart"/>
                  <w:tcBorders>
                    <w:tl2br w:val="nil"/>
                    <w:tr2bl w:val="nil"/>
                  </w:tcBorders>
                  <w:vAlign w:val="center"/>
                </w:tcPr>
                <w:p w14:paraId="3C4B8C24">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危险废物</w:t>
                  </w:r>
                </w:p>
              </w:tc>
              <w:tc>
                <w:tcPr>
                  <w:tcW w:w="1294" w:type="dxa"/>
                  <w:tcBorders>
                    <w:tl2br w:val="nil"/>
                    <w:tr2bl w:val="nil"/>
                  </w:tcBorders>
                  <w:vAlign w:val="center"/>
                </w:tcPr>
                <w:p w14:paraId="649A0052">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HW49</w:t>
                  </w:r>
                </w:p>
                <w:p w14:paraId="394C07D0">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900-041-49</w:t>
                  </w:r>
                </w:p>
              </w:tc>
              <w:tc>
                <w:tcPr>
                  <w:tcW w:w="666" w:type="dxa"/>
                  <w:tcBorders>
                    <w:tl2br w:val="nil"/>
                    <w:tr2bl w:val="nil"/>
                  </w:tcBorders>
                  <w:vAlign w:val="center"/>
                </w:tcPr>
                <w:p w14:paraId="34D47C0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T，In</w:t>
                  </w:r>
                </w:p>
              </w:tc>
              <w:tc>
                <w:tcPr>
                  <w:tcW w:w="705" w:type="dxa"/>
                  <w:tcBorders>
                    <w:tl2br w:val="nil"/>
                    <w:tr2bl w:val="nil"/>
                  </w:tcBorders>
                  <w:vAlign w:val="center"/>
                </w:tcPr>
                <w:p w14:paraId="56A6B444">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固体</w:t>
                  </w:r>
                </w:p>
              </w:tc>
              <w:tc>
                <w:tcPr>
                  <w:tcW w:w="801" w:type="dxa"/>
                  <w:tcBorders>
                    <w:tl2br w:val="nil"/>
                    <w:tr2bl w:val="nil"/>
                  </w:tcBorders>
                  <w:vAlign w:val="center"/>
                </w:tcPr>
                <w:p w14:paraId="545E767C">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0.02</w:t>
                  </w:r>
                </w:p>
              </w:tc>
              <w:tc>
                <w:tcPr>
                  <w:tcW w:w="696" w:type="dxa"/>
                  <w:tcBorders>
                    <w:tl2br w:val="nil"/>
                    <w:tr2bl w:val="nil"/>
                  </w:tcBorders>
                  <w:vAlign w:val="center"/>
                </w:tcPr>
                <w:p w14:paraId="46F44E7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1个月</w:t>
                  </w:r>
                </w:p>
              </w:tc>
              <w:tc>
                <w:tcPr>
                  <w:tcW w:w="974" w:type="dxa"/>
                  <w:vMerge w:val="restart"/>
                  <w:tcBorders>
                    <w:tl2br w:val="nil"/>
                    <w:tr2bl w:val="nil"/>
                  </w:tcBorders>
                  <w:vAlign w:val="center"/>
                </w:tcPr>
                <w:p w14:paraId="575136D7">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分类收集暂于危险废物贮存定期交有资质单位处置</w:t>
                  </w:r>
                </w:p>
              </w:tc>
              <w:tc>
                <w:tcPr>
                  <w:tcW w:w="849" w:type="dxa"/>
                  <w:tcBorders>
                    <w:tl2br w:val="nil"/>
                    <w:tr2bl w:val="nil"/>
                  </w:tcBorders>
                  <w:vAlign w:val="center"/>
                </w:tcPr>
                <w:p w14:paraId="2572CF6C">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0.02</w:t>
                  </w:r>
                </w:p>
              </w:tc>
            </w:tr>
            <w:tr w14:paraId="38FB55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49" w:type="dxa"/>
                  <w:vMerge w:val="continue"/>
                  <w:tcBorders>
                    <w:tl2br w:val="nil"/>
                    <w:tr2bl w:val="nil"/>
                  </w:tcBorders>
                  <w:vAlign w:val="center"/>
                </w:tcPr>
                <w:p w14:paraId="5D5FA84A">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943" w:type="dxa"/>
                  <w:tcBorders>
                    <w:tl2br w:val="nil"/>
                    <w:tr2bl w:val="nil"/>
                  </w:tcBorders>
                  <w:vAlign w:val="center"/>
                </w:tcPr>
                <w:p w14:paraId="39C813C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空压机含油废水</w:t>
                  </w:r>
                </w:p>
              </w:tc>
              <w:tc>
                <w:tcPr>
                  <w:tcW w:w="700" w:type="dxa"/>
                  <w:vMerge w:val="continue"/>
                  <w:tcBorders>
                    <w:tl2br w:val="nil"/>
                    <w:tr2bl w:val="nil"/>
                  </w:tcBorders>
                  <w:vAlign w:val="center"/>
                </w:tcPr>
                <w:p w14:paraId="4BAB5431">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1294" w:type="dxa"/>
                  <w:tcBorders>
                    <w:tl2br w:val="nil"/>
                    <w:tr2bl w:val="nil"/>
                  </w:tcBorders>
                  <w:vAlign w:val="center"/>
                </w:tcPr>
                <w:p w14:paraId="4B8D88A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HW08</w:t>
                  </w:r>
                </w:p>
                <w:p w14:paraId="06C9BDA9">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900-007-09</w:t>
                  </w:r>
                </w:p>
              </w:tc>
              <w:tc>
                <w:tcPr>
                  <w:tcW w:w="666" w:type="dxa"/>
                  <w:tcBorders>
                    <w:tl2br w:val="nil"/>
                    <w:tr2bl w:val="nil"/>
                  </w:tcBorders>
                  <w:vAlign w:val="center"/>
                </w:tcPr>
                <w:p w14:paraId="047DB86B">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T</w:t>
                  </w:r>
                </w:p>
              </w:tc>
              <w:tc>
                <w:tcPr>
                  <w:tcW w:w="705" w:type="dxa"/>
                  <w:tcBorders>
                    <w:tl2br w:val="nil"/>
                    <w:tr2bl w:val="nil"/>
                  </w:tcBorders>
                  <w:vAlign w:val="center"/>
                </w:tcPr>
                <w:p w14:paraId="661880F0">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液体</w:t>
                  </w:r>
                </w:p>
              </w:tc>
              <w:tc>
                <w:tcPr>
                  <w:tcW w:w="801" w:type="dxa"/>
                  <w:tcBorders>
                    <w:tl2br w:val="nil"/>
                    <w:tr2bl w:val="nil"/>
                  </w:tcBorders>
                  <w:vAlign w:val="center"/>
                </w:tcPr>
                <w:p w14:paraId="55176D80">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w:t>
                  </w:r>
                </w:p>
              </w:tc>
              <w:tc>
                <w:tcPr>
                  <w:tcW w:w="696" w:type="dxa"/>
                  <w:tcBorders>
                    <w:tl2br w:val="nil"/>
                    <w:tr2bl w:val="nil"/>
                  </w:tcBorders>
                  <w:vAlign w:val="center"/>
                </w:tcPr>
                <w:p w14:paraId="7ED09A11">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1年</w:t>
                  </w:r>
                </w:p>
              </w:tc>
              <w:tc>
                <w:tcPr>
                  <w:tcW w:w="974" w:type="dxa"/>
                  <w:vMerge w:val="continue"/>
                  <w:tcBorders>
                    <w:tl2br w:val="nil"/>
                    <w:tr2bl w:val="nil"/>
                  </w:tcBorders>
                  <w:vAlign w:val="center"/>
                </w:tcPr>
                <w:p w14:paraId="7816AFD3">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849" w:type="dxa"/>
                  <w:tcBorders>
                    <w:tl2br w:val="nil"/>
                    <w:tr2bl w:val="nil"/>
                  </w:tcBorders>
                  <w:vAlign w:val="center"/>
                </w:tcPr>
                <w:p w14:paraId="23B384D3">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0.01</w:t>
                  </w:r>
                </w:p>
              </w:tc>
            </w:tr>
            <w:tr w14:paraId="749DA0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49" w:type="dxa"/>
                  <w:vMerge w:val="continue"/>
                  <w:tcBorders>
                    <w:tl2br w:val="nil"/>
                    <w:tr2bl w:val="nil"/>
                  </w:tcBorders>
                  <w:vAlign w:val="center"/>
                </w:tcPr>
                <w:p w14:paraId="1D19D681">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943" w:type="dxa"/>
                  <w:tcBorders>
                    <w:tl2br w:val="nil"/>
                    <w:tr2bl w:val="nil"/>
                  </w:tcBorders>
                  <w:vAlign w:val="center"/>
                </w:tcPr>
                <w:p w14:paraId="0346D6D4">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废机油和油桶</w:t>
                  </w:r>
                </w:p>
              </w:tc>
              <w:tc>
                <w:tcPr>
                  <w:tcW w:w="700" w:type="dxa"/>
                  <w:vMerge w:val="continue"/>
                  <w:tcBorders>
                    <w:tl2br w:val="nil"/>
                    <w:tr2bl w:val="nil"/>
                  </w:tcBorders>
                  <w:vAlign w:val="center"/>
                </w:tcPr>
                <w:p w14:paraId="4FAC2CD3">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1294" w:type="dxa"/>
                  <w:tcBorders>
                    <w:tl2br w:val="nil"/>
                    <w:tr2bl w:val="nil"/>
                  </w:tcBorders>
                  <w:vAlign w:val="center"/>
                </w:tcPr>
                <w:p w14:paraId="5ABBB75A">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HW08</w:t>
                  </w:r>
                </w:p>
                <w:p w14:paraId="1B408222">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900-249-08</w:t>
                  </w:r>
                </w:p>
              </w:tc>
              <w:tc>
                <w:tcPr>
                  <w:tcW w:w="666" w:type="dxa"/>
                  <w:tcBorders>
                    <w:tl2br w:val="nil"/>
                    <w:tr2bl w:val="nil"/>
                  </w:tcBorders>
                  <w:vAlign w:val="center"/>
                </w:tcPr>
                <w:p w14:paraId="14CD16EA">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T，I</w:t>
                  </w:r>
                </w:p>
              </w:tc>
              <w:tc>
                <w:tcPr>
                  <w:tcW w:w="705" w:type="dxa"/>
                  <w:tcBorders>
                    <w:tl2br w:val="nil"/>
                    <w:tr2bl w:val="nil"/>
                  </w:tcBorders>
                  <w:vAlign w:val="center"/>
                </w:tcPr>
                <w:p w14:paraId="1AF4CA34">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液、固体</w:t>
                  </w:r>
                </w:p>
              </w:tc>
              <w:tc>
                <w:tcPr>
                  <w:tcW w:w="801" w:type="dxa"/>
                  <w:tcBorders>
                    <w:tl2br w:val="nil"/>
                    <w:tr2bl w:val="nil"/>
                  </w:tcBorders>
                  <w:vAlign w:val="center"/>
                </w:tcPr>
                <w:p w14:paraId="3BFDF366">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r>
                    <w:rPr>
                      <w:rFonts w:hint="eastAsia"/>
                      <w:color w:val="000000" w:themeColor="text1"/>
                      <w:sz w:val="18"/>
                      <w:szCs w:val="18"/>
                      <w14:textFill>
                        <w14:solidFill>
                          <w14:schemeClr w14:val="tx1"/>
                        </w14:solidFill>
                      </w14:textFill>
                    </w:rPr>
                    <w:t>1</w:t>
                  </w:r>
                </w:p>
              </w:tc>
              <w:tc>
                <w:tcPr>
                  <w:tcW w:w="696" w:type="dxa"/>
                  <w:tcBorders>
                    <w:tl2br w:val="nil"/>
                    <w:tr2bl w:val="nil"/>
                  </w:tcBorders>
                  <w:vAlign w:val="center"/>
                </w:tcPr>
                <w:p w14:paraId="186F66F9">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1年</w:t>
                  </w:r>
                </w:p>
              </w:tc>
              <w:tc>
                <w:tcPr>
                  <w:tcW w:w="974" w:type="dxa"/>
                  <w:vMerge w:val="continue"/>
                  <w:tcBorders>
                    <w:tl2br w:val="nil"/>
                    <w:tr2bl w:val="nil"/>
                  </w:tcBorders>
                  <w:vAlign w:val="center"/>
                </w:tcPr>
                <w:p w14:paraId="33DF300C">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c>
                <w:tcPr>
                  <w:tcW w:w="849" w:type="dxa"/>
                  <w:tcBorders>
                    <w:tl2br w:val="nil"/>
                    <w:tr2bl w:val="nil"/>
                  </w:tcBorders>
                  <w:vAlign w:val="center"/>
                </w:tcPr>
                <w:p w14:paraId="04CE2CE9">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w:t>
                  </w:r>
                </w:p>
              </w:tc>
            </w:tr>
            <w:tr w14:paraId="05EF77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54" w:type="dxa"/>
                  <w:gridSpan w:val="8"/>
                  <w:tcBorders>
                    <w:tl2br w:val="nil"/>
                    <w:tr2bl w:val="nil"/>
                  </w:tcBorders>
                  <w:vAlign w:val="center"/>
                </w:tcPr>
                <w:p w14:paraId="0552C1C5">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合计</w:t>
                  </w:r>
                </w:p>
              </w:tc>
              <w:tc>
                <w:tcPr>
                  <w:tcW w:w="974" w:type="dxa"/>
                  <w:tcBorders>
                    <w:tl2br w:val="nil"/>
                    <w:tr2bl w:val="nil"/>
                  </w:tcBorders>
                  <w:vAlign w:val="center"/>
                </w:tcPr>
                <w:p w14:paraId="4DF0324C">
                  <w:pPr>
                    <w:pStyle w:val="38"/>
                    <w:adjustRightInd w:val="0"/>
                    <w:snapToGrid w:val="0"/>
                    <w:spacing w:line="240" w:lineRule="auto"/>
                    <w:jc w:val="center"/>
                    <w:rPr>
                      <w:rFonts w:hint="default"/>
                      <w:color w:val="000000" w:themeColor="text1"/>
                      <w:sz w:val="18"/>
                      <w:szCs w:val="18"/>
                      <w:highlight w:val="yellow"/>
                      <w14:textFill>
                        <w14:solidFill>
                          <w14:schemeClr w14:val="tx1"/>
                        </w14:solidFill>
                      </w14:textFill>
                    </w:rPr>
                  </w:pPr>
                </w:p>
              </w:tc>
              <w:tc>
                <w:tcPr>
                  <w:tcW w:w="849" w:type="dxa"/>
                  <w:tcBorders>
                    <w:tl2br w:val="nil"/>
                    <w:tr2bl w:val="nil"/>
                  </w:tcBorders>
                  <w:vAlign w:val="center"/>
                </w:tcPr>
                <w:p w14:paraId="52E06780">
                  <w:pPr>
                    <w:pStyle w:val="38"/>
                    <w:adjustRightInd w:val="0"/>
                    <w:snapToGrid w:val="0"/>
                    <w:spacing w:line="240" w:lineRule="auto"/>
                    <w:jc w:val="center"/>
                    <w:rPr>
                      <w:rFonts w:hint="default"/>
                      <w:color w:val="000000" w:themeColor="text1"/>
                      <w:sz w:val="18"/>
                      <w:szCs w:val="18"/>
                      <w:highlight w:val="yellow"/>
                      <w14:textFill>
                        <w14:solidFill>
                          <w14:schemeClr w14:val="tx1"/>
                        </w14:solidFill>
                      </w14:textFill>
                    </w:rPr>
                  </w:pPr>
                  <w:r>
                    <w:rPr>
                      <w:rFonts w:hint="default"/>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13</w:t>
                  </w:r>
                </w:p>
              </w:tc>
            </w:tr>
            <w:tr w14:paraId="3F3F4D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9" w:type="dxa"/>
                  <w:tcBorders>
                    <w:tl2br w:val="nil"/>
                    <w:tr2bl w:val="nil"/>
                  </w:tcBorders>
                  <w:vAlign w:val="center"/>
                </w:tcPr>
                <w:p w14:paraId="4EC99B09">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员工生活</w:t>
                  </w:r>
                </w:p>
              </w:tc>
              <w:tc>
                <w:tcPr>
                  <w:tcW w:w="943" w:type="dxa"/>
                  <w:tcBorders>
                    <w:tl2br w:val="nil"/>
                    <w:tr2bl w:val="nil"/>
                  </w:tcBorders>
                  <w:vAlign w:val="center"/>
                </w:tcPr>
                <w:p w14:paraId="274D8110">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生活垃圾</w:t>
                  </w:r>
                </w:p>
              </w:tc>
              <w:tc>
                <w:tcPr>
                  <w:tcW w:w="700" w:type="dxa"/>
                  <w:tcBorders>
                    <w:tl2br w:val="nil"/>
                    <w:tr2bl w:val="nil"/>
                  </w:tcBorders>
                  <w:vAlign w:val="center"/>
                </w:tcPr>
                <w:p w14:paraId="635CFFA7">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生活垃圾</w:t>
                  </w:r>
                </w:p>
              </w:tc>
              <w:tc>
                <w:tcPr>
                  <w:tcW w:w="1294" w:type="dxa"/>
                  <w:tcBorders>
                    <w:tl2br w:val="nil"/>
                    <w:tr2bl w:val="nil"/>
                  </w:tcBorders>
                  <w:vAlign w:val="center"/>
                </w:tcPr>
                <w:p w14:paraId="01C89665">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666" w:type="dxa"/>
                  <w:tcBorders>
                    <w:tl2br w:val="nil"/>
                    <w:tr2bl w:val="nil"/>
                  </w:tcBorders>
                  <w:vAlign w:val="center"/>
                </w:tcPr>
                <w:p w14:paraId="073E4350">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w:t>
                  </w:r>
                </w:p>
              </w:tc>
              <w:tc>
                <w:tcPr>
                  <w:tcW w:w="705" w:type="dxa"/>
                  <w:tcBorders>
                    <w:tl2br w:val="nil"/>
                    <w:tr2bl w:val="nil"/>
                  </w:tcBorders>
                  <w:vAlign w:val="center"/>
                </w:tcPr>
                <w:p w14:paraId="7AA90464">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固态</w:t>
                  </w:r>
                </w:p>
              </w:tc>
              <w:tc>
                <w:tcPr>
                  <w:tcW w:w="801" w:type="dxa"/>
                  <w:tcBorders>
                    <w:tl2br w:val="nil"/>
                    <w:tr2bl w:val="nil"/>
                  </w:tcBorders>
                  <w:vAlign w:val="center"/>
                </w:tcPr>
                <w:p w14:paraId="411A673B">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w:t>
                  </w:r>
                </w:p>
              </w:tc>
              <w:tc>
                <w:tcPr>
                  <w:tcW w:w="696" w:type="dxa"/>
                  <w:tcBorders>
                    <w:tl2br w:val="nil"/>
                    <w:tr2bl w:val="nil"/>
                  </w:tcBorders>
                  <w:vAlign w:val="center"/>
                </w:tcPr>
                <w:p w14:paraId="2CF7172E">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每天</w:t>
                  </w:r>
                </w:p>
              </w:tc>
              <w:tc>
                <w:tcPr>
                  <w:tcW w:w="974" w:type="dxa"/>
                  <w:tcBorders>
                    <w:tl2br w:val="nil"/>
                    <w:tr2bl w:val="nil"/>
                  </w:tcBorders>
                  <w:vAlign w:val="center"/>
                </w:tcPr>
                <w:p w14:paraId="634FD7DB">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厂区垃圾桶暂存</w:t>
                  </w:r>
                </w:p>
              </w:tc>
              <w:tc>
                <w:tcPr>
                  <w:tcW w:w="849" w:type="dxa"/>
                  <w:tcBorders>
                    <w:tl2br w:val="nil"/>
                    <w:tr2bl w:val="nil"/>
                  </w:tcBorders>
                  <w:vAlign w:val="center"/>
                </w:tcPr>
                <w:p w14:paraId="1E4103E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3.7</w:t>
                  </w:r>
                </w:p>
              </w:tc>
            </w:tr>
            <w:tr w14:paraId="3B7958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77" w:type="dxa"/>
                  <w:gridSpan w:val="10"/>
                  <w:tcBorders>
                    <w:tl2br w:val="nil"/>
                    <w:tr2bl w:val="nil"/>
                  </w:tcBorders>
                  <w:vAlign w:val="center"/>
                </w:tcPr>
                <w:p w14:paraId="7A842B2D">
                  <w:pPr>
                    <w:pStyle w:val="38"/>
                    <w:adjustRightInd w:val="0"/>
                    <w:snapToGrid w:val="0"/>
                    <w:spacing w:line="240" w:lineRule="auto"/>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备注：一般工业固废代码来自《固体废物分类与代码目录》（2024年），危险废物代码来自《国家危险废物名录（2025年版）》；危险特性T表示毒性、C表示腐蚀性、I表示易燃性、R表示反应性、In表示感染性。</w:t>
                  </w:r>
                </w:p>
              </w:tc>
            </w:tr>
          </w:tbl>
          <w:p w14:paraId="4B7E9118">
            <w:pPr>
              <w:pStyle w:val="5"/>
              <w:spacing w:before="156"/>
              <w:ind w:left="240"/>
              <w:rPr>
                <w:color w:val="000000" w:themeColor="text1"/>
                <w14:textFill>
                  <w14:solidFill>
                    <w14:schemeClr w14:val="tx1"/>
                  </w14:solidFill>
                </w14:textFill>
              </w:rPr>
            </w:pPr>
            <w:r>
              <w:rPr>
                <w:color w:val="000000" w:themeColor="text1"/>
                <w14:textFill>
                  <w14:solidFill>
                    <w14:schemeClr w14:val="tx1"/>
                  </w14:solidFill>
                </w14:textFill>
              </w:rPr>
              <w:t>危险废物汇总表</w:t>
            </w:r>
          </w:p>
          <w:tbl>
            <w:tblPr>
              <w:tblStyle w:val="25"/>
              <w:tblW w:w="5000" w:type="pct"/>
              <w:jc w:val="center"/>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950"/>
              <w:gridCol w:w="771"/>
              <w:gridCol w:w="1059"/>
              <w:gridCol w:w="771"/>
              <w:gridCol w:w="670"/>
              <w:gridCol w:w="670"/>
              <w:gridCol w:w="675"/>
              <w:gridCol w:w="518"/>
              <w:gridCol w:w="983"/>
              <w:gridCol w:w="814"/>
            </w:tblGrid>
            <w:tr w14:paraId="6EE79C5A">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39" w:type="pct"/>
                  <w:tcBorders>
                    <w:tl2br w:val="nil"/>
                    <w:tr2bl w:val="nil"/>
                  </w:tcBorders>
                  <w:vAlign w:val="center"/>
                </w:tcPr>
                <w:p w14:paraId="519129E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序号</w:t>
                  </w:r>
                </w:p>
              </w:tc>
              <w:tc>
                <w:tcPr>
                  <w:tcW w:w="574" w:type="pct"/>
                  <w:tcBorders>
                    <w:tl2br w:val="nil"/>
                    <w:tr2bl w:val="nil"/>
                  </w:tcBorders>
                  <w:vAlign w:val="center"/>
                </w:tcPr>
                <w:p w14:paraId="490130C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危险废物名称</w:t>
                  </w:r>
                </w:p>
              </w:tc>
              <w:tc>
                <w:tcPr>
                  <w:tcW w:w="466" w:type="pct"/>
                  <w:tcBorders>
                    <w:tl2br w:val="nil"/>
                    <w:tr2bl w:val="nil"/>
                  </w:tcBorders>
                  <w:vAlign w:val="center"/>
                </w:tcPr>
                <w:p w14:paraId="4DB8FC10">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危险废物类别</w:t>
                  </w:r>
                </w:p>
              </w:tc>
              <w:tc>
                <w:tcPr>
                  <w:tcW w:w="640" w:type="pct"/>
                  <w:tcBorders>
                    <w:tl2br w:val="nil"/>
                    <w:tr2bl w:val="nil"/>
                  </w:tcBorders>
                  <w:vAlign w:val="center"/>
                </w:tcPr>
                <w:p w14:paraId="4CAACD60">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危险废物代码</w:t>
                  </w:r>
                </w:p>
              </w:tc>
              <w:tc>
                <w:tcPr>
                  <w:tcW w:w="466" w:type="pct"/>
                  <w:tcBorders>
                    <w:tl2br w:val="nil"/>
                    <w:tr2bl w:val="nil"/>
                  </w:tcBorders>
                  <w:vAlign w:val="center"/>
                </w:tcPr>
                <w:p w14:paraId="4F95B45D">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产生量（t/a）</w:t>
                  </w:r>
                </w:p>
              </w:tc>
              <w:tc>
                <w:tcPr>
                  <w:tcW w:w="405" w:type="pct"/>
                  <w:tcBorders>
                    <w:tl2br w:val="nil"/>
                    <w:tr2bl w:val="nil"/>
                  </w:tcBorders>
                  <w:vAlign w:val="center"/>
                </w:tcPr>
                <w:p w14:paraId="3D35417B">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产生工序</w:t>
                  </w:r>
                </w:p>
              </w:tc>
              <w:tc>
                <w:tcPr>
                  <w:tcW w:w="405" w:type="pct"/>
                  <w:tcBorders>
                    <w:tl2br w:val="nil"/>
                    <w:tr2bl w:val="nil"/>
                  </w:tcBorders>
                  <w:vAlign w:val="center"/>
                </w:tcPr>
                <w:p w14:paraId="3F1DE287">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形态</w:t>
                  </w:r>
                </w:p>
              </w:tc>
              <w:tc>
                <w:tcPr>
                  <w:tcW w:w="408" w:type="pct"/>
                  <w:tcBorders>
                    <w:tl2br w:val="nil"/>
                    <w:tr2bl w:val="nil"/>
                  </w:tcBorders>
                  <w:vAlign w:val="center"/>
                </w:tcPr>
                <w:p w14:paraId="78881C85">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有害成分</w:t>
                  </w:r>
                </w:p>
              </w:tc>
              <w:tc>
                <w:tcPr>
                  <w:tcW w:w="313" w:type="pct"/>
                  <w:tcBorders>
                    <w:tl2br w:val="nil"/>
                    <w:tr2bl w:val="nil"/>
                  </w:tcBorders>
                  <w:vAlign w:val="center"/>
                </w:tcPr>
                <w:p w14:paraId="18BB257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周期</w:t>
                  </w:r>
                </w:p>
              </w:tc>
              <w:tc>
                <w:tcPr>
                  <w:tcW w:w="593" w:type="pct"/>
                  <w:tcBorders>
                    <w:tl2br w:val="nil"/>
                    <w:tr2bl w:val="nil"/>
                  </w:tcBorders>
                  <w:vAlign w:val="center"/>
                </w:tcPr>
                <w:p w14:paraId="5E98DF2E">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危险</w:t>
                  </w:r>
                </w:p>
                <w:p w14:paraId="29B6D435">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特性</w:t>
                  </w:r>
                </w:p>
              </w:tc>
              <w:tc>
                <w:tcPr>
                  <w:tcW w:w="491" w:type="pct"/>
                  <w:tcBorders>
                    <w:tl2br w:val="nil"/>
                    <w:tr2bl w:val="nil"/>
                  </w:tcBorders>
                  <w:vAlign w:val="center"/>
                </w:tcPr>
                <w:p w14:paraId="65F7CFB1">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污染防治措施</w:t>
                  </w:r>
                </w:p>
              </w:tc>
            </w:tr>
            <w:tr w14:paraId="5CA8C2D4">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39" w:type="pct"/>
                  <w:tcBorders>
                    <w:tl2br w:val="nil"/>
                    <w:tr2bl w:val="nil"/>
                  </w:tcBorders>
                  <w:vAlign w:val="center"/>
                </w:tcPr>
                <w:p w14:paraId="46662DD8">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w:t>
                  </w:r>
                </w:p>
              </w:tc>
              <w:tc>
                <w:tcPr>
                  <w:tcW w:w="574" w:type="pct"/>
                  <w:tcBorders>
                    <w:tl2br w:val="nil"/>
                    <w:tr2bl w:val="nil"/>
                  </w:tcBorders>
                  <w:vAlign w:val="center"/>
                </w:tcPr>
                <w:p w14:paraId="58F988C4">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废含油棉纱手套</w:t>
                  </w:r>
                </w:p>
              </w:tc>
              <w:tc>
                <w:tcPr>
                  <w:tcW w:w="466" w:type="pct"/>
                  <w:tcBorders>
                    <w:tl2br w:val="nil"/>
                    <w:tr2bl w:val="nil"/>
                  </w:tcBorders>
                  <w:vAlign w:val="center"/>
                </w:tcPr>
                <w:p w14:paraId="7800A41C">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HW49</w:t>
                  </w:r>
                </w:p>
              </w:tc>
              <w:tc>
                <w:tcPr>
                  <w:tcW w:w="640" w:type="pct"/>
                  <w:tcBorders>
                    <w:tl2br w:val="nil"/>
                    <w:tr2bl w:val="nil"/>
                  </w:tcBorders>
                  <w:vAlign w:val="center"/>
                </w:tcPr>
                <w:p w14:paraId="4BA4CF5D">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900-041-49</w:t>
                  </w:r>
                </w:p>
              </w:tc>
              <w:tc>
                <w:tcPr>
                  <w:tcW w:w="466" w:type="pct"/>
                  <w:tcBorders>
                    <w:tl2br w:val="nil"/>
                    <w:tr2bl w:val="nil"/>
                  </w:tcBorders>
                  <w:vAlign w:val="center"/>
                </w:tcPr>
                <w:p w14:paraId="0CB4131B">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0.0</w:t>
                  </w:r>
                  <w:r>
                    <w:rPr>
                      <w:color w:val="000000" w:themeColor="text1"/>
                      <w:sz w:val="18"/>
                      <w:szCs w:val="18"/>
                      <w14:textFill>
                        <w14:solidFill>
                          <w14:schemeClr w14:val="tx1"/>
                        </w14:solidFill>
                      </w14:textFill>
                    </w:rPr>
                    <w:t>2</w:t>
                  </w:r>
                </w:p>
              </w:tc>
              <w:tc>
                <w:tcPr>
                  <w:tcW w:w="405" w:type="pct"/>
                  <w:tcBorders>
                    <w:tl2br w:val="nil"/>
                    <w:tr2bl w:val="nil"/>
                  </w:tcBorders>
                  <w:vAlign w:val="center"/>
                </w:tcPr>
                <w:p w14:paraId="734DB0FF">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维修保养</w:t>
                  </w:r>
                </w:p>
              </w:tc>
              <w:tc>
                <w:tcPr>
                  <w:tcW w:w="405" w:type="pct"/>
                  <w:tcBorders>
                    <w:tl2br w:val="nil"/>
                    <w:tr2bl w:val="nil"/>
                  </w:tcBorders>
                  <w:vAlign w:val="center"/>
                </w:tcPr>
                <w:p w14:paraId="068C1DB4">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固</w:t>
                  </w:r>
                </w:p>
              </w:tc>
              <w:tc>
                <w:tcPr>
                  <w:tcW w:w="408" w:type="pct"/>
                  <w:tcBorders>
                    <w:tl2br w:val="nil"/>
                    <w:tr2bl w:val="nil"/>
                  </w:tcBorders>
                  <w:vAlign w:val="center"/>
                </w:tcPr>
                <w:p w14:paraId="485C27A1">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矿物油</w:t>
                  </w:r>
                </w:p>
              </w:tc>
              <w:tc>
                <w:tcPr>
                  <w:tcW w:w="313" w:type="pct"/>
                  <w:tcBorders>
                    <w:tl2br w:val="nil"/>
                    <w:tr2bl w:val="nil"/>
                  </w:tcBorders>
                  <w:vAlign w:val="center"/>
                </w:tcPr>
                <w:p w14:paraId="12692FE5">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1年</w:t>
                  </w:r>
                </w:p>
              </w:tc>
              <w:tc>
                <w:tcPr>
                  <w:tcW w:w="593" w:type="pct"/>
                  <w:tcBorders>
                    <w:tl2br w:val="nil"/>
                    <w:tr2bl w:val="nil"/>
                  </w:tcBorders>
                  <w:vAlign w:val="center"/>
                </w:tcPr>
                <w:p w14:paraId="685F26F3">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T，In</w:t>
                  </w:r>
                </w:p>
              </w:tc>
              <w:tc>
                <w:tcPr>
                  <w:tcW w:w="491" w:type="pct"/>
                  <w:vMerge w:val="restart"/>
                  <w:tcBorders>
                    <w:tl2br w:val="nil"/>
                    <w:tr2bl w:val="nil"/>
                  </w:tcBorders>
                  <w:vAlign w:val="center"/>
                </w:tcPr>
                <w:p w14:paraId="2566326A">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暂存于危险废物贮存</w:t>
                  </w:r>
                  <w:r>
                    <w:rPr>
                      <w:color w:val="000000" w:themeColor="text1"/>
                      <w:sz w:val="18"/>
                      <w:szCs w:val="18"/>
                      <w14:textFill>
                        <w14:solidFill>
                          <w14:schemeClr w14:val="tx1"/>
                        </w14:solidFill>
                      </w14:textFill>
                    </w:rPr>
                    <w:t>点</w:t>
                  </w:r>
                  <w:r>
                    <w:rPr>
                      <w:rFonts w:hint="default"/>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定期</w:t>
                  </w:r>
                  <w:r>
                    <w:rPr>
                      <w:rFonts w:hint="default"/>
                      <w:color w:val="000000" w:themeColor="text1"/>
                      <w:sz w:val="18"/>
                      <w:szCs w:val="18"/>
                      <w14:textFill>
                        <w14:solidFill>
                          <w14:schemeClr w14:val="tx1"/>
                        </w14:solidFill>
                      </w14:textFill>
                    </w:rPr>
                    <w:t>交危废资质单位处置</w:t>
                  </w:r>
                </w:p>
              </w:tc>
            </w:tr>
            <w:tr w14:paraId="36C3CEA7">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39" w:type="pct"/>
                  <w:tcBorders>
                    <w:tl2br w:val="nil"/>
                    <w:tr2bl w:val="nil"/>
                  </w:tcBorders>
                  <w:vAlign w:val="center"/>
                </w:tcPr>
                <w:p w14:paraId="244718E8">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574" w:type="pct"/>
                  <w:tcBorders>
                    <w:tl2br w:val="nil"/>
                    <w:tr2bl w:val="nil"/>
                  </w:tcBorders>
                  <w:vAlign w:val="center"/>
                </w:tcPr>
                <w:p w14:paraId="56934722">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空压机含油废</w:t>
                  </w:r>
                  <w:r>
                    <w:rPr>
                      <w:color w:val="000000" w:themeColor="text1"/>
                      <w:sz w:val="18"/>
                      <w:szCs w:val="18"/>
                      <w14:textFill>
                        <w14:solidFill>
                          <w14:schemeClr w14:val="tx1"/>
                        </w14:solidFill>
                      </w14:textFill>
                    </w:rPr>
                    <w:t>水</w:t>
                  </w:r>
                </w:p>
              </w:tc>
              <w:tc>
                <w:tcPr>
                  <w:tcW w:w="466" w:type="pct"/>
                  <w:tcBorders>
                    <w:tl2br w:val="nil"/>
                    <w:tr2bl w:val="nil"/>
                  </w:tcBorders>
                  <w:vAlign w:val="center"/>
                </w:tcPr>
                <w:p w14:paraId="6B1CCECC">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HW08</w:t>
                  </w:r>
                </w:p>
              </w:tc>
              <w:tc>
                <w:tcPr>
                  <w:tcW w:w="640" w:type="pct"/>
                  <w:tcBorders>
                    <w:tl2br w:val="nil"/>
                    <w:tr2bl w:val="nil"/>
                  </w:tcBorders>
                  <w:vAlign w:val="center"/>
                </w:tcPr>
                <w:p w14:paraId="4B365415">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900-249-08</w:t>
                  </w:r>
                </w:p>
              </w:tc>
              <w:tc>
                <w:tcPr>
                  <w:tcW w:w="466" w:type="pct"/>
                  <w:tcBorders>
                    <w:tl2br w:val="nil"/>
                    <w:tr2bl w:val="nil"/>
                  </w:tcBorders>
                  <w:vAlign w:val="center"/>
                </w:tcPr>
                <w:p w14:paraId="7E4479B9">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0.0</w:t>
                  </w:r>
                  <w:r>
                    <w:rPr>
                      <w:color w:val="000000" w:themeColor="text1"/>
                      <w:sz w:val="18"/>
                      <w:szCs w:val="18"/>
                      <w14:textFill>
                        <w14:solidFill>
                          <w14:schemeClr w14:val="tx1"/>
                        </w14:solidFill>
                      </w14:textFill>
                    </w:rPr>
                    <w:t>1</w:t>
                  </w:r>
                </w:p>
              </w:tc>
              <w:tc>
                <w:tcPr>
                  <w:tcW w:w="405" w:type="pct"/>
                  <w:tcBorders>
                    <w:tl2br w:val="nil"/>
                    <w:tr2bl w:val="nil"/>
                  </w:tcBorders>
                  <w:vAlign w:val="center"/>
                </w:tcPr>
                <w:p w14:paraId="23FEB514">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生产</w:t>
                  </w:r>
                </w:p>
              </w:tc>
              <w:tc>
                <w:tcPr>
                  <w:tcW w:w="405" w:type="pct"/>
                  <w:tcBorders>
                    <w:tl2br w:val="nil"/>
                    <w:tr2bl w:val="nil"/>
                  </w:tcBorders>
                  <w:vAlign w:val="center"/>
                </w:tcPr>
                <w:p w14:paraId="7D75984E">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液</w:t>
                  </w:r>
                </w:p>
              </w:tc>
              <w:tc>
                <w:tcPr>
                  <w:tcW w:w="408" w:type="pct"/>
                  <w:tcBorders>
                    <w:tl2br w:val="nil"/>
                    <w:tr2bl w:val="nil"/>
                  </w:tcBorders>
                  <w:vAlign w:val="center"/>
                </w:tcPr>
                <w:p w14:paraId="2360D29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矿物油</w:t>
                  </w:r>
                </w:p>
              </w:tc>
              <w:tc>
                <w:tcPr>
                  <w:tcW w:w="313" w:type="pct"/>
                  <w:tcBorders>
                    <w:tl2br w:val="nil"/>
                    <w:tr2bl w:val="nil"/>
                  </w:tcBorders>
                  <w:vAlign w:val="center"/>
                </w:tcPr>
                <w:p w14:paraId="547B8DD9">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1年</w:t>
                  </w:r>
                </w:p>
              </w:tc>
              <w:tc>
                <w:tcPr>
                  <w:tcW w:w="593" w:type="pct"/>
                  <w:tcBorders>
                    <w:tl2br w:val="nil"/>
                    <w:tr2bl w:val="nil"/>
                  </w:tcBorders>
                  <w:vAlign w:val="center"/>
                </w:tcPr>
                <w:p w14:paraId="22FD9101">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T</w:t>
                  </w:r>
                </w:p>
              </w:tc>
              <w:tc>
                <w:tcPr>
                  <w:tcW w:w="491" w:type="pct"/>
                  <w:vMerge w:val="continue"/>
                  <w:tcBorders>
                    <w:tl2br w:val="nil"/>
                    <w:tr2bl w:val="nil"/>
                  </w:tcBorders>
                  <w:vAlign w:val="center"/>
                </w:tcPr>
                <w:p w14:paraId="74B09EAA">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r>
            <w:tr w14:paraId="708C6651">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39" w:type="pct"/>
                  <w:tcBorders>
                    <w:tl2br w:val="nil"/>
                    <w:tr2bl w:val="nil"/>
                  </w:tcBorders>
                  <w:vAlign w:val="center"/>
                </w:tcPr>
                <w:p w14:paraId="469E2D89">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574" w:type="pct"/>
                  <w:tcBorders>
                    <w:tl2br w:val="nil"/>
                    <w:tr2bl w:val="nil"/>
                  </w:tcBorders>
                  <w:vAlign w:val="center"/>
                </w:tcPr>
                <w:p w14:paraId="3D45B477">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废机油和油桶</w:t>
                  </w:r>
                </w:p>
              </w:tc>
              <w:tc>
                <w:tcPr>
                  <w:tcW w:w="466" w:type="pct"/>
                  <w:tcBorders>
                    <w:tl2br w:val="nil"/>
                    <w:tr2bl w:val="nil"/>
                  </w:tcBorders>
                  <w:vAlign w:val="center"/>
                </w:tcPr>
                <w:p w14:paraId="36290EF3">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HW08</w:t>
                  </w:r>
                </w:p>
              </w:tc>
              <w:tc>
                <w:tcPr>
                  <w:tcW w:w="640" w:type="pct"/>
                  <w:tcBorders>
                    <w:tl2br w:val="nil"/>
                    <w:tr2bl w:val="nil"/>
                  </w:tcBorders>
                  <w:vAlign w:val="center"/>
                </w:tcPr>
                <w:p w14:paraId="602F5252">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900-249-08</w:t>
                  </w:r>
                </w:p>
              </w:tc>
              <w:tc>
                <w:tcPr>
                  <w:tcW w:w="466" w:type="pct"/>
                  <w:tcBorders>
                    <w:tl2br w:val="nil"/>
                    <w:tr2bl w:val="nil"/>
                  </w:tcBorders>
                  <w:vAlign w:val="center"/>
                </w:tcPr>
                <w:p w14:paraId="12761006">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0.0</w:t>
                  </w:r>
                  <w:r>
                    <w:rPr>
                      <w:color w:val="000000" w:themeColor="text1"/>
                      <w:sz w:val="18"/>
                      <w:szCs w:val="18"/>
                      <w14:textFill>
                        <w14:solidFill>
                          <w14:schemeClr w14:val="tx1"/>
                        </w14:solidFill>
                      </w14:textFill>
                    </w:rPr>
                    <w:t>5</w:t>
                  </w:r>
                </w:p>
              </w:tc>
              <w:tc>
                <w:tcPr>
                  <w:tcW w:w="405" w:type="pct"/>
                  <w:tcBorders>
                    <w:tl2br w:val="nil"/>
                    <w:tr2bl w:val="nil"/>
                  </w:tcBorders>
                  <w:vAlign w:val="center"/>
                </w:tcPr>
                <w:p w14:paraId="56516FCC">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生产</w:t>
                  </w:r>
                </w:p>
              </w:tc>
              <w:tc>
                <w:tcPr>
                  <w:tcW w:w="405" w:type="pct"/>
                  <w:tcBorders>
                    <w:tl2br w:val="nil"/>
                    <w:tr2bl w:val="nil"/>
                  </w:tcBorders>
                  <w:vAlign w:val="center"/>
                </w:tcPr>
                <w:p w14:paraId="0D3AD91A">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液</w:t>
                  </w:r>
                </w:p>
              </w:tc>
              <w:tc>
                <w:tcPr>
                  <w:tcW w:w="408" w:type="pct"/>
                  <w:tcBorders>
                    <w:tl2br w:val="nil"/>
                    <w:tr2bl w:val="nil"/>
                  </w:tcBorders>
                  <w:vAlign w:val="center"/>
                </w:tcPr>
                <w:p w14:paraId="25A774D1">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矿物油</w:t>
                  </w:r>
                </w:p>
              </w:tc>
              <w:tc>
                <w:tcPr>
                  <w:tcW w:w="313" w:type="pct"/>
                  <w:tcBorders>
                    <w:tl2br w:val="nil"/>
                    <w:tr2bl w:val="nil"/>
                  </w:tcBorders>
                  <w:vAlign w:val="center"/>
                </w:tcPr>
                <w:p w14:paraId="24393C83">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1年</w:t>
                  </w:r>
                </w:p>
              </w:tc>
              <w:tc>
                <w:tcPr>
                  <w:tcW w:w="593" w:type="pct"/>
                  <w:tcBorders>
                    <w:tl2br w:val="nil"/>
                    <w:tr2bl w:val="nil"/>
                  </w:tcBorders>
                  <w:vAlign w:val="center"/>
                </w:tcPr>
                <w:p w14:paraId="42D3251D">
                  <w:pPr>
                    <w:pStyle w:val="38"/>
                    <w:adjustRightInd w:val="0"/>
                    <w:snapToGrid w:val="0"/>
                    <w:spacing w:line="240" w:lineRule="auto"/>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T，I</w:t>
                  </w:r>
                </w:p>
              </w:tc>
              <w:tc>
                <w:tcPr>
                  <w:tcW w:w="491" w:type="pct"/>
                  <w:vMerge w:val="continue"/>
                  <w:tcBorders>
                    <w:tl2br w:val="nil"/>
                    <w:tr2bl w:val="nil"/>
                  </w:tcBorders>
                  <w:vAlign w:val="center"/>
                </w:tcPr>
                <w:p w14:paraId="394393DD">
                  <w:pPr>
                    <w:pStyle w:val="38"/>
                    <w:adjustRightInd w:val="0"/>
                    <w:snapToGrid w:val="0"/>
                    <w:spacing w:line="240" w:lineRule="auto"/>
                    <w:jc w:val="center"/>
                    <w:rPr>
                      <w:rFonts w:hint="default"/>
                      <w:color w:val="000000" w:themeColor="text1"/>
                      <w:sz w:val="18"/>
                      <w:szCs w:val="18"/>
                      <w14:textFill>
                        <w14:solidFill>
                          <w14:schemeClr w14:val="tx1"/>
                        </w14:solidFill>
                      </w14:textFill>
                    </w:rPr>
                  </w:pPr>
                </w:p>
              </w:tc>
            </w:tr>
          </w:tbl>
          <w:p w14:paraId="3AEC0059">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固体废物防治措施及环境管理要求</w:t>
            </w:r>
          </w:p>
          <w:p w14:paraId="0AD62ADB">
            <w:pPr>
              <w:pStyle w:val="8"/>
              <w:rPr>
                <w:color w:val="000000" w:themeColor="text1"/>
                <w14:textFill>
                  <w14:solidFill>
                    <w14:schemeClr w14:val="tx1"/>
                  </w14:solidFill>
                </w14:textFill>
              </w:rPr>
            </w:pPr>
            <w:r>
              <w:rPr>
                <w:color w:val="000000" w:themeColor="text1"/>
                <w14:textFill>
                  <w14:solidFill>
                    <w14:schemeClr w14:val="tx1"/>
                  </w14:solidFill>
                </w14:textFill>
              </w:rPr>
              <w:t>（1）一般工业固废</w:t>
            </w:r>
          </w:p>
          <w:p w14:paraId="6BA5759A">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本项目一般工业固废主要为废边角料、废包装及沉淀池沉渣等，一般工业固废分类收集，定期外卖至相关单位进行回收处理，本项目在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F生产车间西南侧设</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个一般工业固废暂存区，面积约2</w:t>
            </w:r>
            <w:r>
              <w:rPr>
                <w:color w:val="000000" w:themeColor="text1"/>
                <w14:textFill>
                  <w14:solidFill>
                    <w14:schemeClr w14:val="tx1"/>
                  </w14:solidFill>
                </w14:textFill>
              </w:rPr>
              <w:t>0m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p w14:paraId="30DD7D2F">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一般工业固废暂存区环保要求：①贮存场应满足防渗漏、防雨淋、防扬尘等环境保护要求。②为加强监督管理，贮存场应按GB15562.2设置环保图形的警示、提示标志，并应定期检查和维护。③一般工业固体废物贮存场禁止危险废物和生活垃圾混入。</w:t>
            </w:r>
          </w:p>
          <w:p w14:paraId="3C184E10">
            <w:pPr>
              <w:pStyle w:val="8"/>
              <w:rPr>
                <w:color w:val="000000" w:themeColor="text1"/>
                <w14:textFill>
                  <w14:solidFill>
                    <w14:schemeClr w14:val="tx1"/>
                  </w14:solidFill>
                </w14:textFill>
              </w:rPr>
            </w:pPr>
            <w:r>
              <w:rPr>
                <w:color w:val="000000" w:themeColor="text1"/>
                <w14:textFill>
                  <w14:solidFill>
                    <w14:schemeClr w14:val="tx1"/>
                  </w14:solidFill>
                </w14:textFill>
              </w:rPr>
              <w:t>（2）危险废物</w:t>
            </w:r>
          </w:p>
          <w:p w14:paraId="621E7824">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根</w:t>
            </w:r>
            <w:r>
              <w:rPr>
                <w:color w:val="000000" w:themeColor="text1"/>
                <w14:textFill>
                  <w14:solidFill>
                    <w14:schemeClr w14:val="tx1"/>
                  </w14:solidFill>
                </w14:textFill>
              </w:rPr>
              <w:t>据《国家危险废物名录》（202</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版），</w:t>
            </w:r>
            <w:r>
              <w:rPr>
                <w:rFonts w:hint="eastAsia"/>
                <w:color w:val="000000" w:themeColor="text1"/>
                <w14:textFill>
                  <w14:solidFill>
                    <w14:schemeClr w14:val="tx1"/>
                  </w14:solidFill>
                </w14:textFill>
              </w:rPr>
              <w:t>空压机含油废水、废含油棉纱手套及废机油和油桶等</w:t>
            </w:r>
            <w:r>
              <w:rPr>
                <w:color w:val="000000" w:themeColor="text1"/>
                <w14:textFill>
                  <w14:solidFill>
                    <w14:schemeClr w14:val="tx1"/>
                  </w14:solidFill>
                </w14:textFill>
              </w:rPr>
              <w:t>均属于危险废物</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收集后</w:t>
            </w:r>
            <w:r>
              <w:rPr>
                <w:rFonts w:hint="eastAsia"/>
                <w:color w:val="000000" w:themeColor="text1"/>
                <w14:textFill>
                  <w14:solidFill>
                    <w14:schemeClr w14:val="tx1"/>
                  </w14:solidFill>
                </w14:textFill>
              </w:rPr>
              <w:t>暂存于</w:t>
            </w:r>
            <w:r>
              <w:rPr>
                <w:color w:val="000000" w:themeColor="text1"/>
                <w14:textFill>
                  <w14:solidFill>
                    <w14:schemeClr w14:val="tx1"/>
                  </w14:solidFill>
                </w14:textFill>
              </w:rPr>
              <w:t>危险废物贮存</w:t>
            </w:r>
            <w:r>
              <w:rPr>
                <w:rFonts w:hint="eastAsia"/>
                <w:color w:val="000000" w:themeColor="text1"/>
                <w14:textFill>
                  <w14:solidFill>
                    <w14:schemeClr w14:val="tx1"/>
                  </w14:solidFill>
                </w14:textFill>
              </w:rPr>
              <w:t>点内</w:t>
            </w:r>
            <w:r>
              <w:rPr>
                <w:color w:val="000000" w:themeColor="text1"/>
                <w14:textFill>
                  <w14:solidFill>
                    <w14:schemeClr w14:val="tx1"/>
                  </w14:solidFill>
                </w14:textFill>
              </w:rPr>
              <w:t>，定期送</w:t>
            </w:r>
            <w:r>
              <w:rPr>
                <w:rFonts w:hint="eastAsia"/>
                <w:color w:val="000000" w:themeColor="text1"/>
                <w14:textFill>
                  <w14:solidFill>
                    <w14:schemeClr w14:val="tx1"/>
                  </w14:solidFill>
                </w14:textFill>
              </w:rPr>
              <w:t>具有危险废物</w:t>
            </w:r>
            <w:r>
              <w:rPr>
                <w:color w:val="000000" w:themeColor="text1"/>
                <w14:textFill>
                  <w14:solidFill>
                    <w14:schemeClr w14:val="tx1"/>
                  </w14:solidFill>
                </w14:textFill>
              </w:rPr>
              <w:t>资质</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单位处理。</w:t>
            </w:r>
            <w:r>
              <w:rPr>
                <w:rFonts w:hint="eastAsia"/>
                <w:color w:val="000000" w:themeColor="text1"/>
                <w14:textFill>
                  <w14:solidFill>
                    <w14:schemeClr w14:val="tx1"/>
                  </w14:solidFill>
                </w14:textFill>
              </w:rPr>
              <w:t>本项目1F生产厂房西南侧设置1个危险废物贮存点，面积约</w:t>
            </w:r>
            <w:r>
              <w:rPr>
                <w:color w:val="000000" w:themeColor="text1"/>
                <w14:textFill>
                  <w14:solidFill>
                    <w14:schemeClr w14:val="tx1"/>
                  </w14:solidFill>
                </w14:textFill>
              </w:rPr>
              <w:t>5m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，危险废物贮存点地面采取“六防”措施，危险废物分区暂存，专用桶装并设置托盘。</w:t>
            </w:r>
          </w:p>
          <w:p w14:paraId="06924F63">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危险废物贮存点环保要求：应符合《危险废物贮存污染控制标准》（GB 18597-2023）提出的环保要求：①贮存危险废物应根据危险废物的类别、形态、物理化学性质和污染防治要求进行分类贮存，且应避免危险废物与不相容的物质或材料接触。②危险废物贮存过程产生的液态废物和固态废物应分类收集，按其环境管理要求妥善处理。③贮存设施或场所、容器和包装物应按HJ 1276要求设置危险废物贮存设施或场所标志、危险废物贮存分区标志和危险废物标签等危险废物识别标志。④危险废物贮存除应满足环境保护相关要求外，还应执行国家安全生产、职业健康、交通运输、消防等法律法规和标准的相关要求。⑤贮存设施应根据危险废物的形态、物理化学性质、包装形式和污染物迁移途径，采取必要的防风、防晒、防雨、防漏、防渗、防腐以及其他环境污染防治措施，不应露天堆放危险废物。⑥贮存设施应根据危险废物的类别、数量、形态、物理化学性质和污染防治等要求设置必要的贮存分区，避免不相容的危险废物接触、混合。⑦贮存设施或贮存分区内地面、墙面裙脚、堵截泄漏的围堰、接触危险废物的隔板和墙体等应采用坚固的材料建造，表面无裂缝。⑧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color w:val="000000" w:themeColor="text1"/>
                <w:vertAlign w:val="superscript"/>
                <w14:textFill>
                  <w14:solidFill>
                    <w14:schemeClr w14:val="tx1"/>
                  </w14:solidFill>
                </w14:textFill>
              </w:rPr>
              <w:t>-7</w:t>
            </w:r>
            <w:r>
              <w:rPr>
                <w:rFonts w:hint="eastAsia"/>
                <w:color w:val="000000" w:themeColor="text1"/>
                <w14:textFill>
                  <w14:solidFill>
                    <w14:schemeClr w14:val="tx1"/>
                  </w14:solidFill>
                </w14:textFill>
              </w:rPr>
              <w:t>cm/s），或至少2mm厚高密度聚乙烯膜等人工防渗材料（渗透系数不大于10</w:t>
            </w:r>
            <w:r>
              <w:rPr>
                <w:rFonts w:hint="eastAsia"/>
                <w:color w:val="000000" w:themeColor="text1"/>
                <w:vertAlign w:val="superscript"/>
                <w14:textFill>
                  <w14:solidFill>
                    <w14:schemeClr w14:val="tx1"/>
                  </w14:solidFill>
                </w14:textFill>
              </w:rPr>
              <w:t>-10</w:t>
            </w:r>
            <w:r>
              <w:rPr>
                <w:rFonts w:hint="eastAsia"/>
                <w:color w:val="000000" w:themeColor="text1"/>
                <w14:textFill>
                  <w14:solidFill>
                    <w14:schemeClr w14:val="tx1"/>
                  </w14:solidFill>
                </w14:textFill>
              </w:rPr>
              <w:t>cm/s），或其他防渗性能等效的材料。⑨同一贮存设施宜采用相同的防渗、防腐工艺（包括防渗、防腐结构或材料），防渗、防腐材料应覆盖所有可能与废物及其渗滤液、渗漏液等接触的构筑物表面；采用不同防渗、防腐工艺应分别建设贮存分区。⑩贮存设施应采取技术和管理措施防止无关人员进入</w:t>
            </w:r>
            <w:r>
              <w:rPr>
                <w:color w:val="000000" w:themeColor="text1"/>
                <w14:textFill>
                  <w14:solidFill>
                    <w14:schemeClr w14:val="tx1"/>
                  </w14:solidFill>
                </w14:textFill>
              </w:rPr>
              <w:t>。</w:t>
            </w:r>
          </w:p>
          <w:p w14:paraId="35FC3194">
            <w:pPr>
              <w:pStyle w:val="8"/>
              <w:rPr>
                <w:color w:val="000000" w:themeColor="text1"/>
                <w14:textFill>
                  <w14:solidFill>
                    <w14:schemeClr w14:val="tx1"/>
                  </w14:solidFill>
                </w14:textFill>
              </w:rPr>
            </w:pPr>
            <w:r>
              <w:rPr>
                <w:color w:val="000000" w:themeColor="text1"/>
                <w14:textFill>
                  <w14:solidFill>
                    <w14:schemeClr w14:val="tx1"/>
                  </w14:solidFill>
                </w14:textFill>
              </w:rPr>
              <w:t>项目危险废物贮存场所（设施）基本情况表见下表。</w:t>
            </w:r>
          </w:p>
          <w:p w14:paraId="2706BF7A">
            <w:pPr>
              <w:pStyle w:val="5"/>
              <w:spacing w:before="156"/>
              <w:ind w:left="240"/>
              <w:rPr>
                <w:color w:val="000000" w:themeColor="text1"/>
                <w14:textFill>
                  <w14:solidFill>
                    <w14:schemeClr w14:val="tx1"/>
                  </w14:solidFill>
                </w14:textFill>
              </w:rPr>
            </w:pPr>
            <w:r>
              <w:rPr>
                <w:color w:val="000000" w:themeColor="text1"/>
                <w14:textFill>
                  <w14:solidFill>
                    <w14:schemeClr w14:val="tx1"/>
                  </w14:solidFill>
                </w14:textFill>
              </w:rPr>
              <w:t>项目危险废物贮存场所（设施）基本情况表</w:t>
            </w:r>
          </w:p>
          <w:tbl>
            <w:tblPr>
              <w:tblStyle w:val="25"/>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201"/>
              <w:gridCol w:w="1140"/>
              <w:gridCol w:w="776"/>
              <w:gridCol w:w="1004"/>
              <w:gridCol w:w="725"/>
              <w:gridCol w:w="875"/>
              <w:gridCol w:w="720"/>
              <w:gridCol w:w="720"/>
              <w:gridCol w:w="683"/>
            </w:tblGrid>
            <w:tr w14:paraId="6B2013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9" w:type="pct"/>
                  <w:tcBorders>
                    <w:tl2br w:val="nil"/>
                    <w:tr2bl w:val="nil"/>
                  </w:tcBorders>
                  <w:shd w:val="clear" w:color="auto" w:fill="auto"/>
                  <w:vAlign w:val="center"/>
                </w:tcPr>
                <w:p w14:paraId="48EC7473">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序号</w:t>
                  </w:r>
                </w:p>
              </w:tc>
              <w:tc>
                <w:tcPr>
                  <w:tcW w:w="726" w:type="pct"/>
                  <w:tcBorders>
                    <w:tl2br w:val="nil"/>
                    <w:tr2bl w:val="nil"/>
                  </w:tcBorders>
                  <w:shd w:val="clear" w:color="auto" w:fill="auto"/>
                  <w:vAlign w:val="center"/>
                </w:tcPr>
                <w:p w14:paraId="323C4468">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贮存场所（设施）名称</w:t>
                  </w:r>
                </w:p>
              </w:tc>
              <w:tc>
                <w:tcPr>
                  <w:tcW w:w="689" w:type="pct"/>
                  <w:tcBorders>
                    <w:tl2br w:val="nil"/>
                    <w:tr2bl w:val="nil"/>
                  </w:tcBorders>
                  <w:shd w:val="clear" w:color="auto" w:fill="auto"/>
                  <w:vAlign w:val="center"/>
                </w:tcPr>
                <w:p w14:paraId="4D192172">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危险废</w:t>
                  </w:r>
                </w:p>
                <w:p w14:paraId="5825002F">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物名称</w:t>
                  </w:r>
                </w:p>
              </w:tc>
              <w:tc>
                <w:tcPr>
                  <w:tcW w:w="469" w:type="pct"/>
                  <w:tcBorders>
                    <w:tl2br w:val="nil"/>
                    <w:tr2bl w:val="nil"/>
                  </w:tcBorders>
                  <w:shd w:val="clear" w:color="auto" w:fill="auto"/>
                  <w:vAlign w:val="center"/>
                </w:tcPr>
                <w:p w14:paraId="1E84E8E3">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危险</w:t>
                  </w:r>
                </w:p>
                <w:p w14:paraId="6BE70FD3">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废物</w:t>
                  </w:r>
                </w:p>
                <w:p w14:paraId="1A56F6CF">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类别</w:t>
                  </w:r>
                </w:p>
              </w:tc>
              <w:tc>
                <w:tcPr>
                  <w:tcW w:w="607" w:type="pct"/>
                  <w:tcBorders>
                    <w:tl2br w:val="nil"/>
                    <w:tr2bl w:val="nil"/>
                  </w:tcBorders>
                  <w:shd w:val="clear" w:color="auto" w:fill="auto"/>
                  <w:vAlign w:val="center"/>
                </w:tcPr>
                <w:p w14:paraId="15471F12">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危险废物代码</w:t>
                  </w:r>
                </w:p>
              </w:tc>
              <w:tc>
                <w:tcPr>
                  <w:tcW w:w="438" w:type="pct"/>
                  <w:tcBorders>
                    <w:tl2br w:val="nil"/>
                    <w:tr2bl w:val="nil"/>
                  </w:tcBorders>
                  <w:shd w:val="clear" w:color="auto" w:fill="auto"/>
                  <w:vAlign w:val="center"/>
                </w:tcPr>
                <w:p w14:paraId="647FAE08">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位置</w:t>
                  </w:r>
                </w:p>
              </w:tc>
              <w:tc>
                <w:tcPr>
                  <w:tcW w:w="529" w:type="pct"/>
                  <w:tcBorders>
                    <w:tl2br w:val="nil"/>
                    <w:tr2bl w:val="nil"/>
                  </w:tcBorders>
                  <w:shd w:val="clear" w:color="auto" w:fill="auto"/>
                  <w:vAlign w:val="center"/>
                </w:tcPr>
                <w:p w14:paraId="11446777">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占地</w:t>
                  </w:r>
                </w:p>
                <w:p w14:paraId="0841EBB1">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面积（m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p>
              </w:tc>
              <w:tc>
                <w:tcPr>
                  <w:tcW w:w="435" w:type="pct"/>
                  <w:tcBorders>
                    <w:tl2br w:val="nil"/>
                    <w:tr2bl w:val="nil"/>
                  </w:tcBorders>
                  <w:shd w:val="clear" w:color="auto" w:fill="auto"/>
                  <w:vAlign w:val="center"/>
                </w:tcPr>
                <w:p w14:paraId="63FBA643">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贮存方式</w:t>
                  </w:r>
                </w:p>
              </w:tc>
              <w:tc>
                <w:tcPr>
                  <w:tcW w:w="435" w:type="pct"/>
                  <w:tcBorders>
                    <w:tl2br w:val="nil"/>
                    <w:tr2bl w:val="nil"/>
                  </w:tcBorders>
                  <w:shd w:val="clear" w:color="auto" w:fill="auto"/>
                  <w:vAlign w:val="center"/>
                </w:tcPr>
                <w:p w14:paraId="482644B0">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贮存能力</w:t>
                  </w:r>
                </w:p>
              </w:tc>
              <w:tc>
                <w:tcPr>
                  <w:tcW w:w="413" w:type="pct"/>
                  <w:tcBorders>
                    <w:tl2br w:val="nil"/>
                    <w:tr2bl w:val="nil"/>
                  </w:tcBorders>
                  <w:shd w:val="clear" w:color="auto" w:fill="auto"/>
                  <w:vAlign w:val="center"/>
                </w:tcPr>
                <w:p w14:paraId="7F25E070">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贮存周期</w:t>
                  </w:r>
                </w:p>
              </w:tc>
            </w:tr>
            <w:tr w14:paraId="309256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59" w:type="pct"/>
                  <w:vMerge w:val="restart"/>
                  <w:tcBorders>
                    <w:tl2br w:val="nil"/>
                    <w:tr2bl w:val="nil"/>
                  </w:tcBorders>
                  <w:shd w:val="clear" w:color="auto" w:fill="auto"/>
                  <w:vAlign w:val="center"/>
                </w:tcPr>
                <w:p w14:paraId="48AB8895">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w:t>
                  </w:r>
                </w:p>
              </w:tc>
              <w:tc>
                <w:tcPr>
                  <w:tcW w:w="726" w:type="pct"/>
                  <w:vMerge w:val="restart"/>
                  <w:tcBorders>
                    <w:tl2br w:val="nil"/>
                    <w:tr2bl w:val="nil"/>
                  </w:tcBorders>
                  <w:shd w:val="clear" w:color="auto" w:fill="auto"/>
                  <w:vAlign w:val="center"/>
                </w:tcPr>
                <w:p w14:paraId="77A39477">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危险废物贮存点</w:t>
                  </w:r>
                </w:p>
              </w:tc>
              <w:tc>
                <w:tcPr>
                  <w:tcW w:w="689" w:type="pct"/>
                  <w:tcBorders>
                    <w:tl2br w:val="nil"/>
                    <w:tr2bl w:val="nil"/>
                  </w:tcBorders>
                  <w:shd w:val="clear" w:color="auto" w:fill="auto"/>
                  <w:vAlign w:val="center"/>
                </w:tcPr>
                <w:p w14:paraId="59839F5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废含油棉纱手套</w:t>
                  </w:r>
                </w:p>
              </w:tc>
              <w:tc>
                <w:tcPr>
                  <w:tcW w:w="469" w:type="pct"/>
                  <w:tcBorders>
                    <w:tl2br w:val="nil"/>
                    <w:tr2bl w:val="nil"/>
                  </w:tcBorders>
                  <w:shd w:val="clear" w:color="auto" w:fill="auto"/>
                  <w:vAlign w:val="center"/>
                </w:tcPr>
                <w:p w14:paraId="29851EEE">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HW49</w:t>
                  </w:r>
                </w:p>
              </w:tc>
              <w:tc>
                <w:tcPr>
                  <w:tcW w:w="607" w:type="pct"/>
                  <w:tcBorders>
                    <w:tl2br w:val="nil"/>
                    <w:tr2bl w:val="nil"/>
                  </w:tcBorders>
                  <w:shd w:val="clear" w:color="auto" w:fill="auto"/>
                  <w:vAlign w:val="center"/>
                </w:tcPr>
                <w:p w14:paraId="73006521">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900-041-49</w:t>
                  </w:r>
                </w:p>
              </w:tc>
              <w:tc>
                <w:tcPr>
                  <w:tcW w:w="438" w:type="pct"/>
                  <w:vMerge w:val="restart"/>
                  <w:tcBorders>
                    <w:tl2br w:val="nil"/>
                    <w:tr2bl w:val="nil"/>
                  </w:tcBorders>
                  <w:shd w:val="clear" w:color="auto" w:fill="auto"/>
                  <w:vAlign w:val="center"/>
                </w:tcPr>
                <w:p w14:paraId="71348691">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1F车间西侧</w:t>
                  </w:r>
                </w:p>
              </w:tc>
              <w:tc>
                <w:tcPr>
                  <w:tcW w:w="529" w:type="pct"/>
                  <w:vMerge w:val="restart"/>
                  <w:tcBorders>
                    <w:tl2br w:val="nil"/>
                    <w:tr2bl w:val="nil"/>
                  </w:tcBorders>
                  <w:shd w:val="clear" w:color="auto" w:fill="auto"/>
                  <w:vAlign w:val="center"/>
                </w:tcPr>
                <w:p w14:paraId="071B51F4">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5.0</w:t>
                  </w:r>
                </w:p>
              </w:tc>
              <w:tc>
                <w:tcPr>
                  <w:tcW w:w="435" w:type="pct"/>
                  <w:tcBorders>
                    <w:tl2br w:val="nil"/>
                    <w:tr2bl w:val="nil"/>
                  </w:tcBorders>
                  <w:shd w:val="clear" w:color="auto" w:fill="auto"/>
                  <w:vAlign w:val="center"/>
                </w:tcPr>
                <w:p w14:paraId="3E23B90F">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袋装</w:t>
                  </w:r>
                </w:p>
              </w:tc>
              <w:tc>
                <w:tcPr>
                  <w:tcW w:w="435" w:type="pct"/>
                  <w:tcBorders>
                    <w:tl2br w:val="nil"/>
                    <w:tr2bl w:val="nil"/>
                  </w:tcBorders>
                  <w:shd w:val="clear" w:color="auto" w:fill="auto"/>
                  <w:vAlign w:val="center"/>
                </w:tcPr>
                <w:p w14:paraId="7B7F4FDC">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0.02</w:t>
                  </w:r>
                </w:p>
              </w:tc>
              <w:tc>
                <w:tcPr>
                  <w:tcW w:w="413" w:type="pct"/>
                  <w:tcBorders>
                    <w:tl2br w:val="nil"/>
                    <w:tr2bl w:val="nil"/>
                  </w:tcBorders>
                  <w:shd w:val="clear" w:color="auto" w:fill="auto"/>
                  <w:vAlign w:val="center"/>
                </w:tcPr>
                <w:p w14:paraId="5E279BD6">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一年</w:t>
                  </w:r>
                </w:p>
              </w:tc>
            </w:tr>
            <w:tr w14:paraId="1B17A1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9" w:type="pct"/>
                  <w:vMerge w:val="continue"/>
                  <w:tcBorders>
                    <w:tl2br w:val="nil"/>
                    <w:tr2bl w:val="nil"/>
                  </w:tcBorders>
                  <w:shd w:val="clear" w:color="auto" w:fill="auto"/>
                  <w:vAlign w:val="center"/>
                </w:tcPr>
                <w:p w14:paraId="7917072C">
                  <w:pPr>
                    <w:pStyle w:val="38"/>
                    <w:jc w:val="center"/>
                    <w:rPr>
                      <w:rFonts w:hint="default"/>
                      <w:color w:val="000000" w:themeColor="text1"/>
                      <w14:textFill>
                        <w14:solidFill>
                          <w14:schemeClr w14:val="tx1"/>
                        </w14:solidFill>
                      </w14:textFill>
                    </w:rPr>
                  </w:pPr>
                </w:p>
              </w:tc>
              <w:tc>
                <w:tcPr>
                  <w:tcW w:w="726" w:type="pct"/>
                  <w:vMerge w:val="continue"/>
                  <w:tcBorders>
                    <w:tl2br w:val="nil"/>
                    <w:tr2bl w:val="nil"/>
                  </w:tcBorders>
                  <w:shd w:val="clear" w:color="auto" w:fill="auto"/>
                  <w:vAlign w:val="center"/>
                </w:tcPr>
                <w:p w14:paraId="037B13C1">
                  <w:pPr>
                    <w:pStyle w:val="38"/>
                    <w:jc w:val="center"/>
                    <w:rPr>
                      <w:rFonts w:hint="default"/>
                      <w:color w:val="000000" w:themeColor="text1"/>
                      <w14:textFill>
                        <w14:solidFill>
                          <w14:schemeClr w14:val="tx1"/>
                        </w14:solidFill>
                      </w14:textFill>
                    </w:rPr>
                  </w:pPr>
                </w:p>
              </w:tc>
              <w:tc>
                <w:tcPr>
                  <w:tcW w:w="689" w:type="pct"/>
                  <w:tcBorders>
                    <w:tl2br w:val="nil"/>
                    <w:tr2bl w:val="nil"/>
                  </w:tcBorders>
                  <w:shd w:val="clear" w:color="auto" w:fill="auto"/>
                  <w:vAlign w:val="center"/>
                </w:tcPr>
                <w:p w14:paraId="23B194D4">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空压机含油废水</w:t>
                  </w:r>
                </w:p>
              </w:tc>
              <w:tc>
                <w:tcPr>
                  <w:tcW w:w="469" w:type="pct"/>
                  <w:tcBorders>
                    <w:tl2br w:val="nil"/>
                    <w:tr2bl w:val="nil"/>
                  </w:tcBorders>
                  <w:shd w:val="clear" w:color="auto" w:fill="auto"/>
                  <w:vAlign w:val="center"/>
                </w:tcPr>
                <w:p w14:paraId="6EA747F4">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HW08</w:t>
                  </w:r>
                </w:p>
              </w:tc>
              <w:tc>
                <w:tcPr>
                  <w:tcW w:w="607" w:type="pct"/>
                  <w:tcBorders>
                    <w:tl2br w:val="nil"/>
                    <w:tr2bl w:val="nil"/>
                  </w:tcBorders>
                  <w:shd w:val="clear" w:color="auto" w:fill="auto"/>
                  <w:vAlign w:val="center"/>
                </w:tcPr>
                <w:p w14:paraId="22804BA9">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900-007-09</w:t>
                  </w:r>
                </w:p>
              </w:tc>
              <w:tc>
                <w:tcPr>
                  <w:tcW w:w="438" w:type="pct"/>
                  <w:vMerge w:val="continue"/>
                  <w:tcBorders>
                    <w:tl2br w:val="nil"/>
                    <w:tr2bl w:val="nil"/>
                  </w:tcBorders>
                  <w:shd w:val="clear" w:color="auto" w:fill="auto"/>
                  <w:vAlign w:val="center"/>
                </w:tcPr>
                <w:p w14:paraId="2EE35B27">
                  <w:pPr>
                    <w:pStyle w:val="38"/>
                    <w:jc w:val="center"/>
                    <w:rPr>
                      <w:rFonts w:hint="default"/>
                      <w:color w:val="000000" w:themeColor="text1"/>
                      <w14:textFill>
                        <w14:solidFill>
                          <w14:schemeClr w14:val="tx1"/>
                        </w14:solidFill>
                      </w14:textFill>
                    </w:rPr>
                  </w:pPr>
                </w:p>
              </w:tc>
              <w:tc>
                <w:tcPr>
                  <w:tcW w:w="529" w:type="pct"/>
                  <w:vMerge w:val="continue"/>
                  <w:tcBorders>
                    <w:tl2br w:val="nil"/>
                    <w:tr2bl w:val="nil"/>
                  </w:tcBorders>
                  <w:shd w:val="clear" w:color="auto" w:fill="auto"/>
                  <w:vAlign w:val="center"/>
                </w:tcPr>
                <w:p w14:paraId="632CA8F4">
                  <w:pPr>
                    <w:pStyle w:val="38"/>
                    <w:jc w:val="center"/>
                    <w:rPr>
                      <w:rFonts w:hint="default"/>
                      <w:color w:val="000000" w:themeColor="text1"/>
                      <w14:textFill>
                        <w14:solidFill>
                          <w14:schemeClr w14:val="tx1"/>
                        </w14:solidFill>
                      </w14:textFill>
                    </w:rPr>
                  </w:pPr>
                </w:p>
              </w:tc>
              <w:tc>
                <w:tcPr>
                  <w:tcW w:w="435" w:type="pct"/>
                  <w:tcBorders>
                    <w:tl2br w:val="nil"/>
                    <w:tr2bl w:val="nil"/>
                  </w:tcBorders>
                  <w:shd w:val="clear" w:color="auto" w:fill="auto"/>
                  <w:vAlign w:val="center"/>
                </w:tcPr>
                <w:p w14:paraId="435A84E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袋装</w:t>
                  </w:r>
                </w:p>
              </w:tc>
              <w:tc>
                <w:tcPr>
                  <w:tcW w:w="435" w:type="pct"/>
                  <w:tcBorders>
                    <w:tl2br w:val="nil"/>
                    <w:tr2bl w:val="nil"/>
                  </w:tcBorders>
                  <w:shd w:val="clear" w:color="auto" w:fill="auto"/>
                  <w:vAlign w:val="center"/>
                </w:tcPr>
                <w:p w14:paraId="02A9CA8C">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0.01</w:t>
                  </w:r>
                </w:p>
              </w:tc>
              <w:tc>
                <w:tcPr>
                  <w:tcW w:w="413" w:type="pct"/>
                  <w:tcBorders>
                    <w:tl2br w:val="nil"/>
                    <w:tr2bl w:val="nil"/>
                  </w:tcBorders>
                  <w:shd w:val="clear" w:color="auto" w:fill="auto"/>
                  <w:vAlign w:val="center"/>
                </w:tcPr>
                <w:p w14:paraId="46CBFF8D">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一年</w:t>
                  </w:r>
                </w:p>
              </w:tc>
            </w:tr>
            <w:tr w14:paraId="783E46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9" w:type="pct"/>
                  <w:vMerge w:val="continue"/>
                  <w:tcBorders>
                    <w:tl2br w:val="nil"/>
                    <w:tr2bl w:val="nil"/>
                  </w:tcBorders>
                  <w:shd w:val="clear" w:color="auto" w:fill="auto"/>
                  <w:vAlign w:val="center"/>
                </w:tcPr>
                <w:p w14:paraId="2E252767">
                  <w:pPr>
                    <w:pStyle w:val="38"/>
                    <w:jc w:val="center"/>
                    <w:rPr>
                      <w:rFonts w:hint="default"/>
                      <w:color w:val="000000" w:themeColor="text1"/>
                      <w14:textFill>
                        <w14:solidFill>
                          <w14:schemeClr w14:val="tx1"/>
                        </w14:solidFill>
                      </w14:textFill>
                    </w:rPr>
                  </w:pPr>
                </w:p>
              </w:tc>
              <w:tc>
                <w:tcPr>
                  <w:tcW w:w="726" w:type="pct"/>
                  <w:vMerge w:val="continue"/>
                  <w:tcBorders>
                    <w:tl2br w:val="nil"/>
                    <w:tr2bl w:val="nil"/>
                  </w:tcBorders>
                  <w:shd w:val="clear" w:color="auto" w:fill="auto"/>
                  <w:vAlign w:val="center"/>
                </w:tcPr>
                <w:p w14:paraId="62656199">
                  <w:pPr>
                    <w:pStyle w:val="38"/>
                    <w:jc w:val="center"/>
                    <w:rPr>
                      <w:rFonts w:hint="default"/>
                      <w:color w:val="000000" w:themeColor="text1"/>
                      <w14:textFill>
                        <w14:solidFill>
                          <w14:schemeClr w14:val="tx1"/>
                        </w14:solidFill>
                      </w14:textFill>
                    </w:rPr>
                  </w:pPr>
                </w:p>
              </w:tc>
              <w:tc>
                <w:tcPr>
                  <w:tcW w:w="689" w:type="pct"/>
                  <w:tcBorders>
                    <w:tl2br w:val="nil"/>
                    <w:tr2bl w:val="nil"/>
                  </w:tcBorders>
                  <w:shd w:val="clear" w:color="auto" w:fill="auto"/>
                  <w:vAlign w:val="center"/>
                </w:tcPr>
                <w:p w14:paraId="665E19D9">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废机油和油桶</w:t>
                  </w:r>
                </w:p>
              </w:tc>
              <w:tc>
                <w:tcPr>
                  <w:tcW w:w="469" w:type="pct"/>
                  <w:tcBorders>
                    <w:tl2br w:val="nil"/>
                    <w:tr2bl w:val="nil"/>
                  </w:tcBorders>
                  <w:shd w:val="clear" w:color="auto" w:fill="auto"/>
                  <w:vAlign w:val="center"/>
                </w:tcPr>
                <w:p w14:paraId="43128FEB">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HW08</w:t>
                  </w:r>
                </w:p>
              </w:tc>
              <w:tc>
                <w:tcPr>
                  <w:tcW w:w="607" w:type="pct"/>
                  <w:tcBorders>
                    <w:tl2br w:val="nil"/>
                    <w:tr2bl w:val="nil"/>
                  </w:tcBorders>
                  <w:shd w:val="clear" w:color="auto" w:fill="auto"/>
                  <w:vAlign w:val="center"/>
                </w:tcPr>
                <w:p w14:paraId="3A280E67">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900-249-08</w:t>
                  </w:r>
                </w:p>
              </w:tc>
              <w:tc>
                <w:tcPr>
                  <w:tcW w:w="438" w:type="pct"/>
                  <w:vMerge w:val="continue"/>
                  <w:tcBorders>
                    <w:tl2br w:val="nil"/>
                    <w:tr2bl w:val="nil"/>
                  </w:tcBorders>
                  <w:shd w:val="clear" w:color="auto" w:fill="auto"/>
                  <w:vAlign w:val="center"/>
                </w:tcPr>
                <w:p w14:paraId="2DBD4BB4">
                  <w:pPr>
                    <w:pStyle w:val="38"/>
                    <w:jc w:val="center"/>
                    <w:rPr>
                      <w:rFonts w:hint="default"/>
                      <w:color w:val="000000" w:themeColor="text1"/>
                      <w14:textFill>
                        <w14:solidFill>
                          <w14:schemeClr w14:val="tx1"/>
                        </w14:solidFill>
                      </w14:textFill>
                    </w:rPr>
                  </w:pPr>
                </w:p>
              </w:tc>
              <w:tc>
                <w:tcPr>
                  <w:tcW w:w="529" w:type="pct"/>
                  <w:vMerge w:val="continue"/>
                  <w:tcBorders>
                    <w:tl2br w:val="nil"/>
                    <w:tr2bl w:val="nil"/>
                  </w:tcBorders>
                  <w:shd w:val="clear" w:color="auto" w:fill="auto"/>
                  <w:vAlign w:val="center"/>
                </w:tcPr>
                <w:p w14:paraId="520DFA67">
                  <w:pPr>
                    <w:pStyle w:val="38"/>
                    <w:jc w:val="center"/>
                    <w:rPr>
                      <w:rFonts w:hint="default"/>
                      <w:color w:val="000000" w:themeColor="text1"/>
                      <w14:textFill>
                        <w14:solidFill>
                          <w14:schemeClr w14:val="tx1"/>
                        </w14:solidFill>
                      </w14:textFill>
                    </w:rPr>
                  </w:pPr>
                </w:p>
              </w:tc>
              <w:tc>
                <w:tcPr>
                  <w:tcW w:w="435" w:type="pct"/>
                  <w:tcBorders>
                    <w:tl2br w:val="nil"/>
                    <w:tr2bl w:val="nil"/>
                  </w:tcBorders>
                  <w:shd w:val="clear" w:color="auto" w:fill="auto"/>
                  <w:vAlign w:val="center"/>
                </w:tcPr>
                <w:p w14:paraId="7D4C1C3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桶装</w:t>
                  </w:r>
                </w:p>
              </w:tc>
              <w:tc>
                <w:tcPr>
                  <w:tcW w:w="435" w:type="pct"/>
                  <w:tcBorders>
                    <w:tl2br w:val="nil"/>
                    <w:tr2bl w:val="nil"/>
                  </w:tcBorders>
                  <w:shd w:val="clear" w:color="auto" w:fill="auto"/>
                  <w:vAlign w:val="center"/>
                </w:tcPr>
                <w:p w14:paraId="6BE3E2F7">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0.1</w:t>
                  </w:r>
                </w:p>
              </w:tc>
              <w:tc>
                <w:tcPr>
                  <w:tcW w:w="413" w:type="pct"/>
                  <w:tcBorders>
                    <w:tl2br w:val="nil"/>
                    <w:tr2bl w:val="nil"/>
                  </w:tcBorders>
                  <w:shd w:val="clear" w:color="auto" w:fill="auto"/>
                  <w:vAlign w:val="center"/>
                </w:tcPr>
                <w:p w14:paraId="20870E5A">
                  <w:pPr>
                    <w:pStyle w:val="38"/>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一年</w:t>
                  </w:r>
                </w:p>
              </w:tc>
            </w:tr>
          </w:tbl>
          <w:p w14:paraId="4D55D94D">
            <w:pPr>
              <w:pStyle w:val="8"/>
              <w:rPr>
                <w:color w:val="000000" w:themeColor="text1"/>
                <w14:textFill>
                  <w14:solidFill>
                    <w14:schemeClr w14:val="tx1"/>
                  </w14:solidFill>
                </w14:textFill>
              </w:rPr>
            </w:pPr>
            <w:r>
              <w:rPr>
                <w:color w:val="000000" w:themeColor="text1"/>
                <w14:textFill>
                  <w14:solidFill>
                    <w14:schemeClr w14:val="tx1"/>
                  </w14:solidFill>
                </w14:textFill>
              </w:rPr>
              <w:t>（3）生活垃圾</w:t>
            </w:r>
          </w:p>
          <w:p w14:paraId="717E2CE5">
            <w:pPr>
              <w:pStyle w:val="8"/>
              <w:rPr>
                <w:color w:val="000000" w:themeColor="text1"/>
                <w14:textFill>
                  <w14:solidFill>
                    <w14:schemeClr w14:val="tx1"/>
                  </w14:solidFill>
                </w14:textFill>
              </w:rPr>
            </w:pPr>
            <w:r>
              <w:rPr>
                <w:color w:val="000000" w:themeColor="text1"/>
                <w14:textFill>
                  <w14:solidFill>
                    <w14:schemeClr w14:val="tx1"/>
                  </w14:solidFill>
                </w14:textFill>
              </w:rPr>
              <w:t>根据前述分析，项目生活垃圾产生量约</w:t>
            </w:r>
            <w:r>
              <w:rPr>
                <w:rFonts w:hint="eastAsia"/>
                <w:color w:val="000000" w:themeColor="text1"/>
                <w14:textFill>
                  <w14:solidFill>
                    <w14:schemeClr w14:val="tx1"/>
                  </w14:solidFill>
                </w14:textFill>
              </w:rPr>
              <w:t>3.75</w:t>
            </w:r>
            <w:r>
              <w:rPr>
                <w:color w:val="000000" w:themeColor="text1"/>
                <w14:textFill>
                  <w14:solidFill>
                    <w14:schemeClr w14:val="tx1"/>
                  </w14:solidFill>
                </w14:textFill>
              </w:rPr>
              <w:t>/a，由当地环卫部门统一清理外运。</w:t>
            </w:r>
          </w:p>
          <w:p w14:paraId="108D49CD">
            <w:pPr>
              <w:pStyle w:val="8"/>
              <w:rPr>
                <w:color w:val="000000" w:themeColor="text1"/>
                <w14:textFill>
                  <w14:solidFill>
                    <w14:schemeClr w14:val="tx1"/>
                  </w14:solidFill>
                </w14:textFill>
              </w:rPr>
            </w:pPr>
            <w:r>
              <w:rPr>
                <w:color w:val="000000" w:themeColor="text1"/>
                <w14:textFill>
                  <w14:solidFill>
                    <w14:schemeClr w14:val="tx1"/>
                  </w14:solidFill>
                </w14:textFill>
              </w:rPr>
              <w:t>通过上述方法妥善处置后，本项目产生的固废对周围环境影响较小。</w:t>
            </w:r>
          </w:p>
          <w:p w14:paraId="1754F3A6">
            <w:pPr>
              <w:pStyle w:val="3"/>
              <w:spacing w:before="156"/>
              <w:rPr>
                <w:color w:val="000000" w:themeColor="text1"/>
                <w14:textFill>
                  <w14:solidFill>
                    <w14:schemeClr w14:val="tx1"/>
                  </w14:solidFill>
                </w14:textFill>
              </w:rPr>
            </w:pPr>
            <w:r>
              <w:rPr>
                <w:color w:val="000000" w:themeColor="text1"/>
                <w14:textFill>
                  <w14:solidFill>
                    <w14:schemeClr w14:val="tx1"/>
                  </w14:solidFill>
                </w14:textFill>
              </w:rPr>
              <w:t>地下水、土壤</w:t>
            </w:r>
          </w:p>
          <w:p w14:paraId="12148A55">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w:t>
            </w:r>
            <w:r>
              <w:rPr>
                <w:color w:val="000000" w:themeColor="text1"/>
                <w:spacing w:val="-1"/>
                <w14:textFill>
                  <w14:solidFill>
                    <w14:schemeClr w14:val="tx1"/>
                  </w14:solidFill>
                </w14:textFill>
              </w:rPr>
              <w:t>双桥经开区中小企业集聚区</w:t>
            </w:r>
            <w:r>
              <w:rPr>
                <w:rFonts w:hint="eastAsia"/>
                <w:color w:val="000000" w:themeColor="text1"/>
                <w:spacing w:val="-1"/>
                <w14:textFill>
                  <w14:solidFill>
                    <w14:schemeClr w14:val="tx1"/>
                  </w14:solidFill>
                </w14:textFill>
              </w:rPr>
              <w:t>机电市场C区</w:t>
            </w:r>
            <w:r>
              <w:rPr>
                <w:rFonts w:hint="eastAsia"/>
                <w:color w:val="000000" w:themeColor="text1"/>
                <w14:textFill>
                  <w14:solidFill>
                    <w14:schemeClr w14:val="tx1"/>
                  </w14:solidFill>
                </w14:textFill>
              </w:rPr>
              <w:t>，用地性质为工业用地，</w:t>
            </w:r>
            <w:r>
              <w:rPr>
                <w:color w:val="000000" w:themeColor="text1"/>
                <w14:textFill>
                  <w14:solidFill>
                    <w14:schemeClr w14:val="tx1"/>
                  </w14:solidFill>
                </w14:textFill>
              </w:rPr>
              <w:t>根据调查，厂界500m范围内不存在地下水环境敏感目标，项目无明显的地下水、土壤污染途径。</w:t>
            </w:r>
          </w:p>
          <w:p w14:paraId="575C3772">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危险废物</w:t>
            </w:r>
            <w:r>
              <w:rPr>
                <w:color w:val="000000" w:themeColor="text1"/>
                <w14:textFill>
                  <w14:solidFill>
                    <w14:schemeClr w14:val="tx1"/>
                  </w14:solidFill>
                </w14:textFill>
              </w:rPr>
              <w:t>贮存点等需按照《危险废物贮存污染控制标准》（GB/T18597-2023）相关要求采取地下水污染防渗措施，为了控制地下水环境污染，本项目对要求在危险废物</w:t>
            </w:r>
            <w:r>
              <w:rPr>
                <w:rFonts w:hint="eastAsia"/>
                <w:color w:val="000000" w:themeColor="text1"/>
                <w14:textFill>
                  <w14:solidFill>
                    <w14:schemeClr w14:val="tx1"/>
                  </w14:solidFill>
                </w14:textFill>
              </w:rPr>
              <w:t>贮存点</w:t>
            </w:r>
            <w:r>
              <w:rPr>
                <w:color w:val="000000" w:themeColor="text1"/>
                <w14:textFill>
                  <w14:solidFill>
                    <w14:schemeClr w14:val="tx1"/>
                  </w14:solidFill>
                </w14:textFill>
              </w:rPr>
              <w:t>、油料区采取重点防渗措施，刚性防渗结构层渗透系数不宜大于1.0×10</w:t>
            </w:r>
            <w:r>
              <w:rPr>
                <w:color w:val="000000" w:themeColor="text1"/>
                <w:vertAlign w:val="superscript"/>
                <w14:textFill>
                  <w14:solidFill>
                    <w14:schemeClr w14:val="tx1"/>
                  </w14:solidFill>
                </w14:textFill>
              </w:rPr>
              <w:t>-7</w:t>
            </w:r>
            <w:r>
              <w:rPr>
                <w:color w:val="000000" w:themeColor="text1"/>
                <w14:textFill>
                  <w14:solidFill>
                    <w14:schemeClr w14:val="tx1"/>
                  </w14:solidFill>
                </w14:textFill>
              </w:rPr>
              <w:t>cm/s；危险废物贮存点、油料区设置托盘，防止跑冒滴，有效拦截、收集泄漏的少量废液。项目对可能产生地下水及土壤影响的各项途径均进行有效预防，在确保各项防渗措施得到落实，并加强维护和厂区环境管理的前提下，可有效控制厂区内的液态污染物下渗现象，避免污染地下水及土壤，因此本项目不会对地下水及土壤环境产生明显影响。</w:t>
            </w:r>
          </w:p>
          <w:p w14:paraId="3113E74B">
            <w:pPr>
              <w:pStyle w:val="8"/>
              <w:widowControl w:val="0"/>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分区防渗措施如下：</w:t>
            </w:r>
          </w:p>
          <w:p w14:paraId="639D06BB">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重点防渗区：危险废物贮存</w:t>
            </w:r>
            <w:r>
              <w:rPr>
                <w:rFonts w:hint="eastAsia"/>
                <w:color w:val="000000" w:themeColor="text1"/>
                <w14:textFill>
                  <w14:solidFill>
                    <w14:schemeClr w14:val="tx1"/>
                  </w14:solidFill>
                </w14:textFill>
              </w:rPr>
              <w:t>点</w:t>
            </w:r>
            <w:r>
              <w:rPr>
                <w:color w:val="000000" w:themeColor="text1"/>
                <w14:textFill>
                  <w14:solidFill>
                    <w14:schemeClr w14:val="tx1"/>
                  </w14:solidFill>
                </w14:textFill>
              </w:rPr>
              <w:t>、油料区等所在区域，防渗层至少为1m厚黏土层（防渗系数≤10</w:t>
            </w:r>
            <w:r>
              <w:rPr>
                <w:color w:val="000000" w:themeColor="text1"/>
                <w:vertAlign w:val="superscript"/>
                <w14:textFill>
                  <w14:solidFill>
                    <w14:schemeClr w14:val="tx1"/>
                  </w14:solidFill>
                </w14:textFill>
              </w:rPr>
              <w:t>-7</w:t>
            </w:r>
            <w:r>
              <w:rPr>
                <w:color w:val="000000" w:themeColor="text1"/>
                <w14:textFill>
                  <w14:solidFill>
                    <w14:schemeClr w14:val="tx1"/>
                  </w14:solidFill>
                </w14:textFill>
              </w:rPr>
              <w:t>cm/s），或至少2mm厚高密度聚乙烯膜等人工防渗材料（渗透系数不大于10</w:t>
            </w:r>
            <w:r>
              <w:rPr>
                <w:color w:val="000000" w:themeColor="text1"/>
                <w:vertAlign w:val="superscript"/>
                <w14:textFill>
                  <w14:solidFill>
                    <w14:schemeClr w14:val="tx1"/>
                  </w14:solidFill>
                </w14:textFill>
              </w:rPr>
              <w:t>-10</w:t>
            </w:r>
            <w:r>
              <w:rPr>
                <w:color w:val="000000" w:themeColor="text1"/>
                <w14:textFill>
                  <w14:solidFill>
                    <w14:schemeClr w14:val="tx1"/>
                  </w14:solidFill>
                </w14:textFill>
              </w:rPr>
              <w:t>cm/s）），或其他防渗性能等效的材料。</w:t>
            </w:r>
          </w:p>
          <w:p w14:paraId="1A180FA6">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一般防渗区：主要为一般工业固废暂存区</w:t>
            </w:r>
            <w:r>
              <w:rPr>
                <w:rFonts w:hint="eastAsia"/>
                <w:color w:val="000000" w:themeColor="text1"/>
                <w14:textFill>
                  <w14:solidFill>
                    <w14:schemeClr w14:val="tx1"/>
                  </w14:solidFill>
                </w14:textFill>
              </w:rPr>
              <w:t>、蓄水池（1#~3#）及沉淀池等</w:t>
            </w:r>
            <w:r>
              <w:rPr>
                <w:color w:val="000000" w:themeColor="text1"/>
                <w14:textFill>
                  <w14:solidFill>
                    <w14:schemeClr w14:val="tx1"/>
                  </w14:solidFill>
                </w14:textFill>
              </w:rPr>
              <w:t>，其防渗层性能与1.5m厚粘土层（渗透系数1.0×10</w:t>
            </w:r>
            <w:r>
              <w:rPr>
                <w:color w:val="000000" w:themeColor="text1"/>
                <w:vertAlign w:val="superscript"/>
                <w14:textFill>
                  <w14:solidFill>
                    <w14:schemeClr w14:val="tx1"/>
                  </w14:solidFill>
                </w14:textFill>
              </w:rPr>
              <w:t>-7</w:t>
            </w:r>
            <w:r>
              <w:rPr>
                <w:color w:val="000000" w:themeColor="text1"/>
                <w14:textFill>
                  <w14:solidFill>
                    <w14:schemeClr w14:val="tx1"/>
                  </w14:solidFill>
                </w14:textFill>
              </w:rPr>
              <w:t>cm/s）等效。</w:t>
            </w:r>
          </w:p>
          <w:p w14:paraId="281D135F">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其余为简单防渗区，采取一般地面硬化即可满足防渗要求。</w:t>
            </w:r>
          </w:p>
          <w:p w14:paraId="7E7CE299">
            <w:pPr>
              <w:pStyle w:val="8"/>
              <w:widowControl w:val="0"/>
              <w:rPr>
                <w:color w:val="000000" w:themeColor="text1"/>
                <w14:textFill>
                  <w14:solidFill>
                    <w14:schemeClr w14:val="tx1"/>
                  </w14:solidFill>
                </w14:textFill>
              </w:rPr>
            </w:pPr>
            <w:r>
              <w:rPr>
                <w:color w:val="000000" w:themeColor="text1"/>
                <w14:textFill>
                  <w14:solidFill>
                    <w14:schemeClr w14:val="tx1"/>
                  </w14:solidFill>
                </w14:textFill>
              </w:rPr>
              <w:t>项目通过做好防渗措施，项目无土壤、地下水环境污染途径，因此，本项目对地下水、土壤影响</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w:t>
            </w:r>
          </w:p>
          <w:p w14:paraId="180E058A">
            <w:pPr>
              <w:pStyle w:val="3"/>
              <w:spacing w:before="156"/>
              <w:rPr>
                <w:color w:val="000000" w:themeColor="text1"/>
                <w14:textFill>
                  <w14:solidFill>
                    <w14:schemeClr w14:val="tx1"/>
                  </w14:solidFill>
                </w14:textFill>
              </w:rPr>
            </w:pPr>
            <w:bookmarkStart w:id="13" w:name="_Hlk66642073"/>
            <w:r>
              <w:rPr>
                <w:color w:val="000000" w:themeColor="text1"/>
                <w14:textFill>
                  <w14:solidFill>
                    <w14:schemeClr w14:val="tx1"/>
                  </w14:solidFill>
                </w14:textFill>
              </w:rPr>
              <w:t>环境风险</w:t>
            </w:r>
          </w:p>
          <w:bookmarkEnd w:id="13"/>
          <w:p w14:paraId="6CF73FA5">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环境风险识别</w:t>
            </w:r>
          </w:p>
          <w:p w14:paraId="7E3576B3">
            <w:pPr>
              <w:adjustRightInd w:val="0"/>
              <w:snapToGrid w:val="0"/>
              <w:spacing w:line="360" w:lineRule="auto"/>
              <w:ind w:firstLine="442" w:firstLineChars="200"/>
              <w:rPr>
                <w:b/>
                <w:bCs/>
                <w:color w:val="000000" w:themeColor="text1"/>
                <w:spacing w:val="-10"/>
                <w:szCs w:val="21"/>
                <w14:textFill>
                  <w14:solidFill>
                    <w14:schemeClr w14:val="tx1"/>
                  </w14:solidFill>
                </w14:textFill>
              </w:rPr>
            </w:pPr>
            <w:r>
              <w:rPr>
                <w:b/>
                <w:bCs/>
                <w:color w:val="000000" w:themeColor="text1"/>
                <w:spacing w:val="-10"/>
                <w:szCs w:val="21"/>
                <w14:textFill>
                  <w14:solidFill>
                    <w14:schemeClr w14:val="tx1"/>
                  </w14:solidFill>
                </w14:textFill>
              </w:rPr>
              <w:t>（1）风险源调查</w:t>
            </w:r>
          </w:p>
          <w:p w14:paraId="6417A7B7">
            <w:pPr>
              <w:adjustRightInd w:val="0"/>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根据《建设项目风险评价技术导则》（HJ169-2018）附录B及《企业突发环境事件风险分级方法》（HJ941-2018）中“附录A突发环境事件风险物质及临界量清单”，可知，本项目主要环境风险物质为机油、</w:t>
            </w:r>
            <w:r>
              <w:rPr>
                <w:rFonts w:hint="eastAsia"/>
                <w:color w:val="000000" w:themeColor="text1"/>
                <w14:textFill>
                  <w14:solidFill>
                    <w14:schemeClr w14:val="tx1"/>
                  </w14:solidFill>
                </w14:textFill>
              </w:rPr>
              <w:t>空压机</w:t>
            </w:r>
            <w:r>
              <w:rPr>
                <w:color w:val="000000" w:themeColor="text1"/>
                <w14:textFill>
                  <w14:solidFill>
                    <w14:schemeClr w14:val="tx1"/>
                  </w14:solidFill>
                </w14:textFill>
              </w:rPr>
              <w:t>油、空压机含油废液</w:t>
            </w:r>
            <w:r>
              <w:rPr>
                <w:rFonts w:hint="eastAsia"/>
                <w:color w:val="000000" w:themeColor="text1"/>
                <w14:textFill>
                  <w14:solidFill>
                    <w14:schemeClr w14:val="tx1"/>
                  </w14:solidFill>
                </w14:textFill>
              </w:rPr>
              <w:t>、废机油</w:t>
            </w:r>
            <w:r>
              <w:rPr>
                <w:color w:val="000000" w:themeColor="text1"/>
                <w14:textFill>
                  <w14:solidFill>
                    <w14:schemeClr w14:val="tx1"/>
                  </w14:solidFill>
                </w14:textFill>
              </w:rPr>
              <w:t>，其统计情况见下表。</w:t>
            </w:r>
          </w:p>
          <w:p w14:paraId="6CFEB894">
            <w:pPr>
              <w:pStyle w:val="5"/>
              <w:spacing w:before="156"/>
              <w:ind w:left="2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环境风险物质情况表</w:t>
            </w:r>
          </w:p>
          <w:tbl>
            <w:tblPr>
              <w:tblStyle w:val="25"/>
              <w:tblW w:w="7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656"/>
              <w:gridCol w:w="1472"/>
              <w:gridCol w:w="1027"/>
              <w:gridCol w:w="1701"/>
              <w:gridCol w:w="1701"/>
              <w:gridCol w:w="1405"/>
            </w:tblGrid>
            <w:tr w14:paraId="7AFE7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97" w:hRule="atLeast"/>
                <w:tblHeader/>
                <w:jc w:val="center"/>
              </w:trPr>
              <w:tc>
                <w:tcPr>
                  <w:tcW w:w="656" w:type="dxa"/>
                  <w:tcBorders>
                    <w:top w:val="single" w:color="auto" w:sz="12" w:space="0"/>
                    <w:left w:val="nil"/>
                    <w:bottom w:val="single" w:color="auto" w:sz="6" w:space="0"/>
                  </w:tcBorders>
                  <w:vAlign w:val="center"/>
                </w:tcPr>
                <w:p w14:paraId="747B86A6">
                  <w:pPr>
                    <w:snapToGrid w:val="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序号</w:t>
                  </w:r>
                </w:p>
              </w:tc>
              <w:tc>
                <w:tcPr>
                  <w:tcW w:w="1472" w:type="dxa"/>
                  <w:vAlign w:val="center"/>
                </w:tcPr>
                <w:p w14:paraId="41E97302">
                  <w:pPr>
                    <w:snapToGrid w:val="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名称</w:t>
                  </w:r>
                </w:p>
              </w:tc>
              <w:tc>
                <w:tcPr>
                  <w:tcW w:w="1027" w:type="dxa"/>
                  <w:vAlign w:val="center"/>
                </w:tcPr>
                <w:p w14:paraId="33EDF25D">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储存位置</w:t>
                  </w:r>
                </w:p>
              </w:tc>
              <w:tc>
                <w:tcPr>
                  <w:tcW w:w="1701" w:type="dxa"/>
                  <w:vAlign w:val="center"/>
                </w:tcPr>
                <w:p w14:paraId="4A779D12">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储存方式</w:t>
                  </w:r>
                </w:p>
              </w:tc>
              <w:tc>
                <w:tcPr>
                  <w:tcW w:w="1701" w:type="dxa"/>
                  <w:vAlign w:val="center"/>
                </w:tcPr>
                <w:p w14:paraId="69D199B9">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最大储存量（t）</w:t>
                  </w:r>
                </w:p>
              </w:tc>
              <w:tc>
                <w:tcPr>
                  <w:tcW w:w="1405" w:type="dxa"/>
                  <w:tcBorders>
                    <w:top w:val="single" w:color="auto" w:sz="12" w:space="0"/>
                    <w:bottom w:val="single" w:color="auto" w:sz="6" w:space="0"/>
                    <w:right w:val="nil"/>
                  </w:tcBorders>
                  <w:vAlign w:val="center"/>
                </w:tcPr>
                <w:p w14:paraId="29033469">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储存周期</w:t>
                  </w:r>
                </w:p>
              </w:tc>
            </w:tr>
            <w:tr w14:paraId="07A9B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97" w:hRule="atLeast"/>
                <w:tblHeader/>
                <w:jc w:val="center"/>
              </w:trPr>
              <w:tc>
                <w:tcPr>
                  <w:tcW w:w="656" w:type="dxa"/>
                  <w:tcBorders>
                    <w:top w:val="single" w:color="auto" w:sz="6" w:space="0"/>
                    <w:left w:val="nil"/>
                    <w:bottom w:val="single" w:color="auto" w:sz="6" w:space="0"/>
                  </w:tcBorders>
                  <w:vAlign w:val="center"/>
                </w:tcPr>
                <w:p w14:paraId="0E361A42">
                  <w:pPr>
                    <w:snapToGrid w:val="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1</w:t>
                  </w:r>
                </w:p>
              </w:tc>
              <w:tc>
                <w:tcPr>
                  <w:tcW w:w="1472" w:type="dxa"/>
                  <w:vAlign w:val="center"/>
                </w:tcPr>
                <w:p w14:paraId="4C9A1571">
                  <w:pPr>
                    <w:snapToGrid w:val="0"/>
                    <w:jc w:val="center"/>
                    <w:rPr>
                      <w:bCs/>
                      <w:color w:val="000000" w:themeColor="text1"/>
                      <w:sz w:val="21"/>
                      <w:szCs w:val="21"/>
                      <w14:textFill>
                        <w14:solidFill>
                          <w14:schemeClr w14:val="tx1"/>
                        </w14:solidFill>
                      </w14:textFill>
                    </w:rPr>
                  </w:pPr>
                  <w:r>
                    <w:rPr>
                      <w:bCs/>
                      <w:color w:val="000000" w:themeColor="text1"/>
                      <w:spacing w:val="-10"/>
                      <w:sz w:val="21"/>
                      <w:szCs w:val="21"/>
                      <w14:textFill>
                        <w14:solidFill>
                          <w14:schemeClr w14:val="tx1"/>
                        </w14:solidFill>
                      </w14:textFill>
                    </w:rPr>
                    <w:t>机油</w:t>
                  </w:r>
                </w:p>
              </w:tc>
              <w:tc>
                <w:tcPr>
                  <w:tcW w:w="1027" w:type="dxa"/>
                  <w:vAlign w:val="center"/>
                </w:tcPr>
                <w:p w14:paraId="4E35641F">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库房</w:t>
                  </w:r>
                </w:p>
              </w:tc>
              <w:tc>
                <w:tcPr>
                  <w:tcW w:w="1701" w:type="dxa"/>
                  <w:vAlign w:val="center"/>
                </w:tcPr>
                <w:p w14:paraId="714ECB75">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桶装，200L/桶</w:t>
                  </w:r>
                </w:p>
              </w:tc>
              <w:tc>
                <w:tcPr>
                  <w:tcW w:w="1701" w:type="dxa"/>
                  <w:vAlign w:val="center"/>
                </w:tcPr>
                <w:p w14:paraId="76E02B4E">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w:t>
                  </w:r>
                </w:p>
              </w:tc>
              <w:tc>
                <w:tcPr>
                  <w:tcW w:w="1405" w:type="dxa"/>
                  <w:tcBorders>
                    <w:top w:val="single" w:color="auto" w:sz="6" w:space="0"/>
                    <w:bottom w:val="single" w:color="auto" w:sz="6" w:space="0"/>
                    <w:right w:val="nil"/>
                  </w:tcBorders>
                  <w:vAlign w:val="center"/>
                </w:tcPr>
                <w:p w14:paraId="10EA4D72">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1年</w:t>
                  </w:r>
                </w:p>
              </w:tc>
            </w:tr>
            <w:tr w14:paraId="4263C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97" w:hRule="atLeast"/>
                <w:tblHeader/>
                <w:jc w:val="center"/>
              </w:trPr>
              <w:tc>
                <w:tcPr>
                  <w:tcW w:w="656" w:type="dxa"/>
                  <w:tcBorders>
                    <w:top w:val="single" w:color="auto" w:sz="6" w:space="0"/>
                    <w:left w:val="nil"/>
                    <w:bottom w:val="single" w:color="auto" w:sz="6" w:space="0"/>
                  </w:tcBorders>
                  <w:vAlign w:val="center"/>
                </w:tcPr>
                <w:p w14:paraId="14CB2D29">
                  <w:pPr>
                    <w:snapToGrid w:val="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2</w:t>
                  </w:r>
                </w:p>
              </w:tc>
              <w:tc>
                <w:tcPr>
                  <w:tcW w:w="1472" w:type="dxa"/>
                  <w:vAlign w:val="center"/>
                </w:tcPr>
                <w:p w14:paraId="51903D82">
                  <w:pPr>
                    <w:snapToGrid w:val="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空压机</w:t>
                  </w:r>
                  <w:r>
                    <w:rPr>
                      <w:bCs/>
                      <w:color w:val="000000" w:themeColor="text1"/>
                      <w:sz w:val="21"/>
                      <w:szCs w:val="21"/>
                      <w14:textFill>
                        <w14:solidFill>
                          <w14:schemeClr w14:val="tx1"/>
                        </w14:solidFill>
                      </w14:textFill>
                    </w:rPr>
                    <w:t>油</w:t>
                  </w:r>
                </w:p>
              </w:tc>
              <w:tc>
                <w:tcPr>
                  <w:tcW w:w="1027" w:type="dxa"/>
                  <w:vAlign w:val="center"/>
                </w:tcPr>
                <w:p w14:paraId="2594863C">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库房</w:t>
                  </w:r>
                </w:p>
              </w:tc>
              <w:tc>
                <w:tcPr>
                  <w:tcW w:w="1701" w:type="dxa"/>
                  <w:vAlign w:val="center"/>
                </w:tcPr>
                <w:p w14:paraId="4DEE75C0">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桶装，20</w:t>
                  </w:r>
                  <w:r>
                    <w:rPr>
                      <w:rFonts w:hint="eastAsia"/>
                      <w:color w:val="000000" w:themeColor="text1"/>
                      <w:sz w:val="21"/>
                      <w:szCs w:val="21"/>
                      <w14:textFill>
                        <w14:solidFill>
                          <w14:schemeClr w14:val="tx1"/>
                        </w14:solidFill>
                      </w14:textFill>
                    </w:rPr>
                    <w:t>0</w:t>
                  </w:r>
                  <w:r>
                    <w:rPr>
                      <w:color w:val="000000" w:themeColor="text1"/>
                      <w:sz w:val="21"/>
                      <w:szCs w:val="21"/>
                      <w14:textFill>
                        <w14:solidFill>
                          <w14:schemeClr w14:val="tx1"/>
                        </w14:solidFill>
                      </w14:textFill>
                    </w:rPr>
                    <w:t>L/桶</w:t>
                  </w:r>
                </w:p>
              </w:tc>
              <w:tc>
                <w:tcPr>
                  <w:tcW w:w="1701" w:type="dxa"/>
                  <w:vAlign w:val="center"/>
                </w:tcPr>
                <w:p w14:paraId="50282B4E">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04</w:t>
                  </w:r>
                </w:p>
              </w:tc>
              <w:tc>
                <w:tcPr>
                  <w:tcW w:w="1405" w:type="dxa"/>
                  <w:tcBorders>
                    <w:top w:val="single" w:color="auto" w:sz="6" w:space="0"/>
                    <w:bottom w:val="single" w:color="auto" w:sz="6" w:space="0"/>
                    <w:right w:val="nil"/>
                  </w:tcBorders>
                  <w:vAlign w:val="center"/>
                </w:tcPr>
                <w:p w14:paraId="30122009">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1年</w:t>
                  </w:r>
                </w:p>
              </w:tc>
            </w:tr>
            <w:tr w14:paraId="1A29D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97" w:hRule="atLeast"/>
                <w:tblHeader/>
                <w:jc w:val="center"/>
              </w:trPr>
              <w:tc>
                <w:tcPr>
                  <w:tcW w:w="656" w:type="dxa"/>
                  <w:tcBorders>
                    <w:top w:val="single" w:color="auto" w:sz="6" w:space="0"/>
                    <w:left w:val="nil"/>
                    <w:bottom w:val="single" w:color="auto" w:sz="6" w:space="0"/>
                  </w:tcBorders>
                  <w:vAlign w:val="center"/>
                </w:tcPr>
                <w:p w14:paraId="0ECB6EC8">
                  <w:pPr>
                    <w:snapToGrid w:val="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3</w:t>
                  </w:r>
                </w:p>
              </w:tc>
              <w:tc>
                <w:tcPr>
                  <w:tcW w:w="1472" w:type="dxa"/>
                  <w:vAlign w:val="center"/>
                </w:tcPr>
                <w:p w14:paraId="2D65AAAD">
                  <w:pPr>
                    <w:snapToGrid w:val="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废机油和油桶</w:t>
                  </w:r>
                </w:p>
              </w:tc>
              <w:tc>
                <w:tcPr>
                  <w:tcW w:w="1027" w:type="dxa"/>
                  <w:vMerge w:val="restart"/>
                  <w:vAlign w:val="center"/>
                </w:tcPr>
                <w:p w14:paraId="30517548">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危险废物贮存点</w:t>
                  </w:r>
                </w:p>
              </w:tc>
              <w:tc>
                <w:tcPr>
                  <w:tcW w:w="1701" w:type="dxa"/>
                  <w:vMerge w:val="restart"/>
                  <w:vAlign w:val="center"/>
                </w:tcPr>
                <w:p w14:paraId="400D1B1B">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桶装</w:t>
                  </w:r>
                </w:p>
              </w:tc>
              <w:tc>
                <w:tcPr>
                  <w:tcW w:w="1701" w:type="dxa"/>
                  <w:vAlign w:val="center"/>
                </w:tcPr>
                <w:p w14:paraId="51D5AD61">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0.1</w:t>
                  </w:r>
                </w:p>
              </w:tc>
              <w:tc>
                <w:tcPr>
                  <w:tcW w:w="1405" w:type="dxa"/>
                  <w:tcBorders>
                    <w:top w:val="single" w:color="auto" w:sz="6" w:space="0"/>
                    <w:bottom w:val="single" w:color="auto" w:sz="6" w:space="0"/>
                    <w:right w:val="nil"/>
                  </w:tcBorders>
                  <w:vAlign w:val="center"/>
                </w:tcPr>
                <w:p w14:paraId="0D694286">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1年</w:t>
                  </w:r>
                </w:p>
              </w:tc>
            </w:tr>
            <w:tr w14:paraId="64DEB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 w:hRule="atLeast"/>
                <w:tblHeader/>
                <w:jc w:val="center"/>
              </w:trPr>
              <w:tc>
                <w:tcPr>
                  <w:tcW w:w="656" w:type="dxa"/>
                  <w:tcBorders>
                    <w:top w:val="single" w:color="auto" w:sz="6" w:space="0"/>
                    <w:left w:val="nil"/>
                    <w:bottom w:val="single" w:color="auto" w:sz="12" w:space="0"/>
                  </w:tcBorders>
                  <w:vAlign w:val="center"/>
                </w:tcPr>
                <w:p w14:paraId="0FB018D1">
                  <w:pPr>
                    <w:snapToGrid w:val="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4</w:t>
                  </w:r>
                </w:p>
              </w:tc>
              <w:tc>
                <w:tcPr>
                  <w:tcW w:w="1472" w:type="dxa"/>
                  <w:vAlign w:val="center"/>
                </w:tcPr>
                <w:p w14:paraId="71B4B11C">
                  <w:pPr>
                    <w:snapToGrid w:val="0"/>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空压机</w:t>
                  </w:r>
                  <w:r>
                    <w:rPr>
                      <w:rFonts w:hint="eastAsia"/>
                      <w:bCs/>
                      <w:color w:val="000000" w:themeColor="text1"/>
                      <w:sz w:val="21"/>
                      <w:szCs w:val="21"/>
                      <w14:textFill>
                        <w14:solidFill>
                          <w14:schemeClr w14:val="tx1"/>
                        </w14:solidFill>
                      </w14:textFill>
                    </w:rPr>
                    <w:t>含</w:t>
                  </w:r>
                  <w:r>
                    <w:rPr>
                      <w:bCs/>
                      <w:color w:val="000000" w:themeColor="text1"/>
                      <w:sz w:val="21"/>
                      <w:szCs w:val="21"/>
                      <w14:textFill>
                        <w14:solidFill>
                          <w14:schemeClr w14:val="tx1"/>
                        </w14:solidFill>
                      </w14:textFill>
                    </w:rPr>
                    <w:t>油</w:t>
                  </w:r>
                  <w:r>
                    <w:rPr>
                      <w:rFonts w:hint="eastAsia"/>
                      <w:bCs/>
                      <w:color w:val="000000" w:themeColor="text1"/>
                      <w:sz w:val="21"/>
                      <w:szCs w:val="21"/>
                      <w14:textFill>
                        <w14:solidFill>
                          <w14:schemeClr w14:val="tx1"/>
                        </w14:solidFill>
                      </w14:textFill>
                    </w:rPr>
                    <w:t>废水</w:t>
                  </w:r>
                </w:p>
              </w:tc>
              <w:tc>
                <w:tcPr>
                  <w:tcW w:w="1027" w:type="dxa"/>
                  <w:vMerge w:val="continue"/>
                  <w:vAlign w:val="center"/>
                </w:tcPr>
                <w:p w14:paraId="3BFB7F4D">
                  <w:pPr>
                    <w:snapToGrid w:val="0"/>
                    <w:jc w:val="center"/>
                    <w:rPr>
                      <w:color w:val="000000" w:themeColor="text1"/>
                      <w:sz w:val="21"/>
                      <w:szCs w:val="21"/>
                      <w14:textFill>
                        <w14:solidFill>
                          <w14:schemeClr w14:val="tx1"/>
                        </w14:solidFill>
                      </w14:textFill>
                    </w:rPr>
                  </w:pPr>
                </w:p>
              </w:tc>
              <w:tc>
                <w:tcPr>
                  <w:tcW w:w="1701" w:type="dxa"/>
                  <w:vMerge w:val="continue"/>
                  <w:vAlign w:val="center"/>
                </w:tcPr>
                <w:p w14:paraId="3A4F77D4">
                  <w:pPr>
                    <w:snapToGrid w:val="0"/>
                    <w:jc w:val="center"/>
                    <w:rPr>
                      <w:color w:val="000000" w:themeColor="text1"/>
                      <w:sz w:val="21"/>
                      <w:szCs w:val="21"/>
                      <w14:textFill>
                        <w14:solidFill>
                          <w14:schemeClr w14:val="tx1"/>
                        </w14:solidFill>
                      </w14:textFill>
                    </w:rPr>
                  </w:pPr>
                </w:p>
              </w:tc>
              <w:tc>
                <w:tcPr>
                  <w:tcW w:w="1701" w:type="dxa"/>
                  <w:vAlign w:val="center"/>
                </w:tcPr>
                <w:p w14:paraId="15B4C51A">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0</w:t>
                  </w:r>
                  <w:r>
                    <w:rPr>
                      <w:color w:val="000000" w:themeColor="text1"/>
                      <w:sz w:val="21"/>
                      <w:szCs w:val="21"/>
                      <w14:textFill>
                        <w14:solidFill>
                          <w14:schemeClr w14:val="tx1"/>
                        </w14:solidFill>
                      </w14:textFill>
                    </w:rPr>
                    <w:t>1</w:t>
                  </w:r>
                </w:p>
              </w:tc>
              <w:tc>
                <w:tcPr>
                  <w:tcW w:w="1405" w:type="dxa"/>
                  <w:tcBorders>
                    <w:top w:val="single" w:color="auto" w:sz="6" w:space="0"/>
                    <w:bottom w:val="single" w:color="auto" w:sz="12" w:space="0"/>
                    <w:right w:val="nil"/>
                  </w:tcBorders>
                  <w:vAlign w:val="center"/>
                </w:tcPr>
                <w:p w14:paraId="52FA3C0E">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1年</w:t>
                  </w:r>
                </w:p>
              </w:tc>
            </w:tr>
          </w:tbl>
          <w:p w14:paraId="3DC86514">
            <w:pPr>
              <w:pStyle w:val="92"/>
              <w:adjustRightInd w:val="0"/>
              <w:spacing w:before="156" w:beforeLines="50" w:line="360" w:lineRule="auto"/>
              <w:ind w:firstLine="482"/>
              <w:rPr>
                <w:rFonts w:ascii="Times New Roman" w:hAnsi="Times New Roman" w:cs="Times New Roman"/>
                <w:b/>
                <w:bCs/>
                <w:color w:val="000000" w:themeColor="text1"/>
                <w:szCs w:val="24"/>
                <w14:textFill>
                  <w14:solidFill>
                    <w14:schemeClr w14:val="tx1"/>
                  </w14:solidFill>
                </w14:textFill>
              </w:rPr>
            </w:pPr>
            <w:r>
              <w:rPr>
                <w:rFonts w:ascii="Times New Roman" w:hAnsi="Times New Roman" w:cs="Times New Roman"/>
                <w:b/>
                <w:bCs/>
                <w:color w:val="000000" w:themeColor="text1"/>
                <w:szCs w:val="24"/>
                <w14:textFill>
                  <w14:solidFill>
                    <w14:schemeClr w14:val="tx1"/>
                  </w14:solidFill>
                </w14:textFill>
              </w:rPr>
              <w:t>（2）Q值判定</w:t>
            </w:r>
          </w:p>
          <w:p w14:paraId="4BDA9844">
            <w:pPr>
              <w:adjustRightInd w:val="0"/>
              <w:snapToGrid w:val="0"/>
              <w:spacing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当只涉及一种危险物质时，计算该物质的总量与其临界量比值，即为Q；</w:t>
            </w:r>
          </w:p>
          <w:p w14:paraId="1C10470A">
            <w:pPr>
              <w:adjustRightInd w:val="0"/>
              <w:snapToGrid w:val="0"/>
              <w:spacing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当存在多种危险物质时，按下式计算物质总量与其临界量比值（Q）：</w:t>
            </w:r>
          </w:p>
          <w:p w14:paraId="0D823372">
            <w:pPr>
              <w:pStyle w:val="8"/>
              <w:adjustRightInd w:val="0"/>
              <w:snapToGrid w:val="0"/>
              <w:spacing w:before="156" w:beforeLines="50" w:line="240" w:lineRule="auto"/>
              <w:ind w:firstLine="0" w:firstLineChars="0"/>
              <w:jc w:val="center"/>
              <w:rPr>
                <w:color w:val="000000" w:themeColor="text1"/>
                <w:kern w:val="2"/>
                <w14:textFill>
                  <w14:solidFill>
                    <w14:schemeClr w14:val="tx1"/>
                  </w14:solidFill>
                </w14:textFill>
              </w:rPr>
            </w:pPr>
            <w:r>
              <w:rPr>
                <w:color w:val="000000" w:themeColor="text1"/>
                <w14:textFill>
                  <w14:solidFill>
                    <w14:schemeClr w14:val="tx1"/>
                  </w14:solidFill>
                </w14:textFill>
              </w:rPr>
              <w:drawing>
                <wp:inline distT="0" distB="0" distL="0" distR="0">
                  <wp:extent cx="2124075" cy="600075"/>
                  <wp:effectExtent l="0" t="0" r="9525" b="9525"/>
                  <wp:docPr id="10135799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79925" name="图片 1"/>
                          <pic:cNvPicPr>
                            <a:picLocks noChangeAspect="1"/>
                          </pic:cNvPicPr>
                        </pic:nvPicPr>
                        <pic:blipFill>
                          <a:blip r:embed="rId24"/>
                          <a:stretch>
                            <a:fillRect/>
                          </a:stretch>
                        </pic:blipFill>
                        <pic:spPr>
                          <a:xfrm>
                            <a:off x="0" y="0"/>
                            <a:ext cx="2124075" cy="600075"/>
                          </a:xfrm>
                          <a:prstGeom prst="rect">
                            <a:avLst/>
                          </a:prstGeom>
                        </pic:spPr>
                      </pic:pic>
                    </a:graphicData>
                  </a:graphic>
                </wp:inline>
              </w:drawing>
            </w:r>
          </w:p>
          <w:p w14:paraId="5BBDD4CB">
            <w:pPr>
              <w:pStyle w:val="8"/>
              <w:rPr>
                <w:color w:val="000000" w:themeColor="text1"/>
                <w:kern w:val="2"/>
                <w14:textFill>
                  <w14:solidFill>
                    <w14:schemeClr w14:val="tx1"/>
                  </w14:solidFill>
                </w14:textFill>
              </w:rPr>
            </w:pPr>
            <w:r>
              <w:rPr>
                <w:color w:val="000000" w:themeColor="text1"/>
                <w:kern w:val="2"/>
                <w14:textFill>
                  <w14:solidFill>
                    <w14:schemeClr w14:val="tx1"/>
                  </w14:solidFill>
                </w14:textFill>
              </w:rPr>
              <w:t>式中：</w:t>
            </w:r>
          </w:p>
          <w:p w14:paraId="1C99660F">
            <w:pPr>
              <w:pStyle w:val="8"/>
              <w:rPr>
                <w:color w:val="000000" w:themeColor="text1"/>
                <w:kern w:val="2"/>
                <w14:textFill>
                  <w14:solidFill>
                    <w14:schemeClr w14:val="tx1"/>
                  </w14:solidFill>
                </w14:textFill>
              </w:rPr>
            </w:pPr>
            <w:r>
              <w:rPr>
                <w:color w:val="000000" w:themeColor="text1"/>
                <w:kern w:val="2"/>
                <w14:textFill>
                  <w14:solidFill>
                    <w14:schemeClr w14:val="tx1"/>
                  </w14:solidFill>
                </w14:textFill>
              </w:rPr>
              <w:t>q</w:t>
            </w:r>
            <w:r>
              <w:rPr>
                <w:color w:val="000000" w:themeColor="text1"/>
                <w:kern w:val="2"/>
                <w:vertAlign w:val="subscript"/>
                <w14:textFill>
                  <w14:solidFill>
                    <w14:schemeClr w14:val="tx1"/>
                  </w14:solidFill>
                </w14:textFill>
              </w:rPr>
              <w:t>1</w:t>
            </w:r>
            <w:r>
              <w:rPr>
                <w:color w:val="000000" w:themeColor="text1"/>
                <w:kern w:val="2"/>
                <w14:textFill>
                  <w14:solidFill>
                    <w14:schemeClr w14:val="tx1"/>
                  </w14:solidFill>
                </w14:textFill>
              </w:rPr>
              <w:t>、q</w:t>
            </w:r>
            <w:r>
              <w:rPr>
                <w:color w:val="000000" w:themeColor="text1"/>
                <w:kern w:val="2"/>
                <w:vertAlign w:val="subscript"/>
                <w14:textFill>
                  <w14:solidFill>
                    <w14:schemeClr w14:val="tx1"/>
                  </w14:solidFill>
                </w14:textFill>
              </w:rPr>
              <w:t>2</w:t>
            </w:r>
            <w:r>
              <w:rPr>
                <w:color w:val="000000" w:themeColor="text1"/>
                <w:kern w:val="2"/>
                <w14:textFill>
                  <w14:solidFill>
                    <w14:schemeClr w14:val="tx1"/>
                  </w14:solidFill>
                </w14:textFill>
              </w:rPr>
              <w:t>……q</w:t>
            </w:r>
            <w:r>
              <w:rPr>
                <w:color w:val="000000" w:themeColor="text1"/>
                <w:kern w:val="2"/>
                <w:vertAlign w:val="subscript"/>
                <w14:textFill>
                  <w14:solidFill>
                    <w14:schemeClr w14:val="tx1"/>
                  </w14:solidFill>
                </w14:textFill>
              </w:rPr>
              <w:t>n</w:t>
            </w:r>
            <w:r>
              <w:rPr>
                <w:color w:val="000000" w:themeColor="text1"/>
                <w:kern w:val="2"/>
                <w14:textFill>
                  <w14:solidFill>
                    <w14:schemeClr w14:val="tx1"/>
                  </w14:solidFill>
                </w14:textFill>
              </w:rPr>
              <w:t>—每种危险物质最大存在量，t；</w:t>
            </w:r>
          </w:p>
          <w:p w14:paraId="43ED2005">
            <w:pPr>
              <w:pStyle w:val="8"/>
              <w:rPr>
                <w:color w:val="000000" w:themeColor="text1"/>
                <w:kern w:val="2"/>
                <w14:textFill>
                  <w14:solidFill>
                    <w14:schemeClr w14:val="tx1"/>
                  </w14:solidFill>
                </w14:textFill>
              </w:rPr>
            </w:pPr>
            <w:r>
              <w:rPr>
                <w:color w:val="000000" w:themeColor="text1"/>
                <w:kern w:val="2"/>
                <w14:textFill>
                  <w14:solidFill>
                    <w14:schemeClr w14:val="tx1"/>
                  </w14:solidFill>
                </w14:textFill>
              </w:rPr>
              <w:t>Q</w:t>
            </w:r>
            <w:r>
              <w:rPr>
                <w:color w:val="000000" w:themeColor="text1"/>
                <w:kern w:val="2"/>
                <w:vertAlign w:val="subscript"/>
                <w14:textFill>
                  <w14:solidFill>
                    <w14:schemeClr w14:val="tx1"/>
                  </w14:solidFill>
                </w14:textFill>
              </w:rPr>
              <w:t>1</w:t>
            </w:r>
            <w:r>
              <w:rPr>
                <w:color w:val="000000" w:themeColor="text1"/>
                <w:kern w:val="2"/>
                <w14:textFill>
                  <w14:solidFill>
                    <w14:schemeClr w14:val="tx1"/>
                  </w14:solidFill>
                </w14:textFill>
              </w:rPr>
              <w:t>、Q</w:t>
            </w:r>
            <w:r>
              <w:rPr>
                <w:color w:val="000000" w:themeColor="text1"/>
                <w:kern w:val="2"/>
                <w:vertAlign w:val="subscript"/>
                <w14:textFill>
                  <w14:solidFill>
                    <w14:schemeClr w14:val="tx1"/>
                  </w14:solidFill>
                </w14:textFill>
              </w:rPr>
              <w:t>2</w:t>
            </w:r>
            <w:r>
              <w:rPr>
                <w:color w:val="000000" w:themeColor="text1"/>
                <w:kern w:val="2"/>
                <w14:textFill>
                  <w14:solidFill>
                    <w14:schemeClr w14:val="tx1"/>
                  </w14:solidFill>
                </w14:textFill>
              </w:rPr>
              <w:t>……Q</w:t>
            </w:r>
            <w:r>
              <w:rPr>
                <w:color w:val="000000" w:themeColor="text1"/>
                <w:kern w:val="2"/>
                <w:vertAlign w:val="subscript"/>
                <w14:textFill>
                  <w14:solidFill>
                    <w14:schemeClr w14:val="tx1"/>
                  </w14:solidFill>
                </w14:textFill>
              </w:rPr>
              <w:t>n</w:t>
            </w:r>
            <w:r>
              <w:rPr>
                <w:color w:val="000000" w:themeColor="text1"/>
                <w:kern w:val="2"/>
                <w14:textFill>
                  <w14:solidFill>
                    <w14:schemeClr w14:val="tx1"/>
                  </w14:solidFill>
                </w14:textFill>
              </w:rPr>
              <w:t>—每种危险物质临界量，t。</w:t>
            </w:r>
          </w:p>
          <w:p w14:paraId="7AF24019">
            <w:pPr>
              <w:widowControl w:val="0"/>
              <w:adjustRightInd w:val="0"/>
              <w:snapToGrid w:val="0"/>
              <w:spacing w:line="460" w:lineRule="exact"/>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本项目主要风险物质为</w:t>
            </w:r>
            <w:r>
              <w:rPr>
                <w:rFonts w:hint="eastAsia"/>
                <w:color w:val="000000" w:themeColor="text1"/>
                <w:kern w:val="2"/>
                <w14:textFill>
                  <w14:solidFill>
                    <w14:schemeClr w14:val="tx1"/>
                  </w14:solidFill>
                </w14:textFill>
              </w:rPr>
              <w:t>各类矿物油类物质</w:t>
            </w:r>
            <w:r>
              <w:rPr>
                <w:color w:val="000000" w:themeColor="text1"/>
                <w:kern w:val="2"/>
                <w14:textFill>
                  <w14:solidFill>
                    <w14:schemeClr w14:val="tx1"/>
                  </w14:solidFill>
                </w14:textFill>
              </w:rPr>
              <w:t>，项目Q值确定见下表。</w:t>
            </w:r>
          </w:p>
          <w:p w14:paraId="3A91E895">
            <w:pPr>
              <w:pStyle w:val="5"/>
              <w:spacing w:before="156"/>
              <w:ind w:left="240"/>
              <w:rPr>
                <w:color w:val="000000" w:themeColor="text1"/>
                <w14:textFill>
                  <w14:solidFill>
                    <w14:schemeClr w14:val="tx1"/>
                  </w14:solidFill>
                </w14:textFill>
              </w:rPr>
            </w:pPr>
            <w:r>
              <w:rPr>
                <w:color w:val="000000" w:themeColor="text1"/>
                <w14:textFill>
                  <w14:solidFill>
                    <w14:schemeClr w14:val="tx1"/>
                  </w14:solidFill>
                </w14:textFill>
              </w:rPr>
              <w:t xml:space="preserve"> 项目Q值确定表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4"/>
              <w:gridCol w:w="1817"/>
              <w:gridCol w:w="625"/>
              <w:gridCol w:w="992"/>
              <w:gridCol w:w="1276"/>
              <w:gridCol w:w="1083"/>
              <w:gridCol w:w="1749"/>
            </w:tblGrid>
            <w:tr w14:paraId="6D8E7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 w:hRule="atLeast"/>
                <w:jc w:val="center"/>
              </w:trPr>
              <w:tc>
                <w:tcPr>
                  <w:tcW w:w="624" w:type="dxa"/>
                  <w:tcBorders>
                    <w:top w:val="single" w:color="auto" w:sz="12" w:space="0"/>
                    <w:left w:val="nil"/>
                    <w:bottom w:val="single" w:color="auto" w:sz="6" w:space="0"/>
                  </w:tcBorders>
                  <w:vAlign w:val="center"/>
                </w:tcPr>
                <w:p w14:paraId="1CD2932D">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序号</w:t>
                  </w:r>
                </w:p>
              </w:tc>
              <w:tc>
                <w:tcPr>
                  <w:tcW w:w="1817" w:type="dxa"/>
                  <w:vAlign w:val="center"/>
                </w:tcPr>
                <w:p w14:paraId="5564D620">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危险物质名称</w:t>
                  </w:r>
                </w:p>
              </w:tc>
              <w:tc>
                <w:tcPr>
                  <w:tcW w:w="567" w:type="dxa"/>
                  <w:vAlign w:val="center"/>
                </w:tcPr>
                <w:p w14:paraId="18776CFC">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CAS号</w:t>
                  </w:r>
                </w:p>
              </w:tc>
              <w:tc>
                <w:tcPr>
                  <w:tcW w:w="992" w:type="dxa"/>
                  <w:vAlign w:val="center"/>
                </w:tcPr>
                <w:p w14:paraId="389CAD7B">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风险物质成分</w:t>
                  </w:r>
                </w:p>
              </w:tc>
              <w:tc>
                <w:tcPr>
                  <w:tcW w:w="1276" w:type="dxa"/>
                  <w:vAlign w:val="center"/>
                </w:tcPr>
                <w:p w14:paraId="6DB8086B">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最大存在总量q</w:t>
                  </w:r>
                  <w:r>
                    <w:rPr>
                      <w:rFonts w:eastAsiaTheme="minorEastAsia"/>
                      <w:color w:val="000000" w:themeColor="text1"/>
                      <w:sz w:val="21"/>
                      <w:szCs w:val="21"/>
                      <w:vertAlign w:val="subscript"/>
                      <w14:textFill>
                        <w14:solidFill>
                          <w14:schemeClr w14:val="tx1"/>
                        </w14:solidFill>
                      </w14:textFill>
                    </w:rPr>
                    <w:t>n</w:t>
                  </w:r>
                  <w:r>
                    <w:rPr>
                      <w:rFonts w:eastAsiaTheme="minorEastAsia"/>
                      <w:color w:val="000000" w:themeColor="text1"/>
                      <w:sz w:val="21"/>
                      <w:szCs w:val="21"/>
                      <w14:textFill>
                        <w14:solidFill>
                          <w14:schemeClr w14:val="tx1"/>
                        </w14:solidFill>
                      </w14:textFill>
                    </w:rPr>
                    <w:t>/t</w:t>
                  </w:r>
                </w:p>
              </w:tc>
              <w:tc>
                <w:tcPr>
                  <w:tcW w:w="1083" w:type="dxa"/>
                  <w:vAlign w:val="center"/>
                </w:tcPr>
                <w:p w14:paraId="4827EEAD">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临界量Q</w:t>
                  </w:r>
                  <w:r>
                    <w:rPr>
                      <w:rFonts w:eastAsiaTheme="minorEastAsia"/>
                      <w:color w:val="000000" w:themeColor="text1"/>
                      <w:sz w:val="21"/>
                      <w:szCs w:val="21"/>
                      <w:vertAlign w:val="subscript"/>
                      <w14:textFill>
                        <w14:solidFill>
                          <w14:schemeClr w14:val="tx1"/>
                        </w14:solidFill>
                      </w14:textFill>
                    </w:rPr>
                    <w:t>n</w:t>
                  </w:r>
                  <w:r>
                    <w:rPr>
                      <w:rFonts w:eastAsiaTheme="minorEastAsia"/>
                      <w:color w:val="000000" w:themeColor="text1"/>
                      <w:sz w:val="21"/>
                      <w:szCs w:val="21"/>
                      <w14:textFill>
                        <w14:solidFill>
                          <w14:schemeClr w14:val="tx1"/>
                        </w14:solidFill>
                      </w14:textFill>
                    </w:rPr>
                    <w:t>/t</w:t>
                  </w:r>
                </w:p>
              </w:tc>
              <w:tc>
                <w:tcPr>
                  <w:tcW w:w="1749" w:type="dxa"/>
                  <w:tcBorders>
                    <w:top w:val="single" w:color="auto" w:sz="12" w:space="0"/>
                    <w:bottom w:val="single" w:color="auto" w:sz="6" w:space="0"/>
                    <w:right w:val="nil"/>
                  </w:tcBorders>
                  <w:vAlign w:val="center"/>
                </w:tcPr>
                <w:p w14:paraId="3EFC3BCA">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该种危险物质Q值</w:t>
                  </w:r>
                </w:p>
              </w:tc>
            </w:tr>
            <w:tr w14:paraId="4FA7A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 w:hRule="atLeast"/>
                <w:jc w:val="center"/>
              </w:trPr>
              <w:tc>
                <w:tcPr>
                  <w:tcW w:w="624" w:type="dxa"/>
                  <w:tcBorders>
                    <w:top w:val="single" w:color="auto" w:sz="6" w:space="0"/>
                    <w:left w:val="nil"/>
                    <w:bottom w:val="single" w:color="auto" w:sz="6" w:space="0"/>
                  </w:tcBorders>
                  <w:vAlign w:val="center"/>
                </w:tcPr>
                <w:p w14:paraId="0EB12C60">
                  <w:pPr>
                    <w:snapToGrid w:val="0"/>
                    <w:jc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sz w:val="21"/>
                      <w:szCs w:val="21"/>
                      <w14:textFill>
                        <w14:solidFill>
                          <w14:schemeClr w14:val="tx1"/>
                        </w14:solidFill>
                      </w14:textFill>
                    </w:rPr>
                    <w:t>1</w:t>
                  </w:r>
                </w:p>
              </w:tc>
              <w:tc>
                <w:tcPr>
                  <w:tcW w:w="1817" w:type="dxa"/>
                  <w:vAlign w:val="center"/>
                </w:tcPr>
                <w:p w14:paraId="3E0028AE">
                  <w:pPr>
                    <w:snapToGrid w:val="0"/>
                    <w:jc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spacing w:val="-10"/>
                      <w:sz w:val="21"/>
                      <w:szCs w:val="21"/>
                      <w14:textFill>
                        <w14:solidFill>
                          <w14:schemeClr w14:val="tx1"/>
                        </w14:solidFill>
                      </w14:textFill>
                    </w:rPr>
                    <w:t>机油</w:t>
                  </w:r>
                </w:p>
              </w:tc>
              <w:tc>
                <w:tcPr>
                  <w:tcW w:w="567" w:type="dxa"/>
                  <w:vAlign w:val="center"/>
                </w:tcPr>
                <w:p w14:paraId="272571D4">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992" w:type="dxa"/>
                  <w:vAlign w:val="center"/>
                </w:tcPr>
                <w:p w14:paraId="628CAAF4">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矿物油</w:t>
                  </w:r>
                </w:p>
              </w:tc>
              <w:tc>
                <w:tcPr>
                  <w:tcW w:w="1276" w:type="dxa"/>
                  <w:vAlign w:val="center"/>
                </w:tcPr>
                <w:p w14:paraId="498743C8">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0.2</w:t>
                  </w:r>
                </w:p>
              </w:tc>
              <w:tc>
                <w:tcPr>
                  <w:tcW w:w="1083" w:type="dxa"/>
                  <w:vAlign w:val="center"/>
                </w:tcPr>
                <w:p w14:paraId="65403422">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2500</w:t>
                  </w:r>
                </w:p>
              </w:tc>
              <w:tc>
                <w:tcPr>
                  <w:tcW w:w="1749" w:type="dxa"/>
                  <w:tcBorders>
                    <w:top w:val="single" w:color="auto" w:sz="6" w:space="0"/>
                    <w:bottom w:val="single" w:color="auto" w:sz="6" w:space="0"/>
                    <w:right w:val="nil"/>
                  </w:tcBorders>
                  <w:vAlign w:val="center"/>
                </w:tcPr>
                <w:p w14:paraId="6B1CEC71">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0.00008</w:t>
                  </w:r>
                </w:p>
              </w:tc>
            </w:tr>
            <w:tr w14:paraId="52176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624" w:type="dxa"/>
                  <w:tcBorders>
                    <w:top w:val="single" w:color="auto" w:sz="6" w:space="0"/>
                    <w:left w:val="nil"/>
                    <w:bottom w:val="single" w:color="auto" w:sz="6" w:space="0"/>
                  </w:tcBorders>
                  <w:vAlign w:val="center"/>
                </w:tcPr>
                <w:p w14:paraId="6CDABFF2">
                  <w:pPr>
                    <w:snapToGrid w:val="0"/>
                    <w:jc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sz w:val="21"/>
                      <w:szCs w:val="21"/>
                      <w14:textFill>
                        <w14:solidFill>
                          <w14:schemeClr w14:val="tx1"/>
                        </w14:solidFill>
                      </w14:textFill>
                    </w:rPr>
                    <w:t>2</w:t>
                  </w:r>
                </w:p>
              </w:tc>
              <w:tc>
                <w:tcPr>
                  <w:tcW w:w="1817" w:type="dxa"/>
                  <w:vAlign w:val="center"/>
                </w:tcPr>
                <w:p w14:paraId="1F029EA7">
                  <w:pPr>
                    <w:snapToGrid w:val="0"/>
                    <w:jc w:val="center"/>
                    <w:rPr>
                      <w:rFonts w:eastAsiaTheme="minorEastAsia"/>
                      <w:bCs/>
                      <w:color w:val="000000" w:themeColor="text1"/>
                      <w:sz w:val="21"/>
                      <w:szCs w:val="21"/>
                      <w14:textFill>
                        <w14:solidFill>
                          <w14:schemeClr w14:val="tx1"/>
                        </w14:solidFill>
                      </w14:textFill>
                    </w:rPr>
                  </w:pPr>
                  <w:r>
                    <w:rPr>
                      <w:rFonts w:hint="eastAsia" w:eastAsiaTheme="minorEastAsia"/>
                      <w:bCs/>
                      <w:color w:val="000000" w:themeColor="text1"/>
                      <w:sz w:val="21"/>
                      <w:szCs w:val="21"/>
                      <w14:textFill>
                        <w14:solidFill>
                          <w14:schemeClr w14:val="tx1"/>
                        </w14:solidFill>
                      </w14:textFill>
                    </w:rPr>
                    <w:t>空压机</w:t>
                  </w:r>
                  <w:r>
                    <w:rPr>
                      <w:rFonts w:eastAsiaTheme="minorEastAsia"/>
                      <w:bCs/>
                      <w:color w:val="000000" w:themeColor="text1"/>
                      <w:sz w:val="21"/>
                      <w:szCs w:val="21"/>
                      <w14:textFill>
                        <w14:solidFill>
                          <w14:schemeClr w14:val="tx1"/>
                        </w14:solidFill>
                      </w14:textFill>
                    </w:rPr>
                    <w:t>油</w:t>
                  </w:r>
                </w:p>
              </w:tc>
              <w:tc>
                <w:tcPr>
                  <w:tcW w:w="567" w:type="dxa"/>
                  <w:vAlign w:val="center"/>
                </w:tcPr>
                <w:p w14:paraId="428D2A56">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992" w:type="dxa"/>
                </w:tcPr>
                <w:p w14:paraId="3C9DEB87">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矿物油</w:t>
                  </w:r>
                </w:p>
              </w:tc>
              <w:tc>
                <w:tcPr>
                  <w:tcW w:w="1276" w:type="dxa"/>
                  <w:vAlign w:val="center"/>
                </w:tcPr>
                <w:p w14:paraId="11615C0F">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r>
                    <w:rPr>
                      <w:rFonts w:hint="eastAsia" w:eastAsiaTheme="minorEastAsia"/>
                      <w:color w:val="000000" w:themeColor="text1"/>
                      <w:sz w:val="21"/>
                      <w:szCs w:val="21"/>
                      <w14:textFill>
                        <w14:solidFill>
                          <w14:schemeClr w14:val="tx1"/>
                        </w14:solidFill>
                      </w14:textFill>
                    </w:rPr>
                    <w:t>04</w:t>
                  </w:r>
                </w:p>
              </w:tc>
              <w:tc>
                <w:tcPr>
                  <w:tcW w:w="1083" w:type="dxa"/>
                  <w:vAlign w:val="center"/>
                </w:tcPr>
                <w:p w14:paraId="5F155FE6">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2500</w:t>
                  </w:r>
                </w:p>
              </w:tc>
              <w:tc>
                <w:tcPr>
                  <w:tcW w:w="1749" w:type="dxa"/>
                  <w:tcBorders>
                    <w:top w:val="single" w:color="auto" w:sz="6" w:space="0"/>
                    <w:bottom w:val="single" w:color="auto" w:sz="6" w:space="0"/>
                    <w:right w:val="nil"/>
                  </w:tcBorders>
                  <w:vAlign w:val="center"/>
                </w:tcPr>
                <w:p w14:paraId="520CDA16">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0.000016</w:t>
                  </w:r>
                </w:p>
              </w:tc>
            </w:tr>
            <w:tr w14:paraId="71741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 w:hRule="atLeast"/>
                <w:jc w:val="center"/>
              </w:trPr>
              <w:tc>
                <w:tcPr>
                  <w:tcW w:w="624" w:type="dxa"/>
                  <w:tcBorders>
                    <w:top w:val="single" w:color="auto" w:sz="6" w:space="0"/>
                    <w:left w:val="nil"/>
                    <w:bottom w:val="single" w:color="auto" w:sz="6" w:space="0"/>
                  </w:tcBorders>
                  <w:vAlign w:val="center"/>
                </w:tcPr>
                <w:p w14:paraId="67F850DD">
                  <w:pPr>
                    <w:snapToGrid w:val="0"/>
                    <w:jc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sz w:val="21"/>
                      <w:szCs w:val="21"/>
                      <w14:textFill>
                        <w14:solidFill>
                          <w14:schemeClr w14:val="tx1"/>
                        </w14:solidFill>
                      </w14:textFill>
                    </w:rPr>
                    <w:t>3</w:t>
                  </w:r>
                </w:p>
              </w:tc>
              <w:tc>
                <w:tcPr>
                  <w:tcW w:w="1817" w:type="dxa"/>
                  <w:vAlign w:val="center"/>
                </w:tcPr>
                <w:p w14:paraId="3C4318FC">
                  <w:pPr>
                    <w:snapToGrid w:val="0"/>
                    <w:jc w:val="center"/>
                    <w:rPr>
                      <w:rFonts w:eastAsiaTheme="minorEastAsia"/>
                      <w:bCs/>
                      <w:color w:val="000000" w:themeColor="text1"/>
                      <w:sz w:val="21"/>
                      <w:szCs w:val="21"/>
                      <w14:textFill>
                        <w14:solidFill>
                          <w14:schemeClr w14:val="tx1"/>
                        </w14:solidFill>
                      </w14:textFill>
                    </w:rPr>
                  </w:pPr>
                  <w:r>
                    <w:rPr>
                      <w:rFonts w:eastAsiaTheme="minorEastAsia"/>
                      <w:bCs/>
                      <w:color w:val="000000" w:themeColor="text1"/>
                      <w:sz w:val="21"/>
                      <w:szCs w:val="21"/>
                      <w14:textFill>
                        <w14:solidFill>
                          <w14:schemeClr w14:val="tx1"/>
                        </w14:solidFill>
                      </w14:textFill>
                    </w:rPr>
                    <w:t>空压机含油废</w:t>
                  </w:r>
                  <w:r>
                    <w:rPr>
                      <w:rFonts w:hint="eastAsia" w:eastAsiaTheme="minorEastAsia"/>
                      <w:bCs/>
                      <w:color w:val="000000" w:themeColor="text1"/>
                      <w:sz w:val="21"/>
                      <w:szCs w:val="21"/>
                      <w14:textFill>
                        <w14:solidFill>
                          <w14:schemeClr w14:val="tx1"/>
                        </w14:solidFill>
                      </w14:textFill>
                    </w:rPr>
                    <w:t>水</w:t>
                  </w:r>
                </w:p>
              </w:tc>
              <w:tc>
                <w:tcPr>
                  <w:tcW w:w="567" w:type="dxa"/>
                  <w:vAlign w:val="center"/>
                </w:tcPr>
                <w:p w14:paraId="75224832">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992" w:type="dxa"/>
                </w:tcPr>
                <w:p w14:paraId="3F389F66">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矿物油</w:t>
                  </w:r>
                </w:p>
              </w:tc>
              <w:tc>
                <w:tcPr>
                  <w:tcW w:w="1276" w:type="dxa"/>
                  <w:vAlign w:val="center"/>
                </w:tcPr>
                <w:p w14:paraId="7A47E1FF">
                  <w:pPr>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r>
                    <w:rPr>
                      <w:rFonts w:hint="eastAsia" w:eastAsiaTheme="minorEastAsia"/>
                      <w:color w:val="000000" w:themeColor="text1"/>
                      <w:sz w:val="21"/>
                      <w:szCs w:val="21"/>
                      <w14:textFill>
                        <w14:solidFill>
                          <w14:schemeClr w14:val="tx1"/>
                        </w14:solidFill>
                      </w14:textFill>
                    </w:rPr>
                    <w:t>0</w:t>
                  </w:r>
                  <w:r>
                    <w:rPr>
                      <w:rFonts w:eastAsiaTheme="minorEastAsia"/>
                      <w:color w:val="000000" w:themeColor="text1"/>
                      <w:sz w:val="21"/>
                      <w:szCs w:val="21"/>
                      <w14:textFill>
                        <w14:solidFill>
                          <w14:schemeClr w14:val="tx1"/>
                        </w14:solidFill>
                      </w14:textFill>
                    </w:rPr>
                    <w:t>1</w:t>
                  </w:r>
                </w:p>
              </w:tc>
              <w:tc>
                <w:tcPr>
                  <w:tcW w:w="1083" w:type="dxa"/>
                  <w:vAlign w:val="center"/>
                </w:tcPr>
                <w:p w14:paraId="32B5DA97">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2500</w:t>
                  </w:r>
                </w:p>
              </w:tc>
              <w:tc>
                <w:tcPr>
                  <w:tcW w:w="1749" w:type="dxa"/>
                  <w:tcBorders>
                    <w:top w:val="single" w:color="auto" w:sz="6" w:space="0"/>
                    <w:bottom w:val="single" w:color="auto" w:sz="6" w:space="0"/>
                    <w:right w:val="nil"/>
                  </w:tcBorders>
                  <w:vAlign w:val="center"/>
                </w:tcPr>
                <w:p w14:paraId="058F9C84">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0.000</w:t>
                  </w:r>
                  <w:r>
                    <w:rPr>
                      <w:rFonts w:hint="eastAsia" w:eastAsiaTheme="minorEastAsia"/>
                      <w:color w:val="000000" w:themeColor="text1"/>
                      <w:sz w:val="21"/>
                      <w:szCs w:val="21"/>
                      <w14:textFill>
                        <w14:solidFill>
                          <w14:schemeClr w14:val="tx1"/>
                        </w14:solidFill>
                      </w14:textFill>
                    </w:rPr>
                    <w:t>0</w:t>
                  </w:r>
                  <w:r>
                    <w:rPr>
                      <w:rFonts w:eastAsiaTheme="minorEastAsia"/>
                      <w:color w:val="000000" w:themeColor="text1"/>
                      <w:sz w:val="21"/>
                      <w:szCs w:val="21"/>
                      <w14:textFill>
                        <w14:solidFill>
                          <w14:schemeClr w14:val="tx1"/>
                        </w14:solidFill>
                      </w14:textFill>
                    </w:rPr>
                    <w:t>04</w:t>
                  </w:r>
                </w:p>
              </w:tc>
            </w:tr>
            <w:tr w14:paraId="691C4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 w:hRule="atLeast"/>
                <w:jc w:val="center"/>
              </w:trPr>
              <w:tc>
                <w:tcPr>
                  <w:tcW w:w="624" w:type="dxa"/>
                  <w:tcBorders>
                    <w:top w:val="single" w:color="auto" w:sz="6" w:space="0"/>
                    <w:left w:val="nil"/>
                    <w:bottom w:val="single" w:color="auto" w:sz="6" w:space="0"/>
                  </w:tcBorders>
                  <w:vAlign w:val="center"/>
                </w:tcPr>
                <w:p w14:paraId="291564BC">
                  <w:pPr>
                    <w:snapToGrid w:val="0"/>
                    <w:jc w:val="center"/>
                    <w:rPr>
                      <w:rFonts w:eastAsiaTheme="minorEastAsia"/>
                      <w:bCs/>
                      <w:color w:val="000000" w:themeColor="text1"/>
                      <w:sz w:val="21"/>
                      <w:szCs w:val="21"/>
                      <w14:textFill>
                        <w14:solidFill>
                          <w14:schemeClr w14:val="tx1"/>
                        </w14:solidFill>
                      </w14:textFill>
                    </w:rPr>
                  </w:pPr>
                  <w:r>
                    <w:rPr>
                      <w:rFonts w:hint="eastAsia" w:eastAsiaTheme="minorEastAsia"/>
                      <w:bCs/>
                      <w:color w:val="000000" w:themeColor="text1"/>
                      <w:sz w:val="21"/>
                      <w:szCs w:val="21"/>
                      <w14:textFill>
                        <w14:solidFill>
                          <w14:schemeClr w14:val="tx1"/>
                        </w14:solidFill>
                      </w14:textFill>
                    </w:rPr>
                    <w:t>4</w:t>
                  </w:r>
                </w:p>
              </w:tc>
              <w:tc>
                <w:tcPr>
                  <w:tcW w:w="1817" w:type="dxa"/>
                  <w:vAlign w:val="center"/>
                </w:tcPr>
                <w:p w14:paraId="34C63C17">
                  <w:pPr>
                    <w:snapToGrid w:val="0"/>
                    <w:jc w:val="center"/>
                    <w:rPr>
                      <w:rFonts w:eastAsiaTheme="minorEastAsia"/>
                      <w:bCs/>
                      <w:color w:val="000000" w:themeColor="text1"/>
                      <w:sz w:val="21"/>
                      <w:szCs w:val="21"/>
                      <w14:textFill>
                        <w14:solidFill>
                          <w14:schemeClr w14:val="tx1"/>
                        </w14:solidFill>
                      </w14:textFill>
                    </w:rPr>
                  </w:pPr>
                  <w:r>
                    <w:rPr>
                      <w:rFonts w:hint="eastAsia" w:eastAsiaTheme="minorEastAsia"/>
                      <w:bCs/>
                      <w:color w:val="000000" w:themeColor="text1"/>
                      <w:sz w:val="21"/>
                      <w:szCs w:val="21"/>
                      <w14:textFill>
                        <w14:solidFill>
                          <w14:schemeClr w14:val="tx1"/>
                        </w14:solidFill>
                      </w14:textFill>
                    </w:rPr>
                    <w:t>废机油和油桶</w:t>
                  </w:r>
                </w:p>
              </w:tc>
              <w:tc>
                <w:tcPr>
                  <w:tcW w:w="567" w:type="dxa"/>
                  <w:vAlign w:val="center"/>
                </w:tcPr>
                <w:p w14:paraId="33FC163F">
                  <w:pPr>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w:t>
                  </w:r>
                </w:p>
              </w:tc>
              <w:tc>
                <w:tcPr>
                  <w:tcW w:w="992" w:type="dxa"/>
                </w:tcPr>
                <w:p w14:paraId="68EE4B32">
                  <w:pPr>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矿物油</w:t>
                  </w:r>
                </w:p>
              </w:tc>
              <w:tc>
                <w:tcPr>
                  <w:tcW w:w="1276" w:type="dxa"/>
                  <w:vAlign w:val="center"/>
                </w:tcPr>
                <w:p w14:paraId="18C7B4FA">
                  <w:pPr>
                    <w:snapToGrid w:val="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0.1</w:t>
                  </w:r>
                </w:p>
              </w:tc>
              <w:tc>
                <w:tcPr>
                  <w:tcW w:w="1083" w:type="dxa"/>
                  <w:vAlign w:val="center"/>
                </w:tcPr>
                <w:p w14:paraId="40769F4E">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2500</w:t>
                  </w:r>
                </w:p>
              </w:tc>
              <w:tc>
                <w:tcPr>
                  <w:tcW w:w="1749" w:type="dxa"/>
                  <w:tcBorders>
                    <w:top w:val="single" w:color="auto" w:sz="6" w:space="0"/>
                    <w:bottom w:val="single" w:color="auto" w:sz="6" w:space="0"/>
                    <w:right w:val="nil"/>
                  </w:tcBorders>
                  <w:vAlign w:val="center"/>
                </w:tcPr>
                <w:p w14:paraId="21CA4DED">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0.00004</w:t>
                  </w:r>
                </w:p>
              </w:tc>
            </w:tr>
            <w:tr w14:paraId="67206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 w:hRule="atLeast"/>
                <w:jc w:val="center"/>
              </w:trPr>
              <w:tc>
                <w:tcPr>
                  <w:tcW w:w="6359" w:type="dxa"/>
                  <w:gridSpan w:val="6"/>
                  <w:tcBorders>
                    <w:top w:val="single" w:color="auto" w:sz="6" w:space="0"/>
                    <w:left w:val="nil"/>
                    <w:bottom w:val="single" w:color="auto" w:sz="12" w:space="0"/>
                  </w:tcBorders>
                  <w:vAlign w:val="center"/>
                </w:tcPr>
                <w:p w14:paraId="4F75CCF5">
                  <w:pPr>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项目Q值Σ</w:t>
                  </w:r>
                </w:p>
              </w:tc>
              <w:tc>
                <w:tcPr>
                  <w:tcW w:w="1749" w:type="dxa"/>
                  <w:tcBorders>
                    <w:top w:val="single" w:color="auto" w:sz="6" w:space="0"/>
                    <w:bottom w:val="single" w:color="auto" w:sz="12" w:space="0"/>
                    <w:right w:val="nil"/>
                  </w:tcBorders>
                  <w:vAlign w:val="center"/>
                </w:tcPr>
                <w:p w14:paraId="7544AFFD">
                  <w:pPr>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14:textFill>
                        <w14:solidFill>
                          <w14:schemeClr w14:val="tx1"/>
                        </w14:solidFill>
                      </w14:textFill>
                    </w:rPr>
                    <w:t>0.00014</w:t>
                  </w:r>
                </w:p>
              </w:tc>
            </w:tr>
          </w:tbl>
          <w:p w14:paraId="4B763752">
            <w:pPr>
              <w:pStyle w:val="8"/>
              <w:rPr>
                <w:color w:val="000000" w:themeColor="text1"/>
                <w14:textFill>
                  <w14:solidFill>
                    <w14:schemeClr w14:val="tx1"/>
                  </w14:solidFill>
                </w14:textFill>
              </w:rPr>
            </w:pPr>
            <w:r>
              <w:rPr>
                <w:color w:val="000000" w:themeColor="text1"/>
                <w14:textFill>
                  <w14:solidFill>
                    <w14:schemeClr w14:val="tx1"/>
                  </w14:solidFill>
                </w14:textFill>
              </w:rPr>
              <w:t>根据上表计算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本项目所有风险物质q/Q之和为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0.000</w:t>
            </w:r>
            <w:r>
              <w:rPr>
                <w:rFonts w:hint="eastAsia"/>
                <w:color w:val="000000" w:themeColor="text1"/>
                <w14:textFill>
                  <w14:solidFill>
                    <w14:schemeClr w14:val="tx1"/>
                  </w14:solidFill>
                </w14:textFill>
              </w:rPr>
              <w:t>24（</w:t>
            </w:r>
            <w:r>
              <w:rPr>
                <w:color w:val="000000" w:themeColor="text1"/>
                <w14:textFill>
                  <w14:solidFill>
                    <w14:schemeClr w14:val="tx1"/>
                  </w14:solidFill>
                </w14:textFill>
              </w:rPr>
              <w:t>Q</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），则项目环境风险潜势为</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，环境风险评价仅需进行简单分析。</w:t>
            </w:r>
          </w:p>
          <w:p w14:paraId="11352E97">
            <w:pPr>
              <w:pStyle w:val="4"/>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环境风险影响途径</w:t>
            </w:r>
          </w:p>
          <w:p w14:paraId="50BF0FEF">
            <w:pPr>
              <w:pStyle w:val="8"/>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本项目运营过程中环境风险物质主要为机油、空压机油、空压机含油废水等液体物质，本项目主要环境风险物质分布情况、可能影响环境的途径见下表。</w:t>
            </w:r>
          </w:p>
          <w:p w14:paraId="5E2B0D70">
            <w:pPr>
              <w:pStyle w:val="5"/>
              <w:spacing w:before="156"/>
              <w:ind w:left="2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建设项目环境风险识别表</w:t>
            </w:r>
          </w:p>
          <w:tbl>
            <w:tblPr>
              <w:tblStyle w:val="25"/>
              <w:tblW w:w="81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68"/>
              <w:gridCol w:w="1632"/>
              <w:gridCol w:w="1984"/>
              <w:gridCol w:w="1579"/>
              <w:gridCol w:w="1711"/>
            </w:tblGrid>
            <w:tr w14:paraId="1E613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1268" w:type="dxa"/>
                  <w:tcBorders>
                    <w:top w:val="single" w:color="auto" w:sz="12" w:space="0"/>
                    <w:left w:val="nil"/>
                    <w:bottom w:val="single" w:color="auto" w:sz="6" w:space="0"/>
                  </w:tcBorders>
                  <w:vAlign w:val="center"/>
                </w:tcPr>
                <w:p w14:paraId="34AF6A4A">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危险单元</w:t>
                  </w:r>
                </w:p>
              </w:tc>
              <w:tc>
                <w:tcPr>
                  <w:tcW w:w="1632" w:type="dxa"/>
                  <w:vAlign w:val="center"/>
                </w:tcPr>
                <w:p w14:paraId="488D623D">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风险源</w:t>
                  </w:r>
                </w:p>
              </w:tc>
              <w:tc>
                <w:tcPr>
                  <w:tcW w:w="1984" w:type="dxa"/>
                  <w:vAlign w:val="center"/>
                </w:tcPr>
                <w:p w14:paraId="72FE9154">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主要危险物质</w:t>
                  </w:r>
                </w:p>
              </w:tc>
              <w:tc>
                <w:tcPr>
                  <w:tcW w:w="1579" w:type="dxa"/>
                  <w:vAlign w:val="center"/>
                </w:tcPr>
                <w:p w14:paraId="2B1A352F">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环境风险类型</w:t>
                  </w:r>
                </w:p>
              </w:tc>
              <w:tc>
                <w:tcPr>
                  <w:tcW w:w="1711" w:type="dxa"/>
                  <w:tcBorders>
                    <w:top w:val="single" w:color="auto" w:sz="12" w:space="0"/>
                    <w:bottom w:val="single" w:color="auto" w:sz="6" w:space="0"/>
                    <w:right w:val="nil"/>
                  </w:tcBorders>
                  <w:vAlign w:val="center"/>
                </w:tcPr>
                <w:p w14:paraId="277714AE">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可能影响途径</w:t>
                  </w:r>
                </w:p>
              </w:tc>
            </w:tr>
            <w:tr w14:paraId="489D6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8" w:type="dxa"/>
                  <w:tcBorders>
                    <w:top w:val="single" w:color="auto" w:sz="6" w:space="0"/>
                    <w:left w:val="nil"/>
                    <w:bottom w:val="single" w:color="auto" w:sz="6" w:space="0"/>
                  </w:tcBorders>
                  <w:vAlign w:val="center"/>
                </w:tcPr>
                <w:p w14:paraId="11B1F0C0">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油料存放区</w:t>
                  </w:r>
                </w:p>
              </w:tc>
              <w:tc>
                <w:tcPr>
                  <w:tcW w:w="1632" w:type="dxa"/>
                  <w:vAlign w:val="center"/>
                </w:tcPr>
                <w:p w14:paraId="726DBA88">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机油、空压机油桶</w:t>
                  </w:r>
                </w:p>
              </w:tc>
              <w:tc>
                <w:tcPr>
                  <w:tcW w:w="1984" w:type="dxa"/>
                  <w:vAlign w:val="center"/>
                </w:tcPr>
                <w:p w14:paraId="7699E9DD">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机油、</w:t>
                  </w:r>
                  <w:r>
                    <w:rPr>
                      <w:rFonts w:hint="eastAsia"/>
                      <w:color w:val="000000" w:themeColor="text1"/>
                      <w:sz w:val="21"/>
                      <w:szCs w:val="21"/>
                      <w14:textFill>
                        <w14:solidFill>
                          <w14:schemeClr w14:val="tx1"/>
                        </w14:solidFill>
                      </w14:textFill>
                    </w:rPr>
                    <w:t>空压机</w:t>
                  </w:r>
                  <w:r>
                    <w:rPr>
                      <w:color w:val="000000" w:themeColor="text1"/>
                      <w:sz w:val="21"/>
                      <w:szCs w:val="21"/>
                      <w14:textFill>
                        <w14:solidFill>
                          <w14:schemeClr w14:val="tx1"/>
                        </w14:solidFill>
                      </w14:textFill>
                    </w:rPr>
                    <w:t>油</w:t>
                  </w:r>
                </w:p>
              </w:tc>
              <w:tc>
                <w:tcPr>
                  <w:tcW w:w="1579" w:type="dxa"/>
                  <w:vAlign w:val="center"/>
                </w:tcPr>
                <w:p w14:paraId="09ADCA3C">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泄漏</w:t>
                  </w:r>
                  <w:r>
                    <w:rPr>
                      <w:rFonts w:hint="eastAsia"/>
                      <w:color w:val="000000" w:themeColor="text1"/>
                      <w:sz w:val="21"/>
                      <w:szCs w:val="21"/>
                      <w14:textFill>
                        <w14:solidFill>
                          <w14:schemeClr w14:val="tx1"/>
                        </w14:solidFill>
                      </w14:textFill>
                    </w:rPr>
                    <w:t>、燃烧</w:t>
                  </w:r>
                </w:p>
              </w:tc>
              <w:tc>
                <w:tcPr>
                  <w:tcW w:w="1711" w:type="dxa"/>
                  <w:tcBorders>
                    <w:top w:val="single" w:color="auto" w:sz="6" w:space="0"/>
                    <w:bottom w:val="single" w:color="auto" w:sz="6" w:space="0"/>
                    <w:right w:val="nil"/>
                  </w:tcBorders>
                  <w:vAlign w:val="center"/>
                </w:tcPr>
                <w:p w14:paraId="6B341884">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垂直入渗</w:t>
                  </w:r>
                  <w:r>
                    <w:rPr>
                      <w:rFonts w:hint="eastAsia"/>
                      <w:color w:val="000000" w:themeColor="text1"/>
                      <w:sz w:val="21"/>
                      <w:szCs w:val="21"/>
                      <w14:textFill>
                        <w14:solidFill>
                          <w14:schemeClr w14:val="tx1"/>
                        </w14:solidFill>
                      </w14:textFill>
                    </w:rPr>
                    <w:t>、大气</w:t>
                  </w:r>
                </w:p>
              </w:tc>
            </w:tr>
            <w:tr w14:paraId="60D49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68" w:type="dxa"/>
                  <w:tcBorders>
                    <w:top w:val="single" w:color="auto" w:sz="6" w:space="0"/>
                    <w:left w:val="nil"/>
                    <w:bottom w:val="single" w:color="auto" w:sz="12" w:space="0"/>
                  </w:tcBorders>
                  <w:vAlign w:val="center"/>
                </w:tcPr>
                <w:p w14:paraId="7E031508">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危险废贮存点</w:t>
                  </w:r>
                </w:p>
              </w:tc>
              <w:tc>
                <w:tcPr>
                  <w:tcW w:w="1632" w:type="dxa"/>
                  <w:vAlign w:val="center"/>
                </w:tcPr>
                <w:p w14:paraId="574ACA71">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空压机含油废水、废机油</w:t>
                  </w:r>
                </w:p>
              </w:tc>
              <w:tc>
                <w:tcPr>
                  <w:tcW w:w="1984" w:type="dxa"/>
                  <w:vAlign w:val="center"/>
                </w:tcPr>
                <w:p w14:paraId="6B4538AD">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废矿物油</w:t>
                  </w:r>
                </w:p>
              </w:tc>
              <w:tc>
                <w:tcPr>
                  <w:tcW w:w="1579" w:type="dxa"/>
                  <w:vAlign w:val="center"/>
                </w:tcPr>
                <w:p w14:paraId="599C26B4">
                  <w:pPr>
                    <w:jc w:val="center"/>
                    <w:rPr>
                      <w:b/>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泄漏</w:t>
                  </w:r>
                  <w:r>
                    <w:rPr>
                      <w:rFonts w:hint="eastAsia"/>
                      <w:color w:val="000000" w:themeColor="text1"/>
                      <w:sz w:val="21"/>
                      <w:szCs w:val="21"/>
                      <w14:textFill>
                        <w14:solidFill>
                          <w14:schemeClr w14:val="tx1"/>
                        </w14:solidFill>
                      </w14:textFill>
                    </w:rPr>
                    <w:t>、燃烧</w:t>
                  </w:r>
                </w:p>
              </w:tc>
              <w:tc>
                <w:tcPr>
                  <w:tcW w:w="1711" w:type="dxa"/>
                  <w:tcBorders>
                    <w:top w:val="single" w:color="auto" w:sz="6" w:space="0"/>
                    <w:bottom w:val="single" w:color="auto" w:sz="12" w:space="0"/>
                    <w:right w:val="nil"/>
                  </w:tcBorders>
                  <w:vAlign w:val="center"/>
                </w:tcPr>
                <w:p w14:paraId="5685A9EC">
                  <w:pPr>
                    <w:jc w:val="center"/>
                    <w:rPr>
                      <w:b/>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垂直入渗</w:t>
                  </w:r>
                  <w:r>
                    <w:rPr>
                      <w:rFonts w:hint="eastAsia"/>
                      <w:color w:val="000000" w:themeColor="text1"/>
                      <w:sz w:val="21"/>
                      <w:szCs w:val="21"/>
                      <w14:textFill>
                        <w14:solidFill>
                          <w14:schemeClr w14:val="tx1"/>
                        </w14:solidFill>
                      </w14:textFill>
                    </w:rPr>
                    <w:t>、大气</w:t>
                  </w:r>
                </w:p>
              </w:tc>
            </w:tr>
          </w:tbl>
          <w:p w14:paraId="6CB56B78">
            <w:pPr>
              <w:pStyle w:val="8"/>
              <w:rPr>
                <w:color w:val="000000" w:themeColor="text1"/>
                <w:kern w:val="2"/>
                <w14:textFill>
                  <w14:solidFill>
                    <w14:schemeClr w14:val="tx1"/>
                  </w14:solidFill>
                </w14:textFill>
              </w:rPr>
            </w:pPr>
            <w:r>
              <w:rPr>
                <w:color w:val="000000" w:themeColor="text1"/>
                <w:kern w:val="2"/>
                <w14:textFill>
                  <w14:solidFill>
                    <w14:schemeClr w14:val="tx1"/>
                  </w14:solidFill>
                </w14:textFill>
              </w:rPr>
              <w:t>（1）生产过程中的风险分析</w:t>
            </w:r>
          </w:p>
          <w:p w14:paraId="64DDCA90">
            <w:pPr>
              <w:pStyle w:val="8"/>
              <w:rPr>
                <w:color w:val="000000" w:themeColor="text1"/>
                <w:kern w:val="2"/>
                <w14:textFill>
                  <w14:solidFill>
                    <w14:schemeClr w14:val="tx1"/>
                  </w14:solidFill>
                </w14:textFill>
              </w:rPr>
            </w:pPr>
            <w:r>
              <w:rPr>
                <w:color w:val="000000" w:themeColor="text1"/>
                <w:kern w:val="2"/>
                <w14:textFill>
                  <w14:solidFill>
                    <w14:schemeClr w14:val="tx1"/>
                  </w14:solidFill>
                </w14:textFill>
              </w:rPr>
              <w:t>生产过程中发生油类泄漏事故，可能污染周边环境，生产过程中</w:t>
            </w:r>
            <w:r>
              <w:rPr>
                <w:rFonts w:hint="eastAsia"/>
                <w:color w:val="000000" w:themeColor="text1"/>
                <w:kern w:val="2"/>
                <w14:textFill>
                  <w14:solidFill>
                    <w14:schemeClr w14:val="tx1"/>
                  </w14:solidFill>
                </w14:textFill>
              </w:rPr>
              <w:t>油类</w:t>
            </w:r>
            <w:r>
              <w:rPr>
                <w:color w:val="000000" w:themeColor="text1"/>
                <w:kern w:val="2"/>
                <w14:textFill>
                  <w14:solidFill>
                    <w14:schemeClr w14:val="tx1"/>
                  </w14:solidFill>
                </w14:textFill>
              </w:rPr>
              <w:t>若遇明火还可能引发火灾。</w:t>
            </w:r>
          </w:p>
          <w:p w14:paraId="0AC0B30F">
            <w:pPr>
              <w:pStyle w:val="8"/>
              <w:rPr>
                <w:color w:val="000000" w:themeColor="text1"/>
                <w:kern w:val="2"/>
                <w14:textFill>
                  <w14:solidFill>
                    <w14:schemeClr w14:val="tx1"/>
                  </w14:solidFill>
                </w14:textFill>
              </w:rPr>
            </w:pPr>
            <w:r>
              <w:rPr>
                <w:color w:val="000000" w:themeColor="text1"/>
                <w:kern w:val="2"/>
                <w14:textFill>
                  <w14:solidFill>
                    <w14:schemeClr w14:val="tx1"/>
                  </w14:solidFill>
                </w14:textFill>
              </w:rPr>
              <w:t>（2）储存风险分析</w:t>
            </w:r>
          </w:p>
          <w:p w14:paraId="391FDA7D">
            <w:pPr>
              <w:pStyle w:val="8"/>
              <w:rPr>
                <w:color w:val="000000" w:themeColor="text1"/>
                <w:kern w:val="2"/>
                <w14:textFill>
                  <w14:solidFill>
                    <w14:schemeClr w14:val="tx1"/>
                  </w14:solidFill>
                </w14:textFill>
              </w:rPr>
            </w:pPr>
            <w:r>
              <w:rPr>
                <w:color w:val="000000" w:themeColor="text1"/>
                <w:kern w:val="2"/>
                <w14:textFill>
                  <w14:solidFill>
                    <w14:schemeClr w14:val="tx1"/>
                  </w14:solidFill>
                </w14:textFill>
              </w:rPr>
              <w:t>油品采用专用包装桶密封装存后暂存于油类暂存间和危险废物</w:t>
            </w:r>
            <w:r>
              <w:rPr>
                <w:rFonts w:hint="eastAsia"/>
                <w:color w:val="000000" w:themeColor="text1"/>
                <w:kern w:val="2"/>
                <w14:textFill>
                  <w14:solidFill>
                    <w14:schemeClr w14:val="tx1"/>
                  </w14:solidFill>
                </w14:textFill>
              </w:rPr>
              <w:t>贮存点</w:t>
            </w:r>
            <w:r>
              <w:rPr>
                <w:color w:val="000000" w:themeColor="text1"/>
                <w:kern w:val="2"/>
                <w14:textFill>
                  <w14:solidFill>
                    <w14:schemeClr w14:val="tx1"/>
                  </w14:solidFill>
                </w14:textFill>
              </w:rPr>
              <w:t>，若储桶损坏、管理不善，造成物料泄漏，也可能导致泄漏引发火灾造成工人和财物伤害问题以及进入水体引出的污染问题。</w:t>
            </w:r>
          </w:p>
          <w:p w14:paraId="47592A29">
            <w:pPr>
              <w:pStyle w:val="8"/>
              <w:rPr>
                <w:color w:val="000000" w:themeColor="text1"/>
                <w:kern w:val="2"/>
                <w14:textFill>
                  <w14:solidFill>
                    <w14:schemeClr w14:val="tx1"/>
                  </w14:solidFill>
                </w14:textFill>
              </w:rPr>
            </w:pPr>
            <w:r>
              <w:rPr>
                <w:color w:val="000000" w:themeColor="text1"/>
                <w:kern w:val="2"/>
                <w14:textFill>
                  <w14:solidFill>
                    <w14:schemeClr w14:val="tx1"/>
                  </w14:solidFill>
                </w14:textFill>
              </w:rPr>
              <w:t>（3）伴生/次伴生风险识别项目油类、</w:t>
            </w:r>
            <w:r>
              <w:rPr>
                <w:rFonts w:hint="eastAsia"/>
                <w:color w:val="000000" w:themeColor="text1"/>
                <w:kern w:val="2"/>
                <w14:textFill>
                  <w14:solidFill>
                    <w14:schemeClr w14:val="tx1"/>
                  </w14:solidFill>
                </w14:textFill>
              </w:rPr>
              <w:t>含油废水</w:t>
            </w:r>
            <w:r>
              <w:rPr>
                <w:color w:val="000000" w:themeColor="text1"/>
                <w:kern w:val="2"/>
                <w14:textFill>
                  <w14:solidFill>
                    <w14:schemeClr w14:val="tx1"/>
                  </w14:solidFill>
                </w14:textFill>
              </w:rPr>
              <w:t>等属于可燃物质，在遇明火、高热时易发生火灾事故，一旦物质泄漏或接触明火或遇高热就会起火，根据物质成分，燃烧可能产生CO、CO</w:t>
            </w:r>
            <w:r>
              <w:rPr>
                <w:color w:val="000000" w:themeColor="text1"/>
                <w:kern w:val="2"/>
                <w:vertAlign w:val="subscript"/>
                <w14:textFill>
                  <w14:solidFill>
                    <w14:schemeClr w14:val="tx1"/>
                  </w14:solidFill>
                </w14:textFill>
              </w:rPr>
              <w:t>2</w:t>
            </w:r>
            <w:r>
              <w:rPr>
                <w:color w:val="000000" w:themeColor="text1"/>
                <w:kern w:val="2"/>
                <w14:textFill>
                  <w14:solidFill>
                    <w14:schemeClr w14:val="tx1"/>
                  </w14:solidFill>
                </w14:textFill>
              </w:rPr>
              <w:t>、NOx等有毒有害物质。</w:t>
            </w:r>
          </w:p>
          <w:p w14:paraId="12D9DB15">
            <w:pPr>
              <w:pStyle w:val="4"/>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环境</w:t>
            </w:r>
            <w:r>
              <w:rPr>
                <w:color w:val="000000" w:themeColor="text1"/>
                <w14:textFill>
                  <w14:solidFill>
                    <w14:schemeClr w14:val="tx1"/>
                  </w14:solidFill>
                </w14:textFill>
              </w:rPr>
              <w:t>风险防范措施</w:t>
            </w:r>
          </w:p>
          <w:p w14:paraId="4E692367">
            <w:pPr>
              <w:pStyle w:val="8"/>
              <w:ind w:firstLine="482"/>
              <w:rPr>
                <w:rFonts w:hint="eastAsia" w:ascii="宋体" w:hAnsi="宋体" w:cs="宋体"/>
                <w:color w:val="000000" w:themeColor="text1"/>
                <w:kern w:val="2"/>
                <w:szCs w:val="22"/>
                <w14:textFill>
                  <w14:solidFill>
                    <w14:schemeClr w14:val="tx1"/>
                  </w14:solidFill>
                </w14:textFill>
              </w:rPr>
            </w:pPr>
            <w:r>
              <w:rPr>
                <w:rFonts w:hint="eastAsia" w:ascii="宋体" w:hAnsi="宋体" w:cs="宋体"/>
                <w:b/>
                <w:bCs/>
                <w:color w:val="000000" w:themeColor="text1"/>
                <w:kern w:val="2"/>
                <w:szCs w:val="22"/>
                <w14:textFill>
                  <w14:solidFill>
                    <w14:schemeClr w14:val="tx1"/>
                  </w14:solidFill>
                </w14:textFill>
              </w:rPr>
              <w:t>（1）提高风险意识、加强安全管理</w:t>
            </w:r>
          </w:p>
          <w:p w14:paraId="25FB9021">
            <w:pPr>
              <w:pStyle w:val="8"/>
              <w:rPr>
                <w:rFonts w:hint="eastAsia" w:ascii="宋体" w:hAnsi="宋体" w:cs="宋体"/>
                <w:color w:val="000000" w:themeColor="text1"/>
                <w:kern w:val="2"/>
                <w:szCs w:val="22"/>
                <w14:textFill>
                  <w14:solidFill>
                    <w14:schemeClr w14:val="tx1"/>
                  </w14:solidFill>
                </w14:textFill>
              </w:rPr>
            </w:pPr>
            <w:r>
              <w:rPr>
                <w:rFonts w:hint="eastAsia" w:ascii="宋体" w:hAnsi="宋体" w:cs="宋体"/>
                <w:color w:val="000000" w:themeColor="text1"/>
                <w:kern w:val="2"/>
                <w:szCs w:val="22"/>
                <w14:textFill>
                  <w14:solidFill>
                    <w14:schemeClr w14:val="tx1"/>
                  </w14:solidFill>
                </w14:textFill>
              </w:rPr>
              <w:t>①严格遵守规章制度，杜绝违章作业，定期检查设备是否完好，严禁出现</w:t>
            </w:r>
            <w:r>
              <w:rPr>
                <w:rFonts w:ascii="宋体" w:hAnsi="宋体" w:cs="宋体"/>
                <w:color w:val="000000" w:themeColor="text1"/>
                <w:kern w:val="2"/>
                <w:szCs w:val="22"/>
                <w14:textFill>
                  <w14:solidFill>
                    <w14:schemeClr w14:val="tx1"/>
                  </w14:solidFill>
                </w14:textFill>
              </w:rPr>
              <w:t>“</w:t>
            </w:r>
            <w:r>
              <w:rPr>
                <w:rFonts w:hint="eastAsia" w:ascii="宋体" w:hAnsi="宋体" w:cs="宋体"/>
                <w:color w:val="000000" w:themeColor="text1"/>
                <w:kern w:val="2"/>
                <w:szCs w:val="22"/>
                <w14:textFill>
                  <w14:solidFill>
                    <w14:schemeClr w14:val="tx1"/>
                  </w14:solidFill>
                </w14:textFill>
              </w:rPr>
              <w:t>带病</w:t>
            </w:r>
            <w:r>
              <w:rPr>
                <w:rFonts w:ascii="宋体" w:hAnsi="宋体" w:cs="宋体"/>
                <w:color w:val="000000" w:themeColor="text1"/>
                <w:kern w:val="2"/>
                <w:szCs w:val="22"/>
                <w14:textFill>
                  <w14:solidFill>
                    <w14:schemeClr w14:val="tx1"/>
                  </w14:solidFill>
                </w14:textFill>
              </w:rPr>
              <w:t>”</w:t>
            </w:r>
            <w:r>
              <w:rPr>
                <w:rFonts w:hint="eastAsia" w:ascii="宋体" w:hAnsi="宋体" w:cs="宋体"/>
                <w:color w:val="000000" w:themeColor="text1"/>
                <w:kern w:val="2"/>
                <w:szCs w:val="22"/>
                <w14:textFill>
                  <w14:solidFill>
                    <w14:schemeClr w14:val="tx1"/>
                  </w14:solidFill>
                </w14:textFill>
              </w:rPr>
              <w:t>作业现象。将国家要求和安全技术规程悬挂在岗位醒目位置，规范岗位操作，降低事故发生概率。每个操作工种应有与其对应的安全卡，标明使用方法和扑救手段。必须组织专人每天每班多次进行周期巡回检查，有跑冒滴漏或其他异常现象的应及时检修。</w:t>
            </w:r>
          </w:p>
          <w:p w14:paraId="14B336E3">
            <w:pPr>
              <w:pStyle w:val="8"/>
              <w:rPr>
                <w:rFonts w:hint="eastAsia" w:ascii="宋体" w:hAnsi="宋体" w:cs="宋体"/>
                <w:color w:val="000000" w:themeColor="text1"/>
                <w:kern w:val="2"/>
                <w:szCs w:val="22"/>
                <w14:textFill>
                  <w14:solidFill>
                    <w14:schemeClr w14:val="tx1"/>
                  </w14:solidFill>
                </w14:textFill>
              </w:rPr>
            </w:pPr>
            <w:r>
              <w:rPr>
                <w:rFonts w:hint="eastAsia" w:ascii="宋体" w:hAnsi="宋体" w:cs="宋体"/>
                <w:color w:val="000000" w:themeColor="text1"/>
                <w:kern w:val="2"/>
                <w:szCs w:val="22"/>
                <w14:textFill>
                  <w14:solidFill>
                    <w14:schemeClr w14:val="tx1"/>
                  </w14:solidFill>
                </w14:textFill>
              </w:rPr>
              <w:t>②对原辅材料物品分区、隔离、加强管理；车间内不存放易燃物。</w:t>
            </w:r>
          </w:p>
          <w:p w14:paraId="0F5D33EB">
            <w:pPr>
              <w:pStyle w:val="8"/>
              <w:rPr>
                <w:rFonts w:hint="eastAsia" w:ascii="宋体" w:hAnsi="宋体" w:cs="宋体"/>
                <w:color w:val="000000" w:themeColor="text1"/>
                <w:kern w:val="2"/>
                <w:szCs w:val="22"/>
                <w14:textFill>
                  <w14:solidFill>
                    <w14:schemeClr w14:val="tx1"/>
                  </w14:solidFill>
                </w14:textFill>
              </w:rPr>
            </w:pPr>
            <w:r>
              <w:rPr>
                <w:rFonts w:hint="eastAsia" w:ascii="宋体" w:hAnsi="宋体" w:cs="宋体"/>
                <w:color w:val="000000" w:themeColor="text1"/>
                <w:kern w:val="2"/>
                <w:szCs w:val="22"/>
                <w14:textFill>
                  <w14:solidFill>
                    <w14:schemeClr w14:val="tx1"/>
                  </w14:solidFill>
                </w14:textFill>
              </w:rPr>
              <w:t>③生产区域内严禁烟火，定期检查电器、线、缆，防老化、松脱、破损、受潮、短路、超负载、发热情况；不准在车间内进行动火作业，如需动火，做好一切准备，由主管进行现场检查确认后，才能实施动火作业，周边和楼下杂物事先清理干净。</w:t>
            </w:r>
          </w:p>
          <w:p w14:paraId="47E8CF71">
            <w:pPr>
              <w:pStyle w:val="8"/>
              <w:rPr>
                <w:rFonts w:hint="eastAsia" w:ascii="宋体" w:hAnsi="宋体" w:cs="宋体"/>
                <w:color w:val="000000" w:themeColor="text1"/>
                <w:kern w:val="2"/>
                <w:szCs w:val="22"/>
                <w14:textFill>
                  <w14:solidFill>
                    <w14:schemeClr w14:val="tx1"/>
                  </w14:solidFill>
                </w14:textFill>
              </w:rPr>
            </w:pPr>
            <w:r>
              <w:rPr>
                <w:rFonts w:hint="eastAsia" w:ascii="宋体" w:hAnsi="宋体" w:cs="宋体"/>
                <w:color w:val="000000" w:themeColor="text1"/>
                <w:kern w:val="2"/>
                <w:szCs w:val="22"/>
                <w14:textFill>
                  <w14:solidFill>
                    <w14:schemeClr w14:val="tx1"/>
                  </w14:solidFill>
                </w14:textFill>
              </w:rPr>
              <w:t>④保证消防设施完好。厂区防范内保持足够的、有效的灭火器，并且放置于明显的位置，取用方便，不能被阻挡，使用方法张贴于现场，人人会用，失效的灭火器不能存放于现场，避免造成混乱。</w:t>
            </w:r>
          </w:p>
          <w:p w14:paraId="25AE06D3">
            <w:pPr>
              <w:pStyle w:val="8"/>
              <w:ind w:firstLine="482"/>
              <w:rPr>
                <w:rFonts w:hint="eastAsia" w:ascii="宋体" w:hAnsi="宋体" w:cs="宋体"/>
                <w:color w:val="000000" w:themeColor="text1"/>
                <w:kern w:val="2"/>
                <w:szCs w:val="22"/>
                <w14:textFill>
                  <w14:solidFill>
                    <w14:schemeClr w14:val="tx1"/>
                  </w14:solidFill>
                </w14:textFill>
              </w:rPr>
            </w:pPr>
            <w:r>
              <w:rPr>
                <w:rFonts w:hint="eastAsia" w:ascii="宋体" w:hAnsi="宋体" w:cs="宋体"/>
                <w:b/>
                <w:bCs/>
                <w:color w:val="000000" w:themeColor="text1"/>
                <w:kern w:val="2"/>
                <w:szCs w:val="22"/>
                <w14:textFill>
                  <w14:solidFill>
                    <w14:schemeClr w14:val="tx1"/>
                  </w14:solidFill>
                </w14:textFill>
              </w:rPr>
              <w:t>（2）贮存风险防范措施</w:t>
            </w:r>
          </w:p>
          <w:p w14:paraId="354A403C">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①</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机油、空压机油及含油废水等物质，</w:t>
            </w:r>
            <w:r>
              <w:rPr>
                <w:color w:val="000000" w:themeColor="text1"/>
                <w14:textFill>
                  <w14:solidFill>
                    <w14:schemeClr w14:val="tx1"/>
                  </w14:solidFill>
                </w14:textFill>
              </w:rPr>
              <w:t>在存放区设置托盘，保持托盘有一定的接纳容量，防止</w:t>
            </w:r>
            <w:r>
              <w:rPr>
                <w:rFonts w:hint="eastAsia"/>
                <w:color w:val="000000" w:themeColor="text1"/>
                <w14:textFill>
                  <w14:solidFill>
                    <w14:schemeClr w14:val="tx1"/>
                  </w14:solidFill>
                </w14:textFill>
              </w:rPr>
              <w:t>液料</w:t>
            </w:r>
            <w:r>
              <w:rPr>
                <w:color w:val="000000" w:themeColor="text1"/>
                <w14:textFill>
                  <w14:solidFill>
                    <w14:schemeClr w14:val="tx1"/>
                  </w14:solidFill>
                </w14:textFill>
              </w:rPr>
              <w:t>流失</w:t>
            </w:r>
            <w:r>
              <w:rPr>
                <w:rFonts w:hint="eastAsia"/>
                <w:color w:val="000000" w:themeColor="text1"/>
                <w14:textFill>
                  <w14:solidFill>
                    <w14:schemeClr w14:val="tx1"/>
                  </w14:solidFill>
                </w14:textFill>
              </w:rPr>
              <w:t>。</w:t>
            </w:r>
          </w:p>
          <w:p w14:paraId="7C8F129D">
            <w:pPr>
              <w:pStyle w:val="8"/>
              <w:rPr>
                <w:color w:val="000000" w:themeColor="text1"/>
                <w14:textFill>
                  <w14:solidFill>
                    <w14:schemeClr w14:val="tx1"/>
                  </w14:solidFill>
                </w14:textFill>
              </w:rPr>
            </w:pPr>
            <w:r>
              <w:rPr>
                <w:rFonts w:hint="eastAsia" w:ascii="宋体" w:hAnsi="宋体" w:cs="宋体"/>
                <w:color w:val="000000" w:themeColor="text1"/>
                <w:kern w:val="2"/>
                <w:szCs w:val="22"/>
                <w14:textFill>
                  <w14:solidFill>
                    <w14:schemeClr w14:val="tx1"/>
                  </w14:solidFill>
                </w14:textFill>
              </w:rPr>
              <w:t>②消防措施</w:t>
            </w:r>
            <w:r>
              <w:rPr>
                <w:rFonts w:hint="eastAsia"/>
                <w:color w:val="000000" w:themeColor="text1"/>
                <w14:textFill>
                  <w14:solidFill>
                    <w14:schemeClr w14:val="tx1"/>
                  </w14:solidFill>
                </w14:textFill>
              </w:rPr>
              <w:t>要齐全、完好。在辅料存放区、危险废物贮存点等场所等适当区域设置一定数量的手提式干粉灭火器，并定期检查，保持有效状态。</w:t>
            </w:r>
          </w:p>
          <w:p w14:paraId="17CA028E">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③生产区分区防渗控制措施</w:t>
            </w:r>
          </w:p>
          <w:p w14:paraId="3BD0BC41">
            <w:pPr>
              <w:pStyle w:val="8"/>
              <w:rPr>
                <w:rFonts w:hint="eastAsia" w:ascii="宋体" w:hAnsi="宋体" w:cs="宋体"/>
                <w:color w:val="000000" w:themeColor="text1"/>
                <w:kern w:val="2"/>
                <w:szCs w:val="22"/>
                <w14:textFill>
                  <w14:solidFill>
                    <w14:schemeClr w14:val="tx1"/>
                  </w14:solidFill>
                </w14:textFill>
              </w:rPr>
            </w:pPr>
            <w:r>
              <w:rPr>
                <w:rFonts w:hint="eastAsia"/>
                <w:color w:val="000000" w:themeColor="text1"/>
                <w14:textFill>
                  <w14:solidFill>
                    <w14:schemeClr w14:val="tx1"/>
                  </w14:solidFill>
                </w14:textFill>
              </w:rPr>
              <w:t>对厂区做好分区防渗，杜绝出现跑、冒、滴、漏现象。根据项目各生产功能单元可能泄漏至地</w:t>
            </w:r>
            <w:r>
              <w:rPr>
                <w:rFonts w:hint="eastAsia" w:ascii="宋体" w:hAnsi="宋体" w:cs="宋体"/>
                <w:color w:val="000000" w:themeColor="text1"/>
                <w:kern w:val="2"/>
                <w:szCs w:val="22"/>
                <w14:textFill>
                  <w14:solidFill>
                    <w14:schemeClr w14:val="tx1"/>
                  </w14:solidFill>
                </w14:textFill>
              </w:rPr>
              <w:t>面区域的污染物性质和生产单元的构筑方式，将项目区域划分为重点防渗区、一般防渗区和简单防渗区。</w:t>
            </w:r>
          </w:p>
          <w:p w14:paraId="51D2EC11">
            <w:pPr>
              <w:pStyle w:val="8"/>
              <w:rPr>
                <w:color w:val="000000" w:themeColor="text1"/>
                <w:kern w:val="2"/>
                <w:szCs w:val="22"/>
                <w14:textFill>
                  <w14:solidFill>
                    <w14:schemeClr w14:val="tx1"/>
                  </w14:solidFill>
                </w14:textFill>
              </w:rPr>
            </w:pPr>
            <w:r>
              <w:rPr>
                <w:color w:val="000000" w:themeColor="text1"/>
                <w:kern w:val="2"/>
                <w:szCs w:val="22"/>
                <w14:textFill>
                  <w14:solidFill>
                    <w14:schemeClr w14:val="tx1"/>
                  </w14:solidFill>
                </w14:textFill>
              </w:rPr>
              <w:t>重点防渗区：危险废物贮存</w:t>
            </w:r>
            <w:r>
              <w:rPr>
                <w:rFonts w:hint="eastAsia"/>
                <w:color w:val="000000" w:themeColor="text1"/>
                <w:kern w:val="2"/>
                <w:szCs w:val="22"/>
                <w14:textFill>
                  <w14:solidFill>
                    <w14:schemeClr w14:val="tx1"/>
                  </w14:solidFill>
                </w14:textFill>
              </w:rPr>
              <w:t>点、油类存放点等区域，</w:t>
            </w:r>
            <w:r>
              <w:rPr>
                <w:color w:val="000000" w:themeColor="text1"/>
                <w:kern w:val="2"/>
                <w:szCs w:val="22"/>
                <w14:textFill>
                  <w14:solidFill>
                    <w14:schemeClr w14:val="tx1"/>
                  </w14:solidFill>
                </w14:textFill>
              </w:rPr>
              <w:t>防渗层至少为1m厚黏土层（防渗系数≤10</w:t>
            </w:r>
            <w:r>
              <w:rPr>
                <w:color w:val="000000" w:themeColor="text1"/>
                <w:kern w:val="2"/>
                <w:szCs w:val="22"/>
                <w:vertAlign w:val="superscript"/>
                <w14:textFill>
                  <w14:solidFill>
                    <w14:schemeClr w14:val="tx1"/>
                  </w14:solidFill>
                </w14:textFill>
              </w:rPr>
              <w:t>-7</w:t>
            </w:r>
            <w:r>
              <w:rPr>
                <w:color w:val="000000" w:themeColor="text1"/>
                <w:kern w:val="2"/>
                <w:szCs w:val="22"/>
                <w14:textFill>
                  <w14:solidFill>
                    <w14:schemeClr w14:val="tx1"/>
                  </w14:solidFill>
                </w14:textFill>
              </w:rPr>
              <w:t>cm/s），</w:t>
            </w:r>
            <w:r>
              <w:rPr>
                <w:rFonts w:hint="eastAsia"/>
                <w:color w:val="000000" w:themeColor="text1"/>
                <w:kern w:val="2"/>
                <w:szCs w:val="22"/>
                <w14:textFill>
                  <w14:solidFill>
                    <w14:schemeClr w14:val="tx1"/>
                  </w14:solidFill>
                </w14:textFill>
              </w:rPr>
              <w:t>或至少</w:t>
            </w:r>
            <w:r>
              <w:rPr>
                <w:color w:val="000000" w:themeColor="text1"/>
                <w:kern w:val="2"/>
                <w:szCs w:val="22"/>
                <w14:textFill>
                  <w14:solidFill>
                    <w14:schemeClr w14:val="tx1"/>
                  </w14:solidFill>
                </w14:textFill>
              </w:rPr>
              <w:t>2mm</w:t>
            </w:r>
            <w:r>
              <w:rPr>
                <w:rFonts w:hint="eastAsia"/>
                <w:color w:val="000000" w:themeColor="text1"/>
                <w:kern w:val="2"/>
                <w:szCs w:val="22"/>
                <w14:textFill>
                  <w14:solidFill>
                    <w14:schemeClr w14:val="tx1"/>
                  </w14:solidFill>
                </w14:textFill>
              </w:rPr>
              <w:t>厚高密度聚乙烯膜等人工防渗材料（渗透系数不大于</w:t>
            </w:r>
            <w:r>
              <w:rPr>
                <w:color w:val="000000" w:themeColor="text1"/>
                <w:kern w:val="2"/>
                <w:szCs w:val="22"/>
                <w14:textFill>
                  <w14:solidFill>
                    <w14:schemeClr w14:val="tx1"/>
                  </w14:solidFill>
                </w14:textFill>
              </w:rPr>
              <w:t>10</w:t>
            </w:r>
            <w:r>
              <w:rPr>
                <w:color w:val="000000" w:themeColor="text1"/>
                <w:kern w:val="2"/>
                <w:szCs w:val="22"/>
                <w:vertAlign w:val="superscript"/>
                <w14:textFill>
                  <w14:solidFill>
                    <w14:schemeClr w14:val="tx1"/>
                  </w14:solidFill>
                </w14:textFill>
              </w:rPr>
              <w:t>-10</w:t>
            </w:r>
            <w:r>
              <w:rPr>
                <w:color w:val="000000" w:themeColor="text1"/>
                <w:kern w:val="2"/>
                <w:szCs w:val="22"/>
                <w14:textFill>
                  <w14:solidFill>
                    <w14:schemeClr w14:val="tx1"/>
                  </w14:solidFill>
                </w14:textFill>
              </w:rPr>
              <w:t>cm/s）</w:t>
            </w:r>
            <w:r>
              <w:rPr>
                <w:rFonts w:hint="eastAsia"/>
                <w:color w:val="000000" w:themeColor="text1"/>
                <w:kern w:val="2"/>
                <w:szCs w:val="22"/>
                <w14:textFill>
                  <w14:solidFill>
                    <w14:schemeClr w14:val="tx1"/>
                  </w14:solidFill>
                </w14:textFill>
              </w:rPr>
              <w:t>），或其他防渗性能等效的材料。</w:t>
            </w:r>
          </w:p>
          <w:p w14:paraId="23B73BF1">
            <w:pPr>
              <w:pStyle w:val="8"/>
              <w:rPr>
                <w:color w:val="000000" w:themeColor="text1"/>
                <w:kern w:val="2"/>
                <w:szCs w:val="22"/>
                <w14:textFill>
                  <w14:solidFill>
                    <w14:schemeClr w14:val="tx1"/>
                  </w14:solidFill>
                </w14:textFill>
              </w:rPr>
            </w:pPr>
            <w:r>
              <w:rPr>
                <w:color w:val="000000" w:themeColor="text1"/>
                <w:kern w:val="2"/>
                <w:szCs w:val="22"/>
                <w14:textFill>
                  <w14:solidFill>
                    <w14:schemeClr w14:val="tx1"/>
                  </w14:solidFill>
                </w14:textFill>
              </w:rPr>
              <w:t>一般防渗区：</w:t>
            </w:r>
            <w:r>
              <w:rPr>
                <w:rFonts w:hint="eastAsia"/>
                <w:color w:val="000000" w:themeColor="text1"/>
                <w:kern w:val="2"/>
                <w:szCs w:val="22"/>
                <w14:textFill>
                  <w14:solidFill>
                    <w14:schemeClr w14:val="tx1"/>
                  </w14:solidFill>
                </w14:textFill>
              </w:rPr>
              <w:t>一般工业固体废物贮存点等，</w:t>
            </w:r>
            <w:r>
              <w:rPr>
                <w:color w:val="000000" w:themeColor="text1"/>
                <w:kern w:val="2"/>
                <w:szCs w:val="22"/>
                <w14:textFill>
                  <w14:solidFill>
                    <w14:schemeClr w14:val="tx1"/>
                  </w14:solidFill>
                </w14:textFill>
              </w:rPr>
              <w:t>其防渗性能不低于1.5m厚渗透系数为1.0×10</w:t>
            </w:r>
            <w:r>
              <w:rPr>
                <w:color w:val="000000" w:themeColor="text1"/>
                <w:kern w:val="2"/>
                <w:szCs w:val="22"/>
                <w:vertAlign w:val="superscript"/>
                <w14:textFill>
                  <w14:solidFill>
                    <w14:schemeClr w14:val="tx1"/>
                  </w14:solidFill>
                </w14:textFill>
              </w:rPr>
              <w:t>-7</w:t>
            </w:r>
            <w:r>
              <w:rPr>
                <w:color w:val="000000" w:themeColor="text1"/>
                <w:kern w:val="2"/>
                <w:szCs w:val="22"/>
                <w14:textFill>
                  <w14:solidFill>
                    <w14:schemeClr w14:val="tx1"/>
                  </w14:solidFill>
                </w14:textFill>
              </w:rPr>
              <w:t>cm/s的黏土层防渗性能。</w:t>
            </w:r>
          </w:p>
          <w:p w14:paraId="47835861">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应急处理措施</w:t>
            </w:r>
          </w:p>
          <w:p w14:paraId="14E25430">
            <w:pPr>
              <w:pStyle w:val="8"/>
              <w:rPr>
                <w:color w:val="000000" w:themeColor="text1"/>
                <w:kern w:val="2"/>
                <w14:textFill>
                  <w14:solidFill>
                    <w14:schemeClr w14:val="tx1"/>
                  </w14:solidFill>
                </w14:textFill>
              </w:rPr>
            </w:pPr>
            <w:r>
              <w:rPr>
                <w:color w:val="000000" w:themeColor="text1"/>
                <w:kern w:val="2"/>
                <w14:textFill>
                  <w14:solidFill>
                    <w14:schemeClr w14:val="tx1"/>
                  </w14:solidFill>
                </w14:textFill>
              </w:rPr>
              <w:fldChar w:fldCharType="begin"/>
            </w:r>
            <w:r>
              <w:rPr>
                <w:color w:val="000000" w:themeColor="text1"/>
                <w:kern w:val="2"/>
                <w14:textFill>
                  <w14:solidFill>
                    <w14:schemeClr w14:val="tx1"/>
                  </w14:solidFill>
                </w14:textFill>
              </w:rPr>
              <w:instrText xml:space="preserve"> = 1 \* GB3 </w:instrText>
            </w:r>
            <w:r>
              <w:rPr>
                <w:color w:val="000000" w:themeColor="text1"/>
                <w:kern w:val="2"/>
                <w14:textFill>
                  <w14:solidFill>
                    <w14:schemeClr w14:val="tx1"/>
                  </w14:solidFill>
                </w14:textFill>
              </w:rPr>
              <w:fldChar w:fldCharType="separate"/>
            </w:r>
            <w:r>
              <w:rPr>
                <w:rFonts w:hint="eastAsia" w:ascii="宋体" w:hAnsi="宋体" w:cs="宋体"/>
                <w:color w:val="000000" w:themeColor="text1"/>
                <w:kern w:val="2"/>
                <w14:textFill>
                  <w14:solidFill>
                    <w14:schemeClr w14:val="tx1"/>
                  </w14:solidFill>
                </w14:textFill>
              </w:rPr>
              <w:t>①</w:t>
            </w:r>
            <w:r>
              <w:rPr>
                <w:color w:val="000000" w:themeColor="text1"/>
                <w:kern w:val="2"/>
                <w14:textFill>
                  <w14:solidFill>
                    <w14:schemeClr w14:val="tx1"/>
                  </w14:solidFill>
                </w14:textFill>
              </w:rPr>
              <w:fldChar w:fldCharType="end"/>
            </w:r>
            <w:r>
              <w:rPr>
                <w:color w:val="000000" w:themeColor="text1"/>
                <w:kern w:val="2"/>
                <w14:textFill>
                  <w14:solidFill>
                    <w14:schemeClr w14:val="tx1"/>
                  </w14:solidFill>
                </w14:textFill>
              </w:rPr>
              <w:t>火灾事故环境风险应急处理措施</w:t>
            </w:r>
          </w:p>
          <w:p w14:paraId="49C46BD6">
            <w:pPr>
              <w:pStyle w:val="8"/>
              <w:rPr>
                <w:color w:val="000000" w:themeColor="text1"/>
                <w14:textFill>
                  <w14:solidFill>
                    <w14:schemeClr w14:val="tx1"/>
                  </w14:solidFill>
                </w14:textFill>
              </w:rPr>
            </w:pPr>
            <w:r>
              <w:rPr>
                <w:color w:val="000000" w:themeColor="text1"/>
                <w14:textFill>
                  <w14:solidFill>
                    <w14:schemeClr w14:val="tx1"/>
                  </w14:solidFill>
                </w14:textFill>
              </w:rPr>
              <w:t>A、消防措施要齐全、完好。在生产车间、原料堆放等场所等适当区域设置一定数量的手提式干粉灭火器，并定期检查，保持有效状态，消防设备及器材不得借故移作他用。</w:t>
            </w:r>
          </w:p>
          <w:p w14:paraId="0F69C5A4">
            <w:pPr>
              <w:pStyle w:val="8"/>
              <w:rPr>
                <w:color w:val="000000" w:themeColor="text1"/>
                <w14:textFill>
                  <w14:solidFill>
                    <w14:schemeClr w14:val="tx1"/>
                  </w14:solidFill>
                </w14:textFill>
              </w:rPr>
            </w:pPr>
            <w:r>
              <w:rPr>
                <w:color w:val="000000" w:themeColor="text1"/>
                <w14:textFill>
                  <w14:solidFill>
                    <w14:schemeClr w14:val="tx1"/>
                  </w14:solidFill>
                </w14:textFill>
              </w:rPr>
              <w:t>B、配备必要的消防器材，熟练掌握消防器材使用方法，加强考核。</w:t>
            </w:r>
          </w:p>
          <w:p w14:paraId="67CFD056">
            <w:pPr>
              <w:pStyle w:val="8"/>
              <w:rPr>
                <w:color w:val="000000" w:themeColor="text1"/>
                <w14:textFill>
                  <w14:solidFill>
                    <w14:schemeClr w14:val="tx1"/>
                  </w14:solidFill>
                </w14:textFill>
              </w:rPr>
            </w:pPr>
            <w:r>
              <w:rPr>
                <w:color w:val="000000" w:themeColor="text1"/>
                <w14:textFill>
                  <w14:solidFill>
                    <w14:schemeClr w14:val="tx1"/>
                  </w14:solidFill>
                </w14:textFill>
              </w:rPr>
              <w:t>C、任何人发现火险，都要及时、准确地向保安部或公安消防机关报警，并积极投入参加扑救，单位接到火灾报警后，应及时组织力量配合公安消防机关进行扑救。</w:t>
            </w:r>
          </w:p>
          <w:p w14:paraId="2A785014">
            <w:pPr>
              <w:pStyle w:val="8"/>
              <w:rPr>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②</w:t>
            </w:r>
            <w:r>
              <w:rPr>
                <w:color w:val="000000" w:themeColor="text1"/>
                <w:kern w:val="2"/>
                <w14:textFill>
                  <w14:solidFill>
                    <w14:schemeClr w14:val="tx1"/>
                  </w14:solidFill>
                </w14:textFill>
              </w:rPr>
              <w:t>泄漏风险应急处理措施</w:t>
            </w:r>
          </w:p>
          <w:p w14:paraId="64A4EB20">
            <w:pPr>
              <w:pStyle w:val="8"/>
              <w:rPr>
                <w:color w:val="000000" w:themeColor="text1"/>
                <w14:textFill>
                  <w14:solidFill>
                    <w14:schemeClr w14:val="tx1"/>
                  </w14:solidFill>
                </w14:textFill>
              </w:rPr>
            </w:pPr>
            <w:r>
              <w:rPr>
                <w:color w:val="000000" w:themeColor="text1"/>
                <w:kern w:val="2"/>
                <w14:textFill>
                  <w14:solidFill>
                    <w14:schemeClr w14:val="tx1"/>
                  </w14:solidFill>
                </w14:textFill>
              </w:rPr>
              <w:t>A、尽可能</w:t>
            </w:r>
            <w:r>
              <w:rPr>
                <w:color w:val="000000" w:themeColor="text1"/>
                <w14:textFill>
                  <w14:solidFill>
                    <w14:schemeClr w14:val="tx1"/>
                  </w14:solidFill>
                </w14:textFill>
              </w:rPr>
              <w:t>切断泄漏源；</w:t>
            </w:r>
          </w:p>
          <w:p w14:paraId="25DD1EFE">
            <w:pPr>
              <w:pStyle w:val="8"/>
              <w:rPr>
                <w:color w:val="000000" w:themeColor="text1"/>
                <w14:textFill>
                  <w14:solidFill>
                    <w14:schemeClr w14:val="tx1"/>
                  </w14:solidFill>
                </w14:textFill>
              </w:rPr>
            </w:pPr>
            <w:r>
              <w:rPr>
                <w:color w:val="000000" w:themeColor="text1"/>
                <w14:textFill>
                  <w14:solidFill>
                    <w14:schemeClr w14:val="tx1"/>
                  </w14:solidFill>
                </w14:textFill>
              </w:rPr>
              <w:t>B、迅速撤离泄漏污染区人员至安全区，并进行隔离，严格限制出入；切断一切明火或电火花，抢险处理人员在确保安全的情况下堵漏。</w:t>
            </w:r>
          </w:p>
          <w:p w14:paraId="2EFAAD1F">
            <w:pPr>
              <w:pStyle w:val="8"/>
              <w:rPr>
                <w:color w:val="000000" w:themeColor="text1"/>
                <w14:textFill>
                  <w14:solidFill>
                    <w14:schemeClr w14:val="tx1"/>
                  </w14:solidFill>
                </w14:textFill>
              </w:rPr>
            </w:pPr>
            <w:r>
              <w:rPr>
                <w:color w:val="000000" w:themeColor="text1"/>
                <w14:textFill>
                  <w14:solidFill>
                    <w14:schemeClr w14:val="tx1"/>
                  </w14:solidFill>
                </w14:textFill>
              </w:rPr>
              <w:t>C、设置隔离区，防止进入其他生产操作区，物料堆放区等；</w:t>
            </w:r>
          </w:p>
          <w:p w14:paraId="61D0569A">
            <w:pPr>
              <w:pStyle w:val="8"/>
              <w:rPr>
                <w:color w:val="000000" w:themeColor="text1"/>
                <w14:textFill>
                  <w14:solidFill>
                    <w14:schemeClr w14:val="tx1"/>
                  </w14:solidFill>
                </w14:textFill>
              </w:rPr>
            </w:pPr>
            <w:r>
              <w:rPr>
                <w:color w:val="000000" w:themeColor="text1"/>
                <w14:textFill>
                  <w14:solidFill>
                    <w14:schemeClr w14:val="tx1"/>
                  </w14:solidFill>
                </w14:textFill>
              </w:rPr>
              <w:t>D、用</w:t>
            </w:r>
            <w:r>
              <w:rPr>
                <w:rFonts w:hint="eastAsia"/>
                <w:color w:val="000000" w:themeColor="text1"/>
                <w14:textFill>
                  <w14:solidFill>
                    <w14:schemeClr w14:val="tx1"/>
                  </w14:solidFill>
                </w14:textFill>
              </w:rPr>
              <w:t>沙土</w:t>
            </w:r>
            <w:r>
              <w:rPr>
                <w:color w:val="000000" w:themeColor="text1"/>
                <w14:textFill>
                  <w14:solidFill>
                    <w14:schemeClr w14:val="tx1"/>
                  </w14:solidFill>
                </w14:textFill>
              </w:rPr>
              <w:t>或其它不燃材料吸附或吸收泄漏的风险物质，收集于密闭容器中</w:t>
            </w:r>
            <w:r>
              <w:rPr>
                <w:rFonts w:hint="eastAsia"/>
                <w:color w:val="000000" w:themeColor="text1"/>
                <w14:textFill>
                  <w14:solidFill>
                    <w14:schemeClr w14:val="tx1"/>
                  </w14:solidFill>
                </w14:textFill>
              </w:rPr>
              <w:t>做好</w:t>
            </w:r>
            <w:r>
              <w:rPr>
                <w:color w:val="000000" w:themeColor="text1"/>
                <w14:textFill>
                  <w14:solidFill>
                    <w14:schemeClr w14:val="tx1"/>
                  </w14:solidFill>
                </w14:textFill>
              </w:rPr>
              <w:t>标记，等待处理。</w:t>
            </w:r>
          </w:p>
          <w:p w14:paraId="109731B5">
            <w:pPr>
              <w:pStyle w:val="8"/>
              <w:rPr>
                <w:color w:val="000000" w:themeColor="text1"/>
                <w:kern w:val="2"/>
                <w14:textFill>
                  <w14:solidFill>
                    <w14:schemeClr w14:val="tx1"/>
                  </w14:solidFill>
                </w14:textFill>
              </w:rPr>
            </w:pPr>
            <w:r>
              <w:rPr>
                <w:color w:val="000000" w:themeColor="text1"/>
                <w14:textFill>
                  <w14:solidFill>
                    <w14:schemeClr w14:val="tx1"/>
                  </w14:solidFill>
                </w14:textFill>
              </w:rPr>
              <w:t>E、泄漏发生</w:t>
            </w:r>
            <w:r>
              <w:rPr>
                <w:color w:val="000000" w:themeColor="text1"/>
                <w:kern w:val="2"/>
                <w14:textFill>
                  <w14:solidFill>
                    <w14:schemeClr w14:val="tx1"/>
                  </w14:solidFill>
                </w14:textFill>
              </w:rPr>
              <w:t>时应消除一切火源，并防止因抢险造成其他金属物品的碰撞而产生电火花。</w:t>
            </w:r>
          </w:p>
          <w:p w14:paraId="135AA57A">
            <w:pPr>
              <w:pStyle w:val="4"/>
              <w:spacing w:before="156"/>
              <w:rPr>
                <w:color w:val="000000" w:themeColor="text1"/>
                <w14:textFill>
                  <w14:solidFill>
                    <w14:schemeClr w14:val="tx1"/>
                  </w14:solidFill>
                </w14:textFill>
              </w:rPr>
            </w:pPr>
            <w:r>
              <w:rPr>
                <w:color w:val="000000" w:themeColor="text1"/>
                <w14:textFill>
                  <w14:solidFill>
                    <w14:schemeClr w14:val="tx1"/>
                  </w14:solidFill>
                </w14:textFill>
              </w:rPr>
              <w:t>分析结论</w:t>
            </w:r>
          </w:p>
          <w:p w14:paraId="178B000E">
            <w:pPr>
              <w:widowControl w:val="0"/>
              <w:spacing w:line="360" w:lineRule="auto"/>
              <w:ind w:firstLine="480" w:firstLineChars="200"/>
              <w:jc w:val="both"/>
              <w:rPr>
                <w:color w:val="000000" w:themeColor="text1"/>
                <w:kern w:val="2"/>
                <w:szCs w:val="22"/>
                <w14:textFill>
                  <w14:solidFill>
                    <w14:schemeClr w14:val="tx1"/>
                  </w14:solidFill>
                </w14:textFill>
              </w:rPr>
            </w:pPr>
            <w:r>
              <w:rPr>
                <w:rFonts w:hint="eastAsia"/>
                <w:color w:val="000000" w:themeColor="text1"/>
                <w:kern w:val="2"/>
                <w:szCs w:val="22"/>
                <w14:textFill>
                  <w14:solidFill>
                    <w14:schemeClr w14:val="tx1"/>
                  </w14:solidFill>
                </w14:textFill>
              </w:rPr>
              <w:t>本项目</w:t>
            </w:r>
            <w:r>
              <w:rPr>
                <w:color w:val="000000" w:themeColor="text1"/>
                <w:kern w:val="2"/>
                <w:szCs w:val="22"/>
                <w14:textFill>
                  <w14:solidFill>
                    <w14:schemeClr w14:val="tx1"/>
                  </w14:solidFill>
                </w14:textFill>
              </w:rPr>
              <w:t>Q</w:t>
            </w:r>
            <w:r>
              <w:rPr>
                <w:rFonts w:hint="eastAsia"/>
                <w:color w:val="000000" w:themeColor="text1"/>
                <w:kern w:val="2"/>
                <w:szCs w:val="22"/>
                <w14:textFill>
                  <w14:solidFill>
                    <w14:schemeClr w14:val="tx1"/>
                  </w14:solidFill>
                </w14:textFill>
              </w:rPr>
              <w:t>＜</w:t>
            </w:r>
            <w:r>
              <w:rPr>
                <w:color w:val="000000" w:themeColor="text1"/>
                <w:kern w:val="2"/>
                <w:szCs w:val="22"/>
                <w14:textFill>
                  <w14:solidFill>
                    <w14:schemeClr w14:val="tx1"/>
                  </w14:solidFill>
                </w14:textFill>
              </w:rPr>
              <w:t>1</w:t>
            </w:r>
            <w:r>
              <w:rPr>
                <w:rFonts w:hint="eastAsia"/>
                <w:color w:val="000000" w:themeColor="text1"/>
                <w:kern w:val="2"/>
                <w:szCs w:val="22"/>
                <w14:textFill>
                  <w14:solidFill>
                    <w14:schemeClr w14:val="tx1"/>
                  </w14:solidFill>
                </w14:textFill>
              </w:rPr>
              <w:t>，根据《建设项目环境风险评价技术导 则》（</w:t>
            </w:r>
            <w:r>
              <w:rPr>
                <w:color w:val="000000" w:themeColor="text1"/>
                <w:kern w:val="2"/>
                <w:szCs w:val="22"/>
                <w14:textFill>
                  <w14:solidFill>
                    <w14:schemeClr w14:val="tx1"/>
                  </w14:solidFill>
                </w14:textFill>
              </w:rPr>
              <w:t>HJ 169-2018</w:t>
            </w:r>
            <w:r>
              <w:rPr>
                <w:rFonts w:hint="eastAsia"/>
                <w:color w:val="000000" w:themeColor="text1"/>
                <w:kern w:val="2"/>
                <w:szCs w:val="22"/>
                <w14:textFill>
                  <w14:solidFill>
                    <w14:schemeClr w14:val="tx1"/>
                  </w14:solidFill>
                </w14:textFill>
              </w:rPr>
              <w:t>）判定本项目风险潜势为</w:t>
            </w:r>
            <w:r>
              <w:rPr>
                <w:color w:val="000000" w:themeColor="text1"/>
                <w:kern w:val="2"/>
                <w:szCs w:val="22"/>
                <w14:textFill>
                  <w14:solidFill>
                    <w14:schemeClr w14:val="tx1"/>
                  </w14:solidFill>
                </w14:textFill>
              </w:rPr>
              <w:t>Ⅰ</w:t>
            </w:r>
            <w:r>
              <w:rPr>
                <w:rFonts w:hint="eastAsia"/>
                <w:color w:val="000000" w:themeColor="text1"/>
                <w:kern w:val="2"/>
                <w:szCs w:val="22"/>
                <w14:textFill>
                  <w14:solidFill>
                    <w14:schemeClr w14:val="tx1"/>
                  </w14:solidFill>
                </w14:textFill>
              </w:rPr>
              <w:t>，即表明项目潜在环境危害程度不大，在建设单位严格落实各项风险防范措施和完善事故应急预案的前提下，不会对区域环境造成较大的环境风险影响。本项目环境风险水平可接受。因此，从环境风险的角度而言，项目建设可行。</w:t>
            </w:r>
          </w:p>
          <w:p w14:paraId="4A8DDE8B">
            <w:pPr>
              <w:pStyle w:val="3"/>
              <w:spacing w:before="156"/>
              <w:rPr>
                <w:color w:val="000000" w:themeColor="text1"/>
                <w14:textFill>
                  <w14:solidFill>
                    <w14:schemeClr w14:val="tx1"/>
                  </w14:solidFill>
                </w14:textFill>
              </w:rPr>
            </w:pPr>
            <w:r>
              <w:rPr>
                <w:color w:val="000000" w:themeColor="text1"/>
                <w14:textFill>
                  <w14:solidFill>
                    <w14:schemeClr w14:val="tx1"/>
                  </w14:solidFill>
                </w14:textFill>
              </w:rPr>
              <w:t>生态</w:t>
            </w:r>
          </w:p>
          <w:p w14:paraId="3F9F62F2">
            <w:pPr>
              <w:widowControl w:val="0"/>
              <w:spacing w:line="360" w:lineRule="auto"/>
              <w:ind w:firstLine="480" w:firstLineChars="200"/>
              <w:jc w:val="both"/>
              <w:rPr>
                <w:color w:val="000000" w:themeColor="text1"/>
                <w:kern w:val="2"/>
                <w:szCs w:val="22"/>
                <w14:textFill>
                  <w14:solidFill>
                    <w14:schemeClr w14:val="tx1"/>
                  </w14:solidFill>
                </w14:textFill>
              </w:rPr>
            </w:pPr>
            <w:r>
              <w:rPr>
                <w:color w:val="000000" w:themeColor="text1"/>
                <w:kern w:val="2"/>
                <w:szCs w:val="22"/>
                <w14:textFill>
                  <w14:solidFill>
                    <w14:schemeClr w14:val="tx1"/>
                  </w14:solidFill>
                </w14:textFill>
              </w:rPr>
              <w:t>本项目位于工业园区，</w:t>
            </w:r>
            <w:r>
              <w:rPr>
                <w:rFonts w:hint="eastAsia"/>
                <w:color w:val="000000" w:themeColor="text1"/>
                <w:kern w:val="2"/>
                <w:szCs w:val="22"/>
                <w14:textFill>
                  <w14:solidFill>
                    <w14:schemeClr w14:val="tx1"/>
                  </w14:solidFill>
                </w14:textFill>
              </w:rPr>
              <w:t>购买已建厂房进行建设，</w:t>
            </w:r>
            <w:r>
              <w:rPr>
                <w:color w:val="000000" w:themeColor="text1"/>
                <w:kern w:val="2"/>
                <w:szCs w:val="22"/>
                <w14:textFill>
                  <w14:solidFill>
                    <w14:schemeClr w14:val="tx1"/>
                  </w14:solidFill>
                </w14:textFill>
              </w:rPr>
              <w:t>对生态环境影响</w:t>
            </w:r>
            <w:r>
              <w:rPr>
                <w:rFonts w:hint="eastAsia"/>
                <w:color w:val="000000" w:themeColor="text1"/>
                <w:kern w:val="2"/>
                <w:szCs w:val="22"/>
                <w14:textFill>
                  <w14:solidFill>
                    <w14:schemeClr w14:val="tx1"/>
                  </w14:solidFill>
                </w14:textFill>
              </w:rPr>
              <w:t>小</w:t>
            </w:r>
            <w:r>
              <w:rPr>
                <w:color w:val="000000" w:themeColor="text1"/>
                <w:kern w:val="2"/>
                <w:szCs w:val="22"/>
                <w14:textFill>
                  <w14:solidFill>
                    <w14:schemeClr w14:val="tx1"/>
                  </w14:solidFill>
                </w14:textFill>
              </w:rPr>
              <w:t>。</w:t>
            </w:r>
          </w:p>
          <w:p w14:paraId="60A3BFB2">
            <w:pPr>
              <w:pStyle w:val="3"/>
              <w:spacing w:before="156"/>
              <w:rPr>
                <w:color w:val="000000" w:themeColor="text1"/>
                <w14:textFill>
                  <w14:solidFill>
                    <w14:schemeClr w14:val="tx1"/>
                  </w14:solidFill>
                </w14:textFill>
              </w:rPr>
            </w:pPr>
            <w:r>
              <w:rPr>
                <w:color w:val="000000" w:themeColor="text1"/>
                <w14:textFill>
                  <w14:solidFill>
                    <w14:schemeClr w14:val="tx1"/>
                  </w14:solidFill>
                </w14:textFill>
              </w:rPr>
              <w:t>电磁辐射</w:t>
            </w:r>
          </w:p>
          <w:p w14:paraId="04FDEB15">
            <w:pPr>
              <w:widowControl w:val="0"/>
              <w:spacing w:line="360" w:lineRule="auto"/>
              <w:ind w:firstLine="480" w:firstLineChars="200"/>
              <w:jc w:val="both"/>
              <w:rPr>
                <w:color w:val="000000" w:themeColor="text1"/>
                <w:kern w:val="2"/>
                <w:szCs w:val="22"/>
                <w14:textFill>
                  <w14:solidFill>
                    <w14:schemeClr w14:val="tx1"/>
                  </w14:solidFill>
                </w14:textFill>
              </w:rPr>
            </w:pPr>
            <w:r>
              <w:rPr>
                <w:color w:val="000000" w:themeColor="text1"/>
                <w:kern w:val="2"/>
                <w:szCs w:val="22"/>
                <w14:textFill>
                  <w14:solidFill>
                    <w14:schemeClr w14:val="tx1"/>
                  </w14:solidFill>
                </w14:textFill>
              </w:rPr>
              <w:t>本项目不涉及电磁辐射。</w:t>
            </w:r>
          </w:p>
          <w:p w14:paraId="0EB37DA4">
            <w:pPr>
              <w:widowControl w:val="0"/>
              <w:spacing w:line="360" w:lineRule="auto"/>
              <w:ind w:firstLine="480" w:firstLineChars="200"/>
              <w:jc w:val="both"/>
              <w:rPr>
                <w:color w:val="000000" w:themeColor="text1"/>
                <w:kern w:val="2"/>
                <w:szCs w:val="22"/>
                <w14:textFill>
                  <w14:solidFill>
                    <w14:schemeClr w14:val="tx1"/>
                  </w14:solidFill>
                </w14:textFill>
              </w:rPr>
            </w:pPr>
          </w:p>
          <w:p w14:paraId="6364B13C">
            <w:pPr>
              <w:widowControl w:val="0"/>
              <w:spacing w:line="360" w:lineRule="auto"/>
              <w:ind w:firstLine="480" w:firstLineChars="200"/>
              <w:jc w:val="both"/>
              <w:rPr>
                <w:color w:val="000000" w:themeColor="text1"/>
                <w:kern w:val="2"/>
                <w:szCs w:val="22"/>
                <w14:textFill>
                  <w14:solidFill>
                    <w14:schemeClr w14:val="tx1"/>
                  </w14:solidFill>
                </w14:textFill>
              </w:rPr>
            </w:pPr>
          </w:p>
          <w:p w14:paraId="27C103C3">
            <w:pPr>
              <w:widowControl w:val="0"/>
              <w:spacing w:line="360" w:lineRule="auto"/>
              <w:ind w:firstLine="480" w:firstLineChars="200"/>
              <w:jc w:val="both"/>
              <w:rPr>
                <w:color w:val="000000" w:themeColor="text1"/>
                <w:kern w:val="2"/>
                <w:szCs w:val="22"/>
                <w14:textFill>
                  <w14:solidFill>
                    <w14:schemeClr w14:val="tx1"/>
                  </w14:solidFill>
                </w14:textFill>
              </w:rPr>
            </w:pPr>
          </w:p>
          <w:p w14:paraId="2A84ADE5">
            <w:pPr>
              <w:widowControl w:val="0"/>
              <w:spacing w:line="360" w:lineRule="auto"/>
              <w:ind w:firstLine="480" w:firstLineChars="200"/>
              <w:jc w:val="both"/>
              <w:rPr>
                <w:color w:val="000000" w:themeColor="text1"/>
                <w:kern w:val="2"/>
                <w:szCs w:val="22"/>
                <w14:textFill>
                  <w14:solidFill>
                    <w14:schemeClr w14:val="tx1"/>
                  </w14:solidFill>
                </w14:textFill>
              </w:rPr>
            </w:pPr>
          </w:p>
          <w:p w14:paraId="483238FE">
            <w:pPr>
              <w:widowControl w:val="0"/>
              <w:spacing w:line="360" w:lineRule="auto"/>
              <w:ind w:firstLine="480" w:firstLineChars="200"/>
              <w:jc w:val="both"/>
              <w:rPr>
                <w:color w:val="000000" w:themeColor="text1"/>
                <w:kern w:val="2"/>
                <w:szCs w:val="22"/>
                <w14:textFill>
                  <w14:solidFill>
                    <w14:schemeClr w14:val="tx1"/>
                  </w14:solidFill>
                </w14:textFill>
              </w:rPr>
            </w:pPr>
          </w:p>
          <w:p w14:paraId="142C6874">
            <w:pPr>
              <w:widowControl w:val="0"/>
              <w:spacing w:line="360" w:lineRule="auto"/>
              <w:ind w:firstLine="480" w:firstLineChars="200"/>
              <w:jc w:val="both"/>
              <w:rPr>
                <w:color w:val="000000" w:themeColor="text1"/>
                <w:kern w:val="2"/>
                <w:szCs w:val="22"/>
                <w14:textFill>
                  <w14:solidFill>
                    <w14:schemeClr w14:val="tx1"/>
                  </w14:solidFill>
                </w14:textFill>
              </w:rPr>
            </w:pPr>
          </w:p>
          <w:p w14:paraId="1C3028D2">
            <w:pPr>
              <w:widowControl w:val="0"/>
              <w:spacing w:line="360" w:lineRule="auto"/>
              <w:ind w:firstLine="480" w:firstLineChars="200"/>
              <w:jc w:val="both"/>
              <w:rPr>
                <w:color w:val="000000" w:themeColor="text1"/>
                <w:kern w:val="2"/>
                <w:szCs w:val="22"/>
                <w14:textFill>
                  <w14:solidFill>
                    <w14:schemeClr w14:val="tx1"/>
                  </w14:solidFill>
                </w14:textFill>
              </w:rPr>
            </w:pPr>
          </w:p>
        </w:tc>
      </w:tr>
    </w:tbl>
    <w:p w14:paraId="1033C930">
      <w:pPr>
        <w:pStyle w:val="2"/>
        <w:numPr>
          <w:ilvl w:val="0"/>
          <w:numId w:val="0"/>
        </w:numPr>
        <w:spacing w:after="312"/>
        <w:rPr>
          <w:color w:val="000000" w:themeColor="text1"/>
          <w14:textFill>
            <w14:solidFill>
              <w14:schemeClr w14:val="tx1"/>
            </w14:solidFill>
          </w14:textFill>
        </w:rPr>
        <w:sectPr>
          <w:pgSz w:w="11906" w:h="16838"/>
          <w:pgMar w:top="1134" w:right="1417" w:bottom="1134" w:left="1417" w:header="851" w:footer="992" w:gutter="0"/>
          <w:pgNumType w:fmt="numberInDash"/>
          <w:cols w:space="425" w:num="1"/>
          <w:docGrid w:type="lines" w:linePitch="312" w:charSpace="0"/>
        </w:sectPr>
      </w:pPr>
    </w:p>
    <w:p w14:paraId="706482D6">
      <w:pPr>
        <w:pStyle w:val="2"/>
        <w:numPr>
          <w:ilvl w:val="0"/>
          <w:numId w:val="0"/>
        </w:numPr>
        <w:spacing w:after="312"/>
        <w:rPr>
          <w:color w:val="000000" w:themeColor="text1"/>
          <w14:textFill>
            <w14:solidFill>
              <w14:schemeClr w14:val="tx1"/>
            </w14:solidFill>
          </w14:textFill>
        </w:rPr>
      </w:pPr>
      <w:r>
        <w:rPr>
          <w:rFonts w:hint="eastAsia"/>
          <w:color w:val="000000" w:themeColor="text1"/>
          <w14:textFill>
            <w14:solidFill>
              <w14:schemeClr w14:val="tx1"/>
            </w14:solidFill>
          </w14:textFill>
        </w:rPr>
        <w:t>五、</w:t>
      </w:r>
      <w:r>
        <w:rPr>
          <w:color w:val="000000" w:themeColor="text1"/>
          <w14:textFill>
            <w14:solidFill>
              <w14:schemeClr w14:val="tx1"/>
            </w14:solidFill>
          </w14:textFill>
        </w:rPr>
        <w:t>环境保护措施监督检查清单</w:t>
      </w:r>
    </w:p>
    <w:tbl>
      <w:tblPr>
        <w:tblStyle w:val="25"/>
        <w:tblW w:w="9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853"/>
        <w:gridCol w:w="1417"/>
        <w:gridCol w:w="2967"/>
        <w:gridCol w:w="2268"/>
      </w:tblGrid>
      <w:tr w14:paraId="5CD8A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3" w:type="dxa"/>
            <w:tcBorders>
              <w:tl2br w:val="single" w:color="auto" w:sz="4" w:space="0"/>
            </w:tcBorders>
            <w:vAlign w:val="center"/>
          </w:tcPr>
          <w:p w14:paraId="5AFC3A56">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内容</w:t>
            </w:r>
          </w:p>
          <w:p w14:paraId="1956D2FB">
            <w:pPr>
              <w:pStyle w:val="46"/>
              <w:jc w:val="both"/>
              <w:rPr>
                <w:color w:val="000000" w:themeColor="text1"/>
                <w14:textFill>
                  <w14:solidFill>
                    <w14:schemeClr w14:val="tx1"/>
                  </w14:solidFill>
                </w14:textFill>
              </w:rPr>
            </w:pPr>
            <w:r>
              <w:rPr>
                <w:color w:val="000000" w:themeColor="text1"/>
                <w14:textFill>
                  <w14:solidFill>
                    <w14:schemeClr w14:val="tx1"/>
                  </w14:solidFill>
                </w14:textFill>
              </w:rPr>
              <w:t>要素</w:t>
            </w:r>
          </w:p>
        </w:tc>
        <w:tc>
          <w:tcPr>
            <w:tcW w:w="1853" w:type="dxa"/>
            <w:vAlign w:val="center"/>
          </w:tcPr>
          <w:p w14:paraId="32E8A394">
            <w:pPr>
              <w:pStyle w:val="46"/>
              <w:rPr>
                <w:color w:val="000000" w:themeColor="text1"/>
                <w14:textFill>
                  <w14:solidFill>
                    <w14:schemeClr w14:val="tx1"/>
                  </w14:solidFill>
                </w14:textFill>
              </w:rPr>
            </w:pPr>
            <w:r>
              <w:rPr>
                <w:color w:val="000000" w:themeColor="text1"/>
                <w14:textFill>
                  <w14:solidFill>
                    <w14:schemeClr w14:val="tx1"/>
                  </w14:solidFill>
                </w14:textFill>
              </w:rPr>
              <w:t>排放口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编号、名称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/污染源</w:t>
            </w:r>
          </w:p>
        </w:tc>
        <w:tc>
          <w:tcPr>
            <w:tcW w:w="1417" w:type="dxa"/>
            <w:vAlign w:val="center"/>
          </w:tcPr>
          <w:p w14:paraId="21D827AE">
            <w:pPr>
              <w:pStyle w:val="46"/>
              <w:rPr>
                <w:color w:val="000000" w:themeColor="text1"/>
                <w14:textFill>
                  <w14:solidFill>
                    <w14:schemeClr w14:val="tx1"/>
                  </w14:solidFill>
                </w14:textFill>
              </w:rPr>
            </w:pPr>
            <w:r>
              <w:rPr>
                <w:color w:val="000000" w:themeColor="text1"/>
                <w14:textFill>
                  <w14:solidFill>
                    <w14:schemeClr w14:val="tx1"/>
                  </w14:solidFill>
                </w14:textFill>
              </w:rPr>
              <w:t>污染物项目</w:t>
            </w:r>
          </w:p>
        </w:tc>
        <w:tc>
          <w:tcPr>
            <w:tcW w:w="2967" w:type="dxa"/>
            <w:vAlign w:val="center"/>
          </w:tcPr>
          <w:p w14:paraId="7C76F98D">
            <w:pPr>
              <w:pStyle w:val="46"/>
              <w:rPr>
                <w:color w:val="000000" w:themeColor="text1"/>
                <w14:textFill>
                  <w14:solidFill>
                    <w14:schemeClr w14:val="tx1"/>
                  </w14:solidFill>
                </w14:textFill>
              </w:rPr>
            </w:pPr>
            <w:r>
              <w:rPr>
                <w:color w:val="000000" w:themeColor="text1"/>
                <w14:textFill>
                  <w14:solidFill>
                    <w14:schemeClr w14:val="tx1"/>
                  </w14:solidFill>
                </w14:textFill>
              </w:rPr>
              <w:t>环境保护措施</w:t>
            </w:r>
          </w:p>
        </w:tc>
        <w:tc>
          <w:tcPr>
            <w:tcW w:w="2268" w:type="dxa"/>
            <w:vAlign w:val="center"/>
          </w:tcPr>
          <w:p w14:paraId="7B509107">
            <w:pPr>
              <w:pStyle w:val="46"/>
              <w:rPr>
                <w:color w:val="000000" w:themeColor="text1"/>
                <w14:textFill>
                  <w14:solidFill>
                    <w14:schemeClr w14:val="tx1"/>
                  </w14:solidFill>
                </w14:textFill>
              </w:rPr>
            </w:pPr>
            <w:r>
              <w:rPr>
                <w:color w:val="000000" w:themeColor="text1"/>
                <w14:textFill>
                  <w14:solidFill>
                    <w14:schemeClr w14:val="tx1"/>
                  </w14:solidFill>
                </w14:textFill>
              </w:rPr>
              <w:t>执行标准</w:t>
            </w:r>
          </w:p>
        </w:tc>
      </w:tr>
      <w:tr w14:paraId="72CFD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3" w:type="dxa"/>
            <w:vMerge w:val="restart"/>
            <w:vAlign w:val="center"/>
          </w:tcPr>
          <w:p w14:paraId="7FB13945">
            <w:pPr>
              <w:pStyle w:val="46"/>
              <w:rPr>
                <w:color w:val="000000" w:themeColor="text1"/>
                <w14:textFill>
                  <w14:solidFill>
                    <w14:schemeClr w14:val="tx1"/>
                  </w14:solidFill>
                </w14:textFill>
              </w:rPr>
            </w:pPr>
            <w:r>
              <w:rPr>
                <w:color w:val="000000" w:themeColor="text1"/>
                <w14:textFill>
                  <w14:solidFill>
                    <w14:schemeClr w14:val="tx1"/>
                  </w14:solidFill>
                </w14:textFill>
              </w:rPr>
              <w:t>大气</w:t>
            </w:r>
          </w:p>
          <w:p w14:paraId="4CEF0EE4">
            <w:pPr>
              <w:pStyle w:val="46"/>
              <w:rPr>
                <w:color w:val="000000" w:themeColor="text1"/>
                <w14:textFill>
                  <w14:solidFill>
                    <w14:schemeClr w14:val="tx1"/>
                  </w14:solidFill>
                </w14:textFill>
              </w:rPr>
            </w:pPr>
            <w:r>
              <w:rPr>
                <w:color w:val="000000" w:themeColor="text1"/>
                <w14:textFill>
                  <w14:solidFill>
                    <w14:schemeClr w14:val="tx1"/>
                  </w14:solidFill>
                </w14:textFill>
              </w:rPr>
              <w:t>环境</w:t>
            </w:r>
          </w:p>
        </w:tc>
        <w:tc>
          <w:tcPr>
            <w:tcW w:w="1853" w:type="dxa"/>
            <w:vAlign w:val="center"/>
          </w:tcPr>
          <w:p w14:paraId="0A1B205E">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DA001（下料废气G1、喷砂废气G2及干式打磨粉尘G4、G6）</w:t>
            </w:r>
          </w:p>
        </w:tc>
        <w:tc>
          <w:tcPr>
            <w:tcW w:w="1417" w:type="dxa"/>
            <w:vAlign w:val="center"/>
          </w:tcPr>
          <w:p w14:paraId="4DB559F7">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2967" w:type="dxa"/>
            <w:vAlign w:val="center"/>
          </w:tcPr>
          <w:p w14:paraId="41492BD4">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喷砂废气经喷砂机自带“滤筒除尘器”进行预处理；干式打磨粉尘通过“自激式水喷淋设备”进行预处理；经预处理的喷砂废气、干式打磨废气与下料废气经厂区废气管道进入1#“脉冲式布袋除尘器”进一步处理，后经</w:t>
            </w:r>
            <w:r>
              <w:rPr>
                <w:color w:val="000000" w:themeColor="text1"/>
                <w14:textFill>
                  <w14:solidFill>
                    <w14:schemeClr w14:val="tx1"/>
                  </w14:solidFill>
                </w14:textFill>
              </w:rPr>
              <w:t>15m</w:t>
            </w:r>
            <w:r>
              <w:rPr>
                <w:rFonts w:hint="eastAsia"/>
                <w:color w:val="000000" w:themeColor="text1"/>
                <w14:textFill>
                  <w14:solidFill>
                    <w14:schemeClr w14:val="tx1"/>
                  </w14:solidFill>
                </w14:textFill>
              </w:rPr>
              <w:t>高</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排气筒有组织排放</w:t>
            </w:r>
          </w:p>
        </w:tc>
        <w:tc>
          <w:tcPr>
            <w:tcW w:w="2268" w:type="dxa"/>
            <w:vMerge w:val="restart"/>
            <w:vAlign w:val="center"/>
          </w:tcPr>
          <w:p w14:paraId="2F23285A">
            <w:pPr>
              <w:pStyle w:val="46"/>
              <w:rPr>
                <w:color w:val="000000" w:themeColor="text1"/>
                <w14:textFill>
                  <w14:solidFill>
                    <w14:schemeClr w14:val="tx1"/>
                  </w14:solidFill>
                </w14:textFill>
              </w:rPr>
            </w:pPr>
            <w:r>
              <w:rPr>
                <w:color w:val="000000" w:themeColor="text1"/>
                <w14:textFill>
                  <w14:solidFill>
                    <w14:schemeClr w14:val="tx1"/>
                  </w14:solidFill>
                </w14:textFill>
              </w:rPr>
              <w:t>《大气污染物综合排放标准》(DB50/418-2016)</w:t>
            </w:r>
          </w:p>
        </w:tc>
      </w:tr>
      <w:tr w14:paraId="7F19A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3" w:type="dxa"/>
            <w:vMerge w:val="continue"/>
            <w:vAlign w:val="center"/>
          </w:tcPr>
          <w:p w14:paraId="299F1634">
            <w:pPr>
              <w:pStyle w:val="46"/>
              <w:rPr>
                <w:color w:val="000000" w:themeColor="text1"/>
                <w14:textFill>
                  <w14:solidFill>
                    <w14:schemeClr w14:val="tx1"/>
                  </w14:solidFill>
                </w14:textFill>
              </w:rPr>
            </w:pPr>
          </w:p>
        </w:tc>
        <w:tc>
          <w:tcPr>
            <w:tcW w:w="1853" w:type="dxa"/>
            <w:vAlign w:val="center"/>
          </w:tcPr>
          <w:p w14:paraId="57239ED5">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煮蜡废气G5</w:t>
            </w:r>
          </w:p>
        </w:tc>
        <w:tc>
          <w:tcPr>
            <w:tcW w:w="1417" w:type="dxa"/>
            <w:vAlign w:val="center"/>
          </w:tcPr>
          <w:p w14:paraId="0C913855">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2967" w:type="dxa"/>
            <w:vMerge w:val="restart"/>
            <w:vAlign w:val="center"/>
          </w:tcPr>
          <w:p w14:paraId="3A2ADE62">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加强厂区通风</w:t>
            </w:r>
          </w:p>
        </w:tc>
        <w:tc>
          <w:tcPr>
            <w:tcW w:w="2268" w:type="dxa"/>
            <w:vMerge w:val="continue"/>
            <w:vAlign w:val="center"/>
          </w:tcPr>
          <w:p w14:paraId="19A236B6">
            <w:pPr>
              <w:pStyle w:val="46"/>
              <w:rPr>
                <w:color w:val="000000" w:themeColor="text1"/>
                <w14:textFill>
                  <w14:solidFill>
                    <w14:schemeClr w14:val="tx1"/>
                  </w14:solidFill>
                </w14:textFill>
              </w:rPr>
            </w:pPr>
          </w:p>
        </w:tc>
      </w:tr>
      <w:tr w14:paraId="01F1F1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3" w:type="dxa"/>
            <w:vMerge w:val="continue"/>
            <w:vAlign w:val="center"/>
          </w:tcPr>
          <w:p w14:paraId="663A16BE">
            <w:pPr>
              <w:pStyle w:val="46"/>
              <w:rPr>
                <w:color w:val="000000" w:themeColor="text1"/>
                <w14:textFill>
                  <w14:solidFill>
                    <w14:schemeClr w14:val="tx1"/>
                  </w14:solidFill>
                </w14:textFill>
              </w:rPr>
            </w:pPr>
          </w:p>
        </w:tc>
        <w:tc>
          <w:tcPr>
            <w:tcW w:w="1853" w:type="dxa"/>
            <w:vAlign w:val="center"/>
          </w:tcPr>
          <w:p w14:paraId="5D875907">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拉丝粉尘G3</w:t>
            </w:r>
          </w:p>
        </w:tc>
        <w:tc>
          <w:tcPr>
            <w:tcW w:w="1417" w:type="dxa"/>
            <w:vAlign w:val="center"/>
          </w:tcPr>
          <w:p w14:paraId="2C6F51DD">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2967" w:type="dxa"/>
            <w:vMerge w:val="continue"/>
            <w:vAlign w:val="center"/>
          </w:tcPr>
          <w:p w14:paraId="45A4497A">
            <w:pPr>
              <w:pStyle w:val="46"/>
              <w:rPr>
                <w:color w:val="000000" w:themeColor="text1"/>
                <w14:textFill>
                  <w14:solidFill>
                    <w14:schemeClr w14:val="tx1"/>
                  </w14:solidFill>
                </w14:textFill>
              </w:rPr>
            </w:pPr>
          </w:p>
        </w:tc>
        <w:tc>
          <w:tcPr>
            <w:tcW w:w="2268" w:type="dxa"/>
            <w:vMerge w:val="continue"/>
            <w:vAlign w:val="center"/>
          </w:tcPr>
          <w:p w14:paraId="4AA39E05">
            <w:pPr>
              <w:pStyle w:val="46"/>
              <w:rPr>
                <w:color w:val="000000" w:themeColor="text1"/>
                <w14:textFill>
                  <w14:solidFill>
                    <w14:schemeClr w14:val="tx1"/>
                  </w14:solidFill>
                </w14:textFill>
              </w:rPr>
            </w:pPr>
          </w:p>
        </w:tc>
      </w:tr>
      <w:tr w14:paraId="50942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3" w:type="dxa"/>
            <w:vMerge w:val="continue"/>
            <w:vAlign w:val="center"/>
          </w:tcPr>
          <w:p w14:paraId="162F58FE">
            <w:pPr>
              <w:pStyle w:val="46"/>
              <w:rPr>
                <w:color w:val="000000" w:themeColor="text1"/>
                <w14:textFill>
                  <w14:solidFill>
                    <w14:schemeClr w14:val="tx1"/>
                  </w14:solidFill>
                </w14:textFill>
              </w:rPr>
            </w:pPr>
          </w:p>
        </w:tc>
        <w:tc>
          <w:tcPr>
            <w:tcW w:w="1853" w:type="dxa"/>
            <w:vAlign w:val="center"/>
          </w:tcPr>
          <w:p w14:paraId="3175D4A0">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厂界无组织</w:t>
            </w:r>
          </w:p>
        </w:tc>
        <w:tc>
          <w:tcPr>
            <w:tcW w:w="1417" w:type="dxa"/>
            <w:vAlign w:val="center"/>
          </w:tcPr>
          <w:p w14:paraId="106ADB7D">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颗粒物、非甲烷总烃</w:t>
            </w:r>
          </w:p>
        </w:tc>
        <w:tc>
          <w:tcPr>
            <w:tcW w:w="2967" w:type="dxa"/>
            <w:vAlign w:val="center"/>
          </w:tcPr>
          <w:p w14:paraId="6E730A52">
            <w:pPr>
              <w:pStyle w:val="4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提高收集效率、减少无组织排放量。</w:t>
            </w:r>
          </w:p>
        </w:tc>
        <w:tc>
          <w:tcPr>
            <w:tcW w:w="2268" w:type="dxa"/>
            <w:vMerge w:val="continue"/>
            <w:vAlign w:val="center"/>
          </w:tcPr>
          <w:p w14:paraId="4E5FE9AB">
            <w:pPr>
              <w:pStyle w:val="46"/>
              <w:rPr>
                <w:color w:val="000000" w:themeColor="text1"/>
                <w14:textFill>
                  <w14:solidFill>
                    <w14:schemeClr w14:val="tx1"/>
                  </w14:solidFill>
                </w14:textFill>
              </w:rPr>
            </w:pPr>
          </w:p>
        </w:tc>
      </w:tr>
      <w:tr w14:paraId="77BBFA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83" w:type="dxa"/>
            <w:vMerge w:val="continue"/>
            <w:vAlign w:val="center"/>
          </w:tcPr>
          <w:p w14:paraId="5E5A8AB1">
            <w:pPr>
              <w:pStyle w:val="46"/>
              <w:rPr>
                <w:color w:val="000000" w:themeColor="text1"/>
                <w14:textFill>
                  <w14:solidFill>
                    <w14:schemeClr w14:val="tx1"/>
                  </w14:solidFill>
                </w14:textFill>
              </w:rPr>
            </w:pPr>
          </w:p>
        </w:tc>
        <w:tc>
          <w:tcPr>
            <w:tcW w:w="1853" w:type="dxa"/>
            <w:vAlign w:val="center"/>
          </w:tcPr>
          <w:p w14:paraId="52879146">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厂房无组织</w:t>
            </w:r>
          </w:p>
        </w:tc>
        <w:tc>
          <w:tcPr>
            <w:tcW w:w="1417" w:type="dxa"/>
            <w:vAlign w:val="center"/>
          </w:tcPr>
          <w:p w14:paraId="35DD16A1">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2967" w:type="dxa"/>
            <w:vAlign w:val="center"/>
          </w:tcPr>
          <w:p w14:paraId="7DB9DD0D">
            <w:pPr>
              <w:pStyle w:val="4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提高收集效率、减少无组织排放量。</w:t>
            </w:r>
          </w:p>
        </w:tc>
        <w:tc>
          <w:tcPr>
            <w:tcW w:w="2268" w:type="dxa"/>
            <w:vAlign w:val="center"/>
          </w:tcPr>
          <w:p w14:paraId="5E622F43">
            <w:pPr>
              <w:pStyle w:val="46"/>
              <w:jc w:val="both"/>
              <w:rPr>
                <w:color w:val="000000" w:themeColor="text1"/>
                <w14:textFill>
                  <w14:solidFill>
                    <w14:schemeClr w14:val="tx1"/>
                  </w14:solidFill>
                </w14:textFill>
              </w:rPr>
            </w:pPr>
            <w:r>
              <w:rPr>
                <w:color w:val="000000" w:themeColor="text1"/>
                <w:lang w:val="zh-CN"/>
                <w14:textFill>
                  <w14:solidFill>
                    <w14:schemeClr w14:val="tx1"/>
                  </w14:solidFill>
                </w14:textFill>
              </w:rPr>
              <w:t>《挥发性有机物无组织排放控制标准》（GB</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37822-2019）</w:t>
            </w:r>
          </w:p>
        </w:tc>
      </w:tr>
      <w:tr w14:paraId="6947C0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83" w:type="dxa"/>
            <w:vAlign w:val="center"/>
          </w:tcPr>
          <w:p w14:paraId="01906B2E">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地表水环境</w:t>
            </w:r>
          </w:p>
        </w:tc>
        <w:tc>
          <w:tcPr>
            <w:tcW w:w="1853" w:type="dxa"/>
            <w:vAlign w:val="center"/>
          </w:tcPr>
          <w:p w14:paraId="1C6C70E5">
            <w:pPr>
              <w:pStyle w:val="46"/>
              <w:rPr>
                <w:color w:val="000000" w:themeColor="text1"/>
                <w14:textFill>
                  <w14:solidFill>
                    <w14:schemeClr w14:val="tx1"/>
                  </w14:solidFill>
                </w14:textFill>
              </w:rPr>
            </w:pPr>
            <w:r>
              <w:rPr>
                <w:color w:val="000000" w:themeColor="text1"/>
                <w14:textFill>
                  <w14:solidFill>
                    <w14:schemeClr w14:val="tx1"/>
                  </w14:solidFill>
                </w14:textFill>
              </w:rPr>
              <w:t>生活污水</w:t>
            </w:r>
            <w:r>
              <w:rPr>
                <w:rFonts w:hint="eastAsia"/>
                <w:color w:val="000000" w:themeColor="text1"/>
                <w14:textFill>
                  <w14:solidFill>
                    <w14:schemeClr w14:val="tx1"/>
                  </w14:solidFill>
                </w14:textFill>
              </w:rPr>
              <w:t>、地面清洁废水</w:t>
            </w:r>
          </w:p>
        </w:tc>
        <w:tc>
          <w:tcPr>
            <w:tcW w:w="1417" w:type="dxa"/>
            <w:vAlign w:val="center"/>
          </w:tcPr>
          <w:p w14:paraId="0733C8FA">
            <w:pPr>
              <w:pStyle w:val="46"/>
              <w:rPr>
                <w:color w:val="000000" w:themeColor="text1"/>
                <w14:textFill>
                  <w14:solidFill>
                    <w14:schemeClr w14:val="tx1"/>
                  </w14:solidFill>
                </w14:textFill>
              </w:rPr>
            </w:pPr>
            <w:r>
              <w:rPr>
                <w:color w:val="000000" w:themeColor="text1"/>
                <w14:textFill>
                  <w14:solidFill>
                    <w14:schemeClr w14:val="tx1"/>
                  </w14:solidFill>
                </w14:textFill>
              </w:rPr>
              <w:t>COD、BOD</w:t>
            </w:r>
            <w:r>
              <w:rPr>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SS、氨氮</w:t>
            </w:r>
            <w:r>
              <w:rPr>
                <w:rFonts w:hint="eastAsia"/>
                <w:color w:val="000000" w:themeColor="text1"/>
                <w14:textFill>
                  <w14:solidFill>
                    <w14:schemeClr w14:val="tx1"/>
                  </w14:solidFill>
                </w14:textFill>
              </w:rPr>
              <w:t>、石油类</w:t>
            </w:r>
          </w:p>
        </w:tc>
        <w:tc>
          <w:tcPr>
            <w:tcW w:w="2967" w:type="dxa"/>
            <w:vAlign w:val="center"/>
          </w:tcPr>
          <w:p w14:paraId="68B1DE3F">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生活污水依托机电市场C区现有生化池（处理能力：</w:t>
            </w:r>
            <w:r>
              <w:rPr>
                <w:color w:val="000000" w:themeColor="text1"/>
                <w14:textFill>
                  <w14:solidFill>
                    <w14:schemeClr w14:val="tx1"/>
                  </w14:solidFill>
                </w14:textFill>
              </w:rPr>
              <w:t>165m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w:t>
            </w:r>
            <w:r>
              <w:rPr>
                <w:rFonts w:hint="eastAsia"/>
                <w:color w:val="000000" w:themeColor="text1"/>
                <w14:textFill>
                  <w14:solidFill>
                    <w14:schemeClr w14:val="tx1"/>
                  </w14:solidFill>
                </w14:textFill>
              </w:rPr>
              <w:t>）处理后排入市政管网进入</w:t>
            </w:r>
            <w:r>
              <w:rPr>
                <w:color w:val="000000" w:themeColor="text1"/>
                <w14:textFill>
                  <w14:solidFill>
                    <w14:schemeClr w14:val="tx1"/>
                  </w14:solidFill>
                </w14:textFill>
              </w:rPr>
              <w:t>双桥污水处理厂进一步处理。</w:t>
            </w:r>
          </w:p>
        </w:tc>
        <w:tc>
          <w:tcPr>
            <w:tcW w:w="2268" w:type="dxa"/>
            <w:vAlign w:val="center"/>
          </w:tcPr>
          <w:p w14:paraId="0AA7FAA8">
            <w:pPr>
              <w:pStyle w:val="46"/>
              <w:rPr>
                <w:color w:val="000000" w:themeColor="text1"/>
                <w14:textFill>
                  <w14:solidFill>
                    <w14:schemeClr w14:val="tx1"/>
                  </w14:solidFill>
                </w14:textFill>
              </w:rPr>
            </w:pPr>
            <w:r>
              <w:rPr>
                <w:color w:val="000000" w:themeColor="text1"/>
                <w14:textFill>
                  <w14:solidFill>
                    <w14:schemeClr w14:val="tx1"/>
                  </w14:solidFill>
                </w14:textFill>
              </w:rPr>
              <w:t>《污水综合排放标准》（GB 8978-1996）三级标准</w:t>
            </w:r>
          </w:p>
        </w:tc>
      </w:tr>
      <w:tr w14:paraId="6E3CC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83" w:type="dxa"/>
            <w:vAlign w:val="center"/>
          </w:tcPr>
          <w:p w14:paraId="00A03F7F">
            <w:pPr>
              <w:pStyle w:val="46"/>
              <w:rPr>
                <w:color w:val="000000" w:themeColor="text1"/>
                <w14:textFill>
                  <w14:solidFill>
                    <w14:schemeClr w14:val="tx1"/>
                  </w14:solidFill>
                </w14:textFill>
              </w:rPr>
            </w:pPr>
            <w:r>
              <w:rPr>
                <w:color w:val="000000" w:themeColor="text1"/>
                <w14:textFill>
                  <w14:solidFill>
                    <w14:schemeClr w14:val="tx1"/>
                  </w14:solidFill>
                </w14:textFill>
              </w:rPr>
              <w:t>声环境</w:t>
            </w:r>
          </w:p>
        </w:tc>
        <w:tc>
          <w:tcPr>
            <w:tcW w:w="1853" w:type="dxa"/>
            <w:vAlign w:val="center"/>
          </w:tcPr>
          <w:p w14:paraId="1EB08D28">
            <w:pPr>
              <w:pStyle w:val="46"/>
              <w:rPr>
                <w:color w:val="000000" w:themeColor="text1"/>
                <w14:textFill>
                  <w14:solidFill>
                    <w14:schemeClr w14:val="tx1"/>
                  </w14:solidFill>
                </w14:textFill>
              </w:rPr>
            </w:pPr>
            <w:r>
              <w:rPr>
                <w:color w:val="000000" w:themeColor="text1"/>
                <w14:textFill>
                  <w14:solidFill>
                    <w14:schemeClr w14:val="tx1"/>
                  </w14:solidFill>
                </w14:textFill>
              </w:rPr>
              <w:t>设备噪声</w:t>
            </w:r>
          </w:p>
        </w:tc>
        <w:tc>
          <w:tcPr>
            <w:tcW w:w="1417" w:type="dxa"/>
            <w:vAlign w:val="center"/>
          </w:tcPr>
          <w:p w14:paraId="7623FCD7">
            <w:pPr>
              <w:pStyle w:val="46"/>
              <w:rPr>
                <w:color w:val="000000" w:themeColor="text1"/>
                <w14:textFill>
                  <w14:solidFill>
                    <w14:schemeClr w14:val="tx1"/>
                  </w14:solidFill>
                </w14:textFill>
              </w:rPr>
            </w:pPr>
            <w:r>
              <w:rPr>
                <w:color w:val="000000" w:themeColor="text1"/>
                <w14:textFill>
                  <w14:solidFill>
                    <w14:schemeClr w14:val="tx1"/>
                  </w14:solidFill>
                </w14:textFill>
              </w:rPr>
              <w:t>连续等效A声级</w:t>
            </w:r>
          </w:p>
        </w:tc>
        <w:tc>
          <w:tcPr>
            <w:tcW w:w="2967" w:type="dxa"/>
            <w:vAlign w:val="center"/>
          </w:tcPr>
          <w:p w14:paraId="5DA7AA1E">
            <w:pPr>
              <w:pStyle w:val="46"/>
              <w:rPr>
                <w:color w:val="000000" w:themeColor="text1"/>
                <w14:textFill>
                  <w14:solidFill>
                    <w14:schemeClr w14:val="tx1"/>
                  </w14:solidFill>
                </w14:textFill>
              </w:rPr>
            </w:pPr>
            <w:r>
              <w:rPr>
                <w:color w:val="000000" w:themeColor="text1"/>
                <w14:textFill>
                  <w14:solidFill>
                    <w14:schemeClr w14:val="tx1"/>
                  </w14:solidFill>
                </w14:textFill>
              </w:rPr>
              <w:t>加强设备的维修保养，防止设备老化等产生噪声；设备基座与基础之间应设橡胶隔振垫降噪；合理布局，噪声较大的设备尽量布置在厂区中部</w:t>
            </w:r>
          </w:p>
        </w:tc>
        <w:tc>
          <w:tcPr>
            <w:tcW w:w="2268" w:type="dxa"/>
            <w:vAlign w:val="center"/>
          </w:tcPr>
          <w:p w14:paraId="0436399D">
            <w:pPr>
              <w:pStyle w:val="46"/>
              <w:rPr>
                <w:color w:val="000000" w:themeColor="text1"/>
                <w14:textFill>
                  <w14:solidFill>
                    <w14:schemeClr w14:val="tx1"/>
                  </w14:solidFill>
                </w14:textFill>
              </w:rPr>
            </w:pPr>
            <w:r>
              <w:rPr>
                <w:color w:val="000000" w:themeColor="text1"/>
                <w14:textFill>
                  <w14:solidFill>
                    <w14:schemeClr w14:val="tx1"/>
                  </w14:solidFill>
                </w14:textFill>
              </w:rPr>
              <w:t>《工业企业厂界环境噪声排放标准》(GB12348-2008)</w:t>
            </w:r>
          </w:p>
          <w:p w14:paraId="2F4CE10D">
            <w:pPr>
              <w:pStyle w:val="46"/>
              <w:rPr>
                <w:color w:val="000000" w:themeColor="text1"/>
                <w14:textFill>
                  <w14:solidFill>
                    <w14:schemeClr w14:val="tx1"/>
                  </w14:solidFill>
                </w14:textFill>
              </w:rPr>
            </w:pPr>
            <w:r>
              <w:rPr>
                <w:color w:val="000000" w:themeColor="text1"/>
                <w14:textFill>
                  <w14:solidFill>
                    <w14:schemeClr w14:val="tx1"/>
                  </w14:solidFill>
                </w14:textFill>
              </w:rPr>
              <w:t>3类标准</w:t>
            </w:r>
          </w:p>
          <w:p w14:paraId="33627F39">
            <w:pPr>
              <w:pStyle w:val="46"/>
              <w:rPr>
                <w:color w:val="000000" w:themeColor="text1"/>
                <w14:textFill>
                  <w14:solidFill>
                    <w14:schemeClr w14:val="tx1"/>
                  </w14:solidFill>
                </w14:textFill>
              </w:rPr>
            </w:pPr>
            <w:r>
              <w:rPr>
                <w:color w:val="000000" w:themeColor="text1"/>
                <w14:textFill>
                  <w14:solidFill>
                    <w14:schemeClr w14:val="tx1"/>
                  </w14:solidFill>
                </w14:textFill>
              </w:rPr>
              <w:t>昼间≤65dB(A)</w:t>
            </w:r>
          </w:p>
          <w:p w14:paraId="64B77CD4">
            <w:pPr>
              <w:pStyle w:val="46"/>
              <w:rPr>
                <w:color w:val="000000" w:themeColor="text1"/>
                <w14:textFill>
                  <w14:solidFill>
                    <w14:schemeClr w14:val="tx1"/>
                  </w14:solidFill>
                </w14:textFill>
              </w:rPr>
            </w:pPr>
            <w:r>
              <w:rPr>
                <w:color w:val="000000" w:themeColor="text1"/>
                <w14:textFill>
                  <w14:solidFill>
                    <w14:schemeClr w14:val="tx1"/>
                  </w14:solidFill>
                </w14:textFill>
              </w:rPr>
              <w:t>夜间不生产</w:t>
            </w:r>
          </w:p>
        </w:tc>
      </w:tr>
      <w:tr w14:paraId="7B64B5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3" w:type="dxa"/>
            <w:vAlign w:val="center"/>
          </w:tcPr>
          <w:p w14:paraId="2D1F2F6F">
            <w:pPr>
              <w:pStyle w:val="46"/>
              <w:rPr>
                <w:color w:val="000000" w:themeColor="text1"/>
                <w14:textFill>
                  <w14:solidFill>
                    <w14:schemeClr w14:val="tx1"/>
                  </w14:solidFill>
                </w14:textFill>
              </w:rPr>
            </w:pPr>
            <w:r>
              <w:rPr>
                <w:color w:val="000000" w:themeColor="text1"/>
                <w14:textFill>
                  <w14:solidFill>
                    <w14:schemeClr w14:val="tx1"/>
                  </w14:solidFill>
                </w14:textFill>
              </w:rPr>
              <w:t>电磁</w:t>
            </w:r>
          </w:p>
          <w:p w14:paraId="206B747E">
            <w:pPr>
              <w:pStyle w:val="46"/>
              <w:rPr>
                <w:color w:val="000000" w:themeColor="text1"/>
                <w14:textFill>
                  <w14:solidFill>
                    <w14:schemeClr w14:val="tx1"/>
                  </w14:solidFill>
                </w14:textFill>
              </w:rPr>
            </w:pPr>
            <w:r>
              <w:rPr>
                <w:color w:val="000000" w:themeColor="text1"/>
                <w14:textFill>
                  <w14:solidFill>
                    <w14:schemeClr w14:val="tx1"/>
                  </w14:solidFill>
                </w14:textFill>
              </w:rPr>
              <w:t>辐射</w:t>
            </w:r>
          </w:p>
        </w:tc>
        <w:tc>
          <w:tcPr>
            <w:tcW w:w="1853" w:type="dxa"/>
            <w:vAlign w:val="center"/>
          </w:tcPr>
          <w:p w14:paraId="291AFA12">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417" w:type="dxa"/>
            <w:vAlign w:val="center"/>
          </w:tcPr>
          <w:p w14:paraId="0AF85B29">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967" w:type="dxa"/>
            <w:vAlign w:val="center"/>
          </w:tcPr>
          <w:p w14:paraId="74CDE678">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268" w:type="dxa"/>
            <w:vAlign w:val="center"/>
          </w:tcPr>
          <w:p w14:paraId="5560BDF8">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0CE5A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3" w:type="dxa"/>
            <w:vMerge w:val="restart"/>
            <w:vAlign w:val="center"/>
          </w:tcPr>
          <w:p w14:paraId="619E4F3C">
            <w:pPr>
              <w:pStyle w:val="46"/>
              <w:rPr>
                <w:color w:val="000000" w:themeColor="text1"/>
                <w14:textFill>
                  <w14:solidFill>
                    <w14:schemeClr w14:val="tx1"/>
                  </w14:solidFill>
                </w14:textFill>
              </w:rPr>
            </w:pPr>
            <w:r>
              <w:rPr>
                <w:color w:val="000000" w:themeColor="text1"/>
                <w14:textFill>
                  <w14:solidFill>
                    <w14:schemeClr w14:val="tx1"/>
                  </w14:solidFill>
                </w14:textFill>
              </w:rPr>
              <w:t>固体</w:t>
            </w:r>
          </w:p>
          <w:p w14:paraId="115296A1">
            <w:pPr>
              <w:pStyle w:val="46"/>
              <w:rPr>
                <w:color w:val="000000" w:themeColor="text1"/>
                <w14:textFill>
                  <w14:solidFill>
                    <w14:schemeClr w14:val="tx1"/>
                  </w14:solidFill>
                </w14:textFill>
              </w:rPr>
            </w:pPr>
            <w:r>
              <w:rPr>
                <w:color w:val="000000" w:themeColor="text1"/>
                <w14:textFill>
                  <w14:solidFill>
                    <w14:schemeClr w14:val="tx1"/>
                  </w14:solidFill>
                </w14:textFill>
              </w:rPr>
              <w:t>废物</w:t>
            </w:r>
          </w:p>
        </w:tc>
        <w:tc>
          <w:tcPr>
            <w:tcW w:w="1853" w:type="dxa"/>
            <w:vAlign w:val="center"/>
          </w:tcPr>
          <w:p w14:paraId="28694C32">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废边角料、废石蜡、循环水沉渣、</w:t>
            </w:r>
            <w:r>
              <w:rPr>
                <w:color w:val="000000" w:themeColor="text1"/>
                <w14:textFill>
                  <w14:solidFill>
                    <w14:schemeClr w14:val="tx1"/>
                  </w14:solidFill>
                </w14:textFill>
              </w:rPr>
              <w:t>废包装材料等</w:t>
            </w:r>
          </w:p>
        </w:tc>
        <w:tc>
          <w:tcPr>
            <w:tcW w:w="4384" w:type="dxa"/>
            <w:gridSpan w:val="2"/>
            <w:vAlign w:val="center"/>
          </w:tcPr>
          <w:p w14:paraId="6A9CEC5C">
            <w:pPr>
              <w:pStyle w:val="46"/>
              <w:jc w:val="both"/>
              <w:rPr>
                <w:color w:val="000000" w:themeColor="text1"/>
                <w14:textFill>
                  <w14:solidFill>
                    <w14:schemeClr w14:val="tx1"/>
                  </w14:solidFill>
                </w14:textFill>
              </w:rPr>
            </w:pPr>
            <w:r>
              <w:rPr>
                <w:color w:val="000000" w:themeColor="text1"/>
                <w14:textFill>
                  <w14:solidFill>
                    <w14:schemeClr w14:val="tx1"/>
                  </w14:solidFill>
                </w14:textFill>
              </w:rPr>
              <w:t>设置1个一般</w:t>
            </w:r>
            <w:r>
              <w:rPr>
                <w:rFonts w:hint="eastAsia"/>
                <w:color w:val="000000" w:themeColor="text1"/>
                <w14:textFill>
                  <w14:solidFill>
                    <w14:schemeClr w14:val="tx1"/>
                  </w14:solidFill>
                </w14:textFill>
              </w:rPr>
              <w:t>工业固体废物贮存点，面积约20m</w:t>
            </w:r>
            <w:r>
              <w:rPr>
                <w:rFonts w:hint="eastAsia"/>
                <w:color w:val="000000" w:themeColor="text1"/>
                <w:vertAlign w:val="superscript"/>
                <w14:textFill>
                  <w14:solidFill>
                    <w14:schemeClr w14:val="tx1"/>
                  </w14:solidFill>
                </w14:textFill>
              </w:rPr>
              <w:t>2</w:t>
            </w:r>
            <w:r>
              <w:rPr>
                <w:color w:val="000000" w:themeColor="text1"/>
                <w14:textFill>
                  <w14:solidFill>
                    <w14:schemeClr w14:val="tx1"/>
                  </w14:solidFill>
                </w14:textFill>
              </w:rPr>
              <w:t>，分类收集，定期综合外销。</w:t>
            </w:r>
          </w:p>
        </w:tc>
        <w:tc>
          <w:tcPr>
            <w:tcW w:w="2268" w:type="dxa"/>
            <w:vAlign w:val="center"/>
          </w:tcPr>
          <w:p w14:paraId="2124693B">
            <w:pPr>
              <w:pStyle w:val="46"/>
              <w:rPr>
                <w:color w:val="000000" w:themeColor="text1"/>
                <w14:textFill>
                  <w14:solidFill>
                    <w14:schemeClr w14:val="tx1"/>
                  </w14:solidFill>
                </w14:textFill>
              </w:rPr>
            </w:pPr>
            <w:r>
              <w:rPr>
                <w:color w:val="000000" w:themeColor="text1"/>
                <w14:textFill>
                  <w14:solidFill>
                    <w14:schemeClr w14:val="tx1"/>
                  </w14:solidFill>
                </w14:textFill>
              </w:rPr>
              <w:t>符合处置规范</w:t>
            </w:r>
          </w:p>
        </w:tc>
      </w:tr>
      <w:tr w14:paraId="495D9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83" w:type="dxa"/>
            <w:vMerge w:val="continue"/>
            <w:vAlign w:val="center"/>
          </w:tcPr>
          <w:p w14:paraId="6249D2F0">
            <w:pPr>
              <w:pStyle w:val="46"/>
              <w:rPr>
                <w:color w:val="000000" w:themeColor="text1"/>
                <w14:textFill>
                  <w14:solidFill>
                    <w14:schemeClr w14:val="tx1"/>
                  </w14:solidFill>
                </w14:textFill>
              </w:rPr>
            </w:pPr>
          </w:p>
        </w:tc>
        <w:tc>
          <w:tcPr>
            <w:tcW w:w="1853" w:type="dxa"/>
            <w:vAlign w:val="center"/>
          </w:tcPr>
          <w:p w14:paraId="452E1AE0">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废含油棉纱手套、空压机含油废水</w:t>
            </w:r>
          </w:p>
        </w:tc>
        <w:tc>
          <w:tcPr>
            <w:tcW w:w="4384" w:type="dxa"/>
            <w:gridSpan w:val="2"/>
            <w:vAlign w:val="center"/>
          </w:tcPr>
          <w:p w14:paraId="14C9ED7A">
            <w:pPr>
              <w:pStyle w:val="46"/>
              <w:rPr>
                <w:color w:val="000000" w:themeColor="text1"/>
                <w14:textFill>
                  <w14:solidFill>
                    <w14:schemeClr w14:val="tx1"/>
                  </w14:solidFill>
                </w14:textFill>
              </w:rPr>
            </w:pPr>
            <w:r>
              <w:rPr>
                <w:color w:val="000000" w:themeColor="text1"/>
                <w14:textFill>
                  <w14:solidFill>
                    <w14:schemeClr w14:val="tx1"/>
                  </w14:solidFill>
                </w14:textFill>
              </w:rPr>
              <w:t>设置1个危险废物贮存</w:t>
            </w:r>
            <w:r>
              <w:rPr>
                <w:rFonts w:hint="eastAsia"/>
                <w:color w:val="000000" w:themeColor="text1"/>
                <w14:textFill>
                  <w14:solidFill>
                    <w14:schemeClr w14:val="tx1"/>
                  </w14:solidFill>
                </w14:textFill>
              </w:rPr>
              <w:t>点，面积约5m</w:t>
            </w:r>
            <w:r>
              <w:rPr>
                <w:rFonts w:hint="eastAsia"/>
                <w:color w:val="000000" w:themeColor="text1"/>
                <w:vertAlign w:val="superscript"/>
                <w14:textFill>
                  <w14:solidFill>
                    <w14:schemeClr w14:val="tx1"/>
                  </w14:solidFill>
                </w14:textFill>
              </w:rPr>
              <w:t>2</w:t>
            </w:r>
            <w:r>
              <w:rPr>
                <w:color w:val="000000" w:themeColor="text1"/>
                <w14:textFill>
                  <w14:solidFill>
                    <w14:schemeClr w14:val="tx1"/>
                  </w14:solidFill>
                </w14:textFill>
              </w:rPr>
              <w:t>，危险废物收集后，在危险废物贮存</w:t>
            </w:r>
            <w:r>
              <w:rPr>
                <w:rFonts w:hint="eastAsia"/>
                <w:color w:val="000000" w:themeColor="text1"/>
                <w14:textFill>
                  <w14:solidFill>
                    <w14:schemeClr w14:val="tx1"/>
                  </w14:solidFill>
                </w14:textFill>
              </w:rPr>
              <w:t>点</w:t>
            </w:r>
            <w:r>
              <w:rPr>
                <w:color w:val="000000" w:themeColor="text1"/>
                <w14:textFill>
                  <w14:solidFill>
                    <w14:schemeClr w14:val="tx1"/>
                  </w14:solidFill>
                </w14:textFill>
              </w:rPr>
              <w:t>内分开存放，定期交危险废物资质单位处理。危险废物贮存</w:t>
            </w:r>
            <w:r>
              <w:rPr>
                <w:rFonts w:hint="eastAsia"/>
                <w:color w:val="000000" w:themeColor="text1"/>
                <w14:textFill>
                  <w14:solidFill>
                    <w14:schemeClr w14:val="tx1"/>
                  </w14:solidFill>
                </w14:textFill>
              </w:rPr>
              <w:t>点</w:t>
            </w:r>
            <w:r>
              <w:rPr>
                <w:color w:val="000000" w:themeColor="text1"/>
                <w14:textFill>
                  <w14:solidFill>
                    <w14:schemeClr w14:val="tx1"/>
                  </w14:solidFill>
                </w14:textFill>
              </w:rPr>
              <w:t>应按要求采取</w:t>
            </w:r>
            <w:r>
              <w:rPr>
                <w:rFonts w:hint="eastAsia"/>
                <w:color w:val="000000" w:themeColor="text1"/>
                <w14:textFill>
                  <w14:solidFill>
                    <w14:schemeClr w14:val="tx1"/>
                  </w14:solidFill>
                </w14:textFill>
              </w:rPr>
              <w:t>防护</w:t>
            </w:r>
            <w:r>
              <w:rPr>
                <w:color w:val="000000" w:themeColor="text1"/>
                <w14:textFill>
                  <w14:solidFill>
                    <w14:schemeClr w14:val="tx1"/>
                  </w14:solidFill>
                </w14:textFill>
              </w:rPr>
              <w:t>措施。</w:t>
            </w:r>
          </w:p>
        </w:tc>
        <w:tc>
          <w:tcPr>
            <w:tcW w:w="2268" w:type="dxa"/>
            <w:vAlign w:val="center"/>
          </w:tcPr>
          <w:p w14:paraId="21A81C97">
            <w:pPr>
              <w:pStyle w:val="46"/>
              <w:rPr>
                <w:color w:val="000000" w:themeColor="text1"/>
                <w14:textFill>
                  <w14:solidFill>
                    <w14:schemeClr w14:val="tx1"/>
                  </w14:solidFill>
                </w14:textFill>
              </w:rPr>
            </w:pPr>
            <w:r>
              <w:rPr>
                <w:color w:val="000000" w:themeColor="text1"/>
                <w14:textFill>
                  <w14:solidFill>
                    <w14:schemeClr w14:val="tx1"/>
                  </w14:solidFill>
                </w14:textFill>
              </w:rPr>
              <w:t>满足《危险废物贮存污染控制标准》（GB</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18597-2023）</w:t>
            </w:r>
          </w:p>
        </w:tc>
      </w:tr>
      <w:tr w14:paraId="648CE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83" w:type="dxa"/>
            <w:vMerge w:val="continue"/>
            <w:vAlign w:val="center"/>
          </w:tcPr>
          <w:p w14:paraId="26F681AD">
            <w:pPr>
              <w:pStyle w:val="46"/>
              <w:rPr>
                <w:color w:val="000000" w:themeColor="text1"/>
                <w14:textFill>
                  <w14:solidFill>
                    <w14:schemeClr w14:val="tx1"/>
                  </w14:solidFill>
                </w14:textFill>
              </w:rPr>
            </w:pPr>
          </w:p>
        </w:tc>
        <w:tc>
          <w:tcPr>
            <w:tcW w:w="1853" w:type="dxa"/>
            <w:vAlign w:val="center"/>
          </w:tcPr>
          <w:p w14:paraId="59D998AC">
            <w:pPr>
              <w:pStyle w:val="46"/>
              <w:rPr>
                <w:color w:val="000000" w:themeColor="text1"/>
                <w14:textFill>
                  <w14:solidFill>
                    <w14:schemeClr w14:val="tx1"/>
                  </w14:solidFill>
                </w14:textFill>
              </w:rPr>
            </w:pPr>
            <w:r>
              <w:rPr>
                <w:color w:val="000000" w:themeColor="text1"/>
                <w14:textFill>
                  <w14:solidFill>
                    <w14:schemeClr w14:val="tx1"/>
                  </w14:solidFill>
                </w14:textFill>
              </w:rPr>
              <w:t>生活垃圾</w:t>
            </w:r>
          </w:p>
        </w:tc>
        <w:tc>
          <w:tcPr>
            <w:tcW w:w="4384" w:type="dxa"/>
            <w:gridSpan w:val="2"/>
            <w:vAlign w:val="center"/>
          </w:tcPr>
          <w:p w14:paraId="0BC2DBA0">
            <w:pPr>
              <w:pStyle w:val="46"/>
              <w:rPr>
                <w:color w:val="000000" w:themeColor="text1"/>
                <w14:textFill>
                  <w14:solidFill>
                    <w14:schemeClr w14:val="tx1"/>
                  </w14:solidFill>
                </w14:textFill>
              </w:rPr>
            </w:pPr>
            <w:r>
              <w:rPr>
                <w:color w:val="000000" w:themeColor="text1"/>
                <w14:textFill>
                  <w14:solidFill>
                    <w14:schemeClr w14:val="tx1"/>
                  </w14:solidFill>
                </w14:textFill>
              </w:rPr>
              <w:t>经垃圾桶收集后交环卫部门统一清运。</w:t>
            </w:r>
          </w:p>
        </w:tc>
        <w:tc>
          <w:tcPr>
            <w:tcW w:w="2268" w:type="dxa"/>
            <w:vAlign w:val="center"/>
          </w:tcPr>
          <w:p w14:paraId="4D703422">
            <w:pPr>
              <w:pStyle w:val="46"/>
              <w:rPr>
                <w:color w:val="000000" w:themeColor="text1"/>
                <w14:textFill>
                  <w14:solidFill>
                    <w14:schemeClr w14:val="tx1"/>
                  </w14:solidFill>
                </w14:textFill>
              </w:rPr>
            </w:pPr>
            <w:r>
              <w:rPr>
                <w:color w:val="000000" w:themeColor="text1"/>
                <w14:textFill>
                  <w14:solidFill>
                    <w14:schemeClr w14:val="tx1"/>
                  </w14:solidFill>
                </w14:textFill>
              </w:rPr>
              <w:t>符合处置规范</w:t>
            </w:r>
          </w:p>
        </w:tc>
      </w:tr>
      <w:tr w14:paraId="4B4B6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83" w:type="dxa"/>
            <w:vAlign w:val="center"/>
          </w:tcPr>
          <w:p w14:paraId="0B831625">
            <w:pPr>
              <w:pStyle w:val="46"/>
              <w:rPr>
                <w:color w:val="000000" w:themeColor="text1"/>
                <w14:textFill>
                  <w14:solidFill>
                    <w14:schemeClr w14:val="tx1"/>
                  </w14:solidFill>
                </w14:textFill>
              </w:rPr>
            </w:pPr>
            <w:r>
              <w:rPr>
                <w:color w:val="000000" w:themeColor="text1"/>
                <w14:textFill>
                  <w14:solidFill>
                    <w14:schemeClr w14:val="tx1"/>
                  </w14:solidFill>
                </w14:textFill>
              </w:rPr>
              <w:t>土壤及地下水</w:t>
            </w:r>
          </w:p>
          <w:p w14:paraId="3EF553B2">
            <w:pPr>
              <w:pStyle w:val="46"/>
              <w:rPr>
                <w:color w:val="000000" w:themeColor="text1"/>
                <w14:textFill>
                  <w14:solidFill>
                    <w14:schemeClr w14:val="tx1"/>
                  </w14:solidFill>
                </w14:textFill>
              </w:rPr>
            </w:pPr>
            <w:r>
              <w:rPr>
                <w:color w:val="000000" w:themeColor="text1"/>
                <w14:textFill>
                  <w14:solidFill>
                    <w14:schemeClr w14:val="tx1"/>
                  </w14:solidFill>
                </w14:textFill>
              </w:rPr>
              <w:t>污染防治措施</w:t>
            </w:r>
          </w:p>
        </w:tc>
        <w:tc>
          <w:tcPr>
            <w:tcW w:w="8505" w:type="dxa"/>
            <w:gridSpan w:val="4"/>
            <w:vAlign w:val="center"/>
          </w:tcPr>
          <w:p w14:paraId="753169CC">
            <w:pPr>
              <w:pStyle w:val="46"/>
              <w:jc w:val="both"/>
              <w:rPr>
                <w:b/>
                <w:bCs/>
                <w:color w:val="000000" w:themeColor="text1"/>
                <w14:textFill>
                  <w14:solidFill>
                    <w14:schemeClr w14:val="tx1"/>
                  </w14:solidFill>
                </w14:textFill>
              </w:rPr>
            </w:pPr>
            <w:r>
              <w:rPr>
                <w:b/>
                <w:bCs/>
                <w:color w:val="000000" w:themeColor="text1"/>
                <w14:textFill>
                  <w14:solidFill>
                    <w14:schemeClr w14:val="tx1"/>
                  </w14:solidFill>
                </w14:textFill>
              </w:rPr>
              <w:t>（1）源头控制措施</w:t>
            </w:r>
          </w:p>
          <w:p w14:paraId="43209578">
            <w:pPr>
              <w:pStyle w:val="46"/>
              <w:jc w:val="both"/>
              <w:rPr>
                <w:color w:val="000000" w:themeColor="text1"/>
                <w14:textFill>
                  <w14:solidFill>
                    <w14:schemeClr w14:val="tx1"/>
                  </w14:solidFill>
                </w14:textFill>
              </w:rPr>
            </w:pPr>
            <w:r>
              <w:rPr>
                <w:rFonts w:ascii="Cambria Math" w:hAnsi="Cambria Math" w:cs="Cambria Math"/>
                <w:color w:val="000000" w:themeColor="text1"/>
                <w14:textFill>
                  <w14:solidFill>
                    <w14:schemeClr w14:val="tx1"/>
                  </w14:solidFill>
                </w14:textFill>
              </w:rPr>
              <w:t>①</w:t>
            </w:r>
            <w:r>
              <w:rPr>
                <w:color w:val="000000" w:themeColor="text1"/>
                <w14:textFill>
                  <w14:solidFill>
                    <w14:schemeClr w14:val="tx1"/>
                  </w14:solidFill>
                </w14:textFill>
              </w:rPr>
              <w:t>危险废物</w:t>
            </w:r>
            <w:r>
              <w:rPr>
                <w:rFonts w:hint="eastAsia"/>
                <w:color w:val="000000" w:themeColor="text1"/>
                <w14:textFill>
                  <w14:solidFill>
                    <w14:schemeClr w14:val="tx1"/>
                  </w14:solidFill>
                </w14:textFill>
              </w:rPr>
              <w:t>贮存点</w:t>
            </w:r>
            <w:r>
              <w:rPr>
                <w:color w:val="000000" w:themeColor="text1"/>
                <w14:textFill>
                  <w14:solidFill>
                    <w14:schemeClr w14:val="tx1"/>
                  </w14:solidFill>
                </w14:textFill>
              </w:rPr>
              <w:t>、库房等进行防腐防渗处理，在存放区域设置托盘或围堰，含油物质及化学品在厂内转运时，容器底部设置接油盘收集跑、冒、漏、滴的液体，防止油类物质或化学品滴落地面造成污染。</w:t>
            </w:r>
          </w:p>
          <w:p w14:paraId="73F28F9C">
            <w:pPr>
              <w:pStyle w:val="46"/>
              <w:jc w:val="both"/>
              <w:rPr>
                <w:color w:val="000000" w:themeColor="text1"/>
                <w14:textFill>
                  <w14:solidFill>
                    <w14:schemeClr w14:val="tx1"/>
                  </w14:solidFill>
                </w14:textFill>
              </w:rPr>
            </w:pPr>
            <w:r>
              <w:rPr>
                <w:rFonts w:ascii="Cambria Math" w:hAnsi="Cambria Math" w:cs="Cambria Math"/>
                <w:color w:val="000000" w:themeColor="text1"/>
                <w14:textFill>
                  <w14:solidFill>
                    <w14:schemeClr w14:val="tx1"/>
                  </w14:solidFill>
                </w14:textFill>
              </w:rPr>
              <w:t>②</w:t>
            </w:r>
            <w:r>
              <w:rPr>
                <w:color w:val="000000" w:themeColor="text1"/>
                <w14:textFill>
                  <w14:solidFill>
                    <w14:schemeClr w14:val="tx1"/>
                  </w14:solidFill>
                </w14:textFill>
              </w:rPr>
              <w:t>危险废物</w:t>
            </w:r>
            <w:r>
              <w:rPr>
                <w:rFonts w:hint="eastAsia"/>
                <w:color w:val="000000" w:themeColor="text1"/>
                <w14:textFill>
                  <w14:solidFill>
                    <w14:schemeClr w14:val="tx1"/>
                  </w14:solidFill>
                </w14:textFill>
              </w:rPr>
              <w:t>贮存点</w:t>
            </w:r>
            <w:r>
              <w:rPr>
                <w:color w:val="000000" w:themeColor="text1"/>
                <w14:textFill>
                  <w14:solidFill>
                    <w14:schemeClr w14:val="tx1"/>
                  </w14:solidFill>
                </w14:textFill>
              </w:rPr>
              <w:t>、库房按照《危险废物贮存污染控制标准》的要求，地面采用坚固、防渗、耐腐蚀的钢筋混凝土材料铺设。</w:t>
            </w:r>
          </w:p>
          <w:p w14:paraId="42DA55F6">
            <w:pPr>
              <w:pStyle w:val="46"/>
              <w:jc w:val="both"/>
              <w:rPr>
                <w:color w:val="000000" w:themeColor="text1"/>
                <w14:textFill>
                  <w14:solidFill>
                    <w14:schemeClr w14:val="tx1"/>
                  </w14:solidFill>
                </w14:textFill>
              </w:rPr>
            </w:pPr>
            <w:r>
              <w:rPr>
                <w:rFonts w:ascii="Cambria Math" w:hAnsi="Cambria Math" w:cs="Cambria Math"/>
                <w:color w:val="000000" w:themeColor="text1"/>
                <w14:textFill>
                  <w14:solidFill>
                    <w14:schemeClr w14:val="tx1"/>
                  </w14:solidFill>
                </w14:textFill>
              </w:rPr>
              <w:t>③</w:t>
            </w:r>
            <w:r>
              <w:rPr>
                <w:color w:val="000000" w:themeColor="text1"/>
                <w14:textFill>
                  <w14:solidFill>
                    <w14:schemeClr w14:val="tx1"/>
                  </w14:solidFill>
                </w14:textFill>
              </w:rPr>
              <w:t>工作人员应加强场地的检修、加固，防止渗漏，对地下水造成污染。</w:t>
            </w:r>
          </w:p>
          <w:p w14:paraId="294C0556">
            <w:pPr>
              <w:pStyle w:val="46"/>
              <w:jc w:val="both"/>
              <w:rPr>
                <w:b/>
                <w:bCs/>
                <w:color w:val="000000" w:themeColor="text1"/>
                <w14:textFill>
                  <w14:solidFill>
                    <w14:schemeClr w14:val="tx1"/>
                  </w14:solidFill>
                </w14:textFill>
              </w:rPr>
            </w:pPr>
            <w:r>
              <w:rPr>
                <w:b/>
                <w:bCs/>
                <w:color w:val="000000" w:themeColor="text1"/>
                <w14:textFill>
                  <w14:solidFill>
                    <w14:schemeClr w14:val="tx1"/>
                  </w14:solidFill>
                </w14:textFill>
              </w:rPr>
              <w:t>（2）分区防渗措施</w:t>
            </w:r>
          </w:p>
          <w:p w14:paraId="2C0265B7">
            <w:pPr>
              <w:pStyle w:val="46"/>
              <w:jc w:val="both"/>
              <w:rPr>
                <w:color w:val="000000" w:themeColor="text1"/>
                <w14:textFill>
                  <w14:solidFill>
                    <w14:schemeClr w14:val="tx1"/>
                  </w14:solidFill>
                </w14:textFill>
              </w:rPr>
            </w:pPr>
            <w:r>
              <w:rPr>
                <w:color w:val="000000" w:themeColor="text1"/>
                <w14:textFill>
                  <w14:solidFill>
                    <w14:schemeClr w14:val="tx1"/>
                  </w14:solidFill>
                </w14:textFill>
              </w:rPr>
              <w:t>项目按照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源头控制、分区防控、污染监控、应急响应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原则，根据各生产时可能产生污染的区域，将项目所在区域划分为重点防渗区、一般防渗区、简单防渗区。重点防渗区包括</w:t>
            </w:r>
            <w:r>
              <w:rPr>
                <w:rFonts w:hint="eastAsia"/>
                <w:color w:val="000000" w:themeColor="text1"/>
                <w14:textFill>
                  <w14:solidFill>
                    <w14:schemeClr w14:val="tx1"/>
                  </w14:solidFill>
                </w14:textFill>
              </w:rPr>
              <w:t>危险废物贮存点</w:t>
            </w:r>
            <w:r>
              <w:rPr>
                <w:color w:val="000000" w:themeColor="text1"/>
                <w14:textFill>
                  <w14:solidFill>
                    <w14:schemeClr w14:val="tx1"/>
                  </w14:solidFill>
                </w14:textFill>
              </w:rPr>
              <w:t>、库房等区域。一般防渗区为来料堆放区、半成品堆放区、成品堆放区、一般工业固废区等；其他区域为简单防渗区，普通地面硬化即可。</w:t>
            </w:r>
          </w:p>
          <w:p w14:paraId="2062D888">
            <w:pPr>
              <w:pStyle w:val="46"/>
              <w:jc w:val="both"/>
              <w:rPr>
                <w:color w:val="000000" w:themeColor="text1"/>
                <w14:textFill>
                  <w14:solidFill>
                    <w14:schemeClr w14:val="tx1"/>
                  </w14:solidFill>
                </w14:textFill>
              </w:rPr>
            </w:pPr>
            <w:r>
              <w:rPr>
                <w:rFonts w:ascii="Cambria Math" w:hAnsi="Cambria Math" w:cs="Cambria Math"/>
                <w:color w:val="000000" w:themeColor="text1"/>
                <w14:textFill>
                  <w14:solidFill>
                    <w14:schemeClr w14:val="tx1"/>
                  </w14:solidFill>
                </w14:textFill>
              </w:rPr>
              <w:t>①</w:t>
            </w:r>
            <w:r>
              <w:rPr>
                <w:color w:val="000000" w:themeColor="text1"/>
                <w14:textFill>
                  <w14:solidFill>
                    <w14:schemeClr w14:val="tx1"/>
                  </w14:solidFill>
                </w14:textFill>
              </w:rPr>
              <w:t>重点防渗区：本项目重点防渗区要求按照《危险废物收集、贮存、运输技术规范》（HJ2025-2012）、《危险废物贮存污染控制标准》（GB18597-2001）及其2013修改单的要求，地面及裙角要采用坚固、防渗、耐腐蚀的材料建造。</w:t>
            </w:r>
            <w:r>
              <w:rPr>
                <w:rFonts w:hint="eastAsia"/>
                <w:color w:val="000000" w:themeColor="text1"/>
                <w14:textFill>
                  <w14:solidFill>
                    <w14:schemeClr w14:val="tx1"/>
                  </w14:solidFill>
                </w14:textFill>
              </w:rPr>
              <w:t>危险废物贮存点</w:t>
            </w:r>
            <w:r>
              <w:rPr>
                <w:color w:val="000000" w:themeColor="text1"/>
                <w14:textFill>
                  <w14:solidFill>
                    <w14:schemeClr w14:val="tx1"/>
                  </w14:solidFill>
                </w14:textFill>
              </w:rPr>
              <w:t>地面基础必须防渗，等效黏土防渗层为Mb≥6.0m，K≤1×10</w:t>
            </w:r>
            <w:r>
              <w:rPr>
                <w:color w:val="000000" w:themeColor="text1"/>
                <w:vertAlign w:val="superscript"/>
                <w14:textFill>
                  <w14:solidFill>
                    <w14:schemeClr w14:val="tx1"/>
                  </w14:solidFill>
                </w14:textFill>
              </w:rPr>
              <w:t>-7</w:t>
            </w:r>
            <w:r>
              <w:rPr>
                <w:color w:val="000000" w:themeColor="text1"/>
                <w14:textFill>
                  <w14:solidFill>
                    <w14:schemeClr w14:val="tx1"/>
                  </w14:solidFill>
                </w14:textFill>
              </w:rPr>
              <w:t>cm/s。</w:t>
            </w:r>
          </w:p>
          <w:p w14:paraId="2BED57BB">
            <w:pPr>
              <w:pStyle w:val="46"/>
              <w:jc w:val="both"/>
              <w:rPr>
                <w:color w:val="000000" w:themeColor="text1"/>
                <w14:textFill>
                  <w14:solidFill>
                    <w14:schemeClr w14:val="tx1"/>
                  </w14:solidFill>
                </w14:textFill>
              </w:rPr>
            </w:pPr>
            <w:r>
              <w:rPr>
                <w:rFonts w:ascii="Cambria Math" w:hAnsi="Cambria Math" w:cs="Cambria Math"/>
                <w:color w:val="000000" w:themeColor="text1"/>
                <w14:textFill>
                  <w14:solidFill>
                    <w14:schemeClr w14:val="tx1"/>
                  </w14:solidFill>
                </w14:textFill>
              </w:rPr>
              <w:t>②</w:t>
            </w:r>
            <w:r>
              <w:rPr>
                <w:color w:val="000000" w:themeColor="text1"/>
                <w14:textFill>
                  <w14:solidFill>
                    <w14:schemeClr w14:val="tx1"/>
                  </w14:solidFill>
                </w14:textFill>
              </w:rPr>
              <w:t>一般防渗区：半成品堆放区、产品区、一般工业固废区等，防渗层的防渗性能等效黏土防渗层Mb≥1.5m，渗透系数K≤1.0×10</w:t>
            </w:r>
            <w:r>
              <w:rPr>
                <w:color w:val="000000" w:themeColor="text1"/>
                <w:vertAlign w:val="superscript"/>
                <w14:textFill>
                  <w14:solidFill>
                    <w14:schemeClr w14:val="tx1"/>
                  </w14:solidFill>
                </w14:textFill>
              </w:rPr>
              <w:t>-7</w:t>
            </w:r>
            <w:r>
              <w:rPr>
                <w:color w:val="000000" w:themeColor="text1"/>
                <w14:textFill>
                  <w14:solidFill>
                    <w14:schemeClr w14:val="tx1"/>
                  </w14:solidFill>
                </w14:textFill>
              </w:rPr>
              <w:t>cm/s，发现渗漏时应立即停止运营，组织人员查明渗漏源头，采取补救措施。</w:t>
            </w:r>
          </w:p>
        </w:tc>
      </w:tr>
      <w:tr w14:paraId="02B03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83" w:type="dxa"/>
            <w:vAlign w:val="center"/>
          </w:tcPr>
          <w:p w14:paraId="26001A27">
            <w:pPr>
              <w:pStyle w:val="46"/>
              <w:rPr>
                <w:color w:val="000000" w:themeColor="text1"/>
                <w14:textFill>
                  <w14:solidFill>
                    <w14:schemeClr w14:val="tx1"/>
                  </w14:solidFill>
                </w14:textFill>
              </w:rPr>
            </w:pPr>
            <w:r>
              <w:rPr>
                <w:color w:val="000000" w:themeColor="text1"/>
                <w14:textFill>
                  <w14:solidFill>
                    <w14:schemeClr w14:val="tx1"/>
                  </w14:solidFill>
                </w14:textFill>
              </w:rPr>
              <w:t>生态保护措施</w:t>
            </w:r>
          </w:p>
        </w:tc>
        <w:tc>
          <w:tcPr>
            <w:tcW w:w="8505" w:type="dxa"/>
            <w:gridSpan w:val="4"/>
            <w:vAlign w:val="center"/>
          </w:tcPr>
          <w:p w14:paraId="6CF80A4E">
            <w:pPr>
              <w:pStyle w:val="46"/>
              <w:rPr>
                <w:color w:val="000000" w:themeColor="text1"/>
                <w14:textFill>
                  <w14:solidFill>
                    <w14:schemeClr w14:val="tx1"/>
                  </w14:solidFill>
                </w14:textFill>
              </w:rPr>
            </w:pPr>
            <w:r>
              <w:rPr>
                <w:color w:val="000000" w:themeColor="text1"/>
                <w14:textFill>
                  <w14:solidFill>
                    <w14:schemeClr w14:val="tx1"/>
                  </w14:solidFill>
                </w14:textFill>
              </w:rPr>
              <w:t>无</w:t>
            </w:r>
          </w:p>
        </w:tc>
      </w:tr>
      <w:tr w14:paraId="169E8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983" w:type="dxa"/>
            <w:vAlign w:val="center"/>
          </w:tcPr>
          <w:p w14:paraId="3E646C06">
            <w:pPr>
              <w:pStyle w:val="46"/>
              <w:rPr>
                <w:color w:val="000000" w:themeColor="text1"/>
                <w14:textFill>
                  <w14:solidFill>
                    <w14:schemeClr w14:val="tx1"/>
                  </w14:solidFill>
                </w14:textFill>
              </w:rPr>
            </w:pPr>
            <w:r>
              <w:rPr>
                <w:color w:val="000000" w:themeColor="text1"/>
                <w14:textFill>
                  <w14:solidFill>
                    <w14:schemeClr w14:val="tx1"/>
                  </w14:solidFill>
                </w14:textFill>
              </w:rPr>
              <w:t>环境风险防范措施</w:t>
            </w:r>
          </w:p>
        </w:tc>
        <w:tc>
          <w:tcPr>
            <w:tcW w:w="8505" w:type="dxa"/>
            <w:gridSpan w:val="4"/>
            <w:vAlign w:val="center"/>
          </w:tcPr>
          <w:p w14:paraId="5B8A3912">
            <w:pPr>
              <w:pStyle w:val="46"/>
              <w:jc w:val="both"/>
              <w:rPr>
                <w:color w:val="000000" w:themeColor="text1"/>
                <w:kern w:val="2"/>
                <w:szCs w:val="22"/>
                <w14:textFill>
                  <w14:solidFill>
                    <w14:schemeClr w14:val="tx1"/>
                  </w14:solidFill>
                </w14:textFill>
              </w:rPr>
            </w:pPr>
            <w:r>
              <w:rPr>
                <w:rFonts w:ascii="Cambria Math" w:hAnsi="Cambria Math" w:cs="Cambria Math"/>
                <w:color w:val="000000" w:themeColor="text1"/>
                <w14:textFill>
                  <w14:solidFill>
                    <w14:schemeClr w14:val="tx1"/>
                  </w14:solidFill>
                </w14:textFill>
              </w:rPr>
              <w:t>①</w:t>
            </w:r>
            <w:r>
              <w:rPr>
                <w:color w:val="000000" w:themeColor="text1"/>
                <w14:textFill>
                  <w14:solidFill>
                    <w14:schemeClr w14:val="tx1"/>
                  </w14:solidFill>
                </w14:textFill>
              </w:rPr>
              <w:t>提高风险意识、加强安全管理。</w:t>
            </w:r>
            <w:r>
              <w:rPr>
                <w:color w:val="000000" w:themeColor="text1"/>
                <w:kern w:val="2"/>
                <w:szCs w:val="22"/>
                <w14:textFill>
                  <w14:solidFill>
                    <w14:schemeClr w14:val="tx1"/>
                  </w14:solidFill>
                </w14:textFill>
              </w:rPr>
              <w:t>严格遵守规章制度，杜绝违章作业，定期检查设备是否完；原辅材料物品分区、隔离、加强管理；生产区域内严禁烟火，定期检查电器、线、缆，防老化、松脱、破损、受潮、短路、超负载、发热情况；保证消防设施完好。</w:t>
            </w:r>
          </w:p>
          <w:p w14:paraId="06415478">
            <w:pPr>
              <w:pStyle w:val="46"/>
              <w:jc w:val="both"/>
              <w:rPr>
                <w:color w:val="000000" w:themeColor="text1"/>
                <w14:textFill>
                  <w14:solidFill>
                    <w14:schemeClr w14:val="tx1"/>
                  </w14:solidFill>
                </w14:textFill>
              </w:rPr>
            </w:pPr>
            <w:r>
              <w:rPr>
                <w:rFonts w:ascii="Cambria Math" w:hAnsi="Cambria Math" w:cs="Cambria Math"/>
                <w:color w:val="000000" w:themeColor="text1"/>
                <w:kern w:val="2"/>
                <w:szCs w:val="22"/>
                <w14:textFill>
                  <w14:solidFill>
                    <w14:schemeClr w14:val="tx1"/>
                  </w14:solidFill>
                </w14:textFill>
              </w:rPr>
              <w:t>②</w:t>
            </w:r>
            <w:r>
              <w:rPr>
                <w:color w:val="000000" w:themeColor="text1"/>
                <w:kern w:val="2"/>
                <w:szCs w:val="22"/>
                <w14:textFill>
                  <w14:solidFill>
                    <w14:schemeClr w14:val="tx1"/>
                  </w14:solidFill>
                </w14:textFill>
              </w:rPr>
              <w:t>完善贮存风险防范措施。</w:t>
            </w:r>
            <w:r>
              <w:rPr>
                <w:color w:val="000000" w:themeColor="text1"/>
                <w14:textFill>
                  <w14:solidFill>
                    <w14:schemeClr w14:val="tx1"/>
                  </w14:solidFill>
                </w14:textFill>
              </w:rPr>
              <w:t>库房及危险废物地面与裙脚用坚固、防腐防渗材料建造，库房、危险废物设置托盘，设置标识标牌，设置一定数量的手提式泡沫灭火器、储存一定量的消防沙、棉纱等；</w:t>
            </w:r>
          </w:p>
          <w:p w14:paraId="7A9DE672">
            <w:pPr>
              <w:pStyle w:val="46"/>
              <w:jc w:val="both"/>
              <w:rPr>
                <w:color w:val="000000" w:themeColor="text1"/>
                <w14:textFill>
                  <w14:solidFill>
                    <w14:schemeClr w14:val="tx1"/>
                  </w14:solidFill>
                </w14:textFill>
              </w:rPr>
            </w:pPr>
            <w:r>
              <w:rPr>
                <w:rFonts w:ascii="Cambria Math" w:hAnsi="Cambria Math" w:cs="Cambria Math"/>
                <w:color w:val="000000" w:themeColor="text1"/>
                <w14:textFill>
                  <w14:solidFill>
                    <w14:schemeClr w14:val="tx1"/>
                  </w14:solidFill>
                </w14:textFill>
              </w:rPr>
              <w:t>③</w:t>
            </w:r>
            <w:r>
              <w:rPr>
                <w:color w:val="000000" w:themeColor="text1"/>
                <w14:textFill>
                  <w14:solidFill>
                    <w14:schemeClr w14:val="tx1"/>
                  </w14:solidFill>
                </w14:textFill>
              </w:rPr>
              <w:t>建立应急处理措施。完善的安全生产管理制度、操作规范，加强生产工人安全环境意识教育，实行持证上岗。建立环境风险应急预案，明确人员责任。加强巡查，发现物料出现泄漏时，应及立即停止生产，及时补漏。</w:t>
            </w:r>
          </w:p>
        </w:tc>
      </w:tr>
      <w:tr w14:paraId="7ECBF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983" w:type="dxa"/>
            <w:vAlign w:val="center"/>
          </w:tcPr>
          <w:p w14:paraId="5B518040">
            <w:pPr>
              <w:pStyle w:val="46"/>
              <w:rPr>
                <w:color w:val="000000" w:themeColor="text1"/>
                <w14:textFill>
                  <w14:solidFill>
                    <w14:schemeClr w14:val="tx1"/>
                  </w14:solidFill>
                </w14:textFill>
              </w:rPr>
            </w:pPr>
            <w:r>
              <w:rPr>
                <w:color w:val="000000" w:themeColor="text1"/>
                <w14:textFill>
                  <w14:solidFill>
                    <w14:schemeClr w14:val="tx1"/>
                  </w14:solidFill>
                </w14:textFill>
              </w:rPr>
              <w:t>其他环境管理要求</w:t>
            </w:r>
          </w:p>
        </w:tc>
        <w:tc>
          <w:tcPr>
            <w:tcW w:w="8505" w:type="dxa"/>
            <w:gridSpan w:val="4"/>
            <w:vAlign w:val="center"/>
          </w:tcPr>
          <w:p w14:paraId="6EF7F30F">
            <w:pPr>
              <w:pStyle w:val="46"/>
              <w:jc w:val="both"/>
              <w:rPr>
                <w:color w:val="000000" w:themeColor="text1"/>
                <w14:textFill>
                  <w14:solidFill>
                    <w14:schemeClr w14:val="tx1"/>
                  </w14:solidFill>
                </w14:textFill>
              </w:rPr>
            </w:pPr>
            <w:r>
              <w:rPr>
                <w:color w:val="000000" w:themeColor="text1"/>
                <w14:textFill>
                  <w14:solidFill>
                    <w14:schemeClr w14:val="tx1"/>
                  </w14:solidFill>
                </w14:textFill>
              </w:rPr>
              <w:t>（1）完善环评提出的各项环保措施；</w:t>
            </w:r>
          </w:p>
          <w:p w14:paraId="2D6C79DF">
            <w:pPr>
              <w:pStyle w:val="46"/>
              <w:jc w:val="both"/>
              <w:rPr>
                <w:color w:val="000000" w:themeColor="text1"/>
                <w14:textFill>
                  <w14:solidFill>
                    <w14:schemeClr w14:val="tx1"/>
                  </w14:solidFill>
                </w14:textFill>
              </w:rPr>
            </w:pPr>
            <w:r>
              <w:rPr>
                <w:color w:val="000000" w:themeColor="text1"/>
                <w14:textFill>
                  <w14:solidFill>
                    <w14:schemeClr w14:val="tx1"/>
                  </w14:solidFill>
                </w14:textFill>
              </w:rPr>
              <w:t>（2）成立环保管理部门、配备环保管理人员；</w:t>
            </w:r>
          </w:p>
          <w:p w14:paraId="5B08063E">
            <w:pPr>
              <w:pStyle w:val="46"/>
              <w:jc w:val="both"/>
              <w:rPr>
                <w:color w:val="000000" w:themeColor="text1"/>
                <w14:textFill>
                  <w14:solidFill>
                    <w14:schemeClr w14:val="tx1"/>
                  </w14:solidFill>
                </w14:textFill>
              </w:rPr>
            </w:pPr>
            <w:r>
              <w:rPr>
                <w:color w:val="000000" w:themeColor="text1"/>
                <w14:textFill>
                  <w14:solidFill>
                    <w14:schemeClr w14:val="tx1"/>
                  </w14:solidFill>
                </w14:textFill>
              </w:rPr>
              <w:t>（3）建立环境管理台账制度，落实环境管理台账记录的责任部门和责任人，明确工作职责，包括台账的记录、整理、维护和管理等，台账记录内容和频次须满足排污许可证环境管理要求，并对台账记录结果的真实性、完整性和规范性负责；同时，根据环境管理台账记录等归纳总结报告期内排污许可证执行情况，按照执行报告提纲编写年度执行报告，保证执行报告的规范性和真实性，按时提交至地方生态环境主管部门。</w:t>
            </w:r>
          </w:p>
          <w:p w14:paraId="1E0FCABD">
            <w:pPr>
              <w:pStyle w:val="46"/>
              <w:jc w:val="both"/>
              <w:rPr>
                <w:color w:val="000000" w:themeColor="text1"/>
                <w14:textFill>
                  <w14:solidFill>
                    <w14:schemeClr w14:val="tx1"/>
                  </w14:solidFill>
                </w14:textFill>
              </w:rPr>
            </w:pPr>
            <w:r>
              <w:rPr>
                <w:color w:val="000000" w:themeColor="text1"/>
                <w14:textFill>
                  <w14:solidFill>
                    <w14:schemeClr w14:val="tx1"/>
                  </w14:solidFill>
                </w14:textFill>
              </w:rPr>
              <w:t>（4）建立环保档案，分类整理各项环保档案资料（特别是危险废物台账、危险废物转移联单及环保设施运行维护记录等）。</w:t>
            </w:r>
          </w:p>
          <w:p w14:paraId="4534346C">
            <w:pPr>
              <w:pStyle w:val="46"/>
              <w:jc w:val="both"/>
              <w:rPr>
                <w:color w:val="000000" w:themeColor="text1"/>
                <w14:textFill>
                  <w14:solidFill>
                    <w14:schemeClr w14:val="tx1"/>
                  </w14:solidFill>
                </w14:textFill>
              </w:rPr>
            </w:pPr>
            <w:r>
              <w:rPr>
                <w:color w:val="000000" w:themeColor="text1"/>
                <w14:textFill>
                  <w14:solidFill>
                    <w14:schemeClr w14:val="tx1"/>
                  </w14:solidFill>
                </w14:textFill>
              </w:rPr>
              <w:t>（5）根据国家标准《环境保护图形标志—排放口（源）》和国家环保总局《排污口规范化整治要求（试行）》的技术要求，根据重庆市环保局《关于印发重庆市排污口规范化清理整治实施方案的通知》（渝环发[2012]26号）中排放口设置要求，本项目所有排放口必须按照“便于采样、便于计量监测、便于日常现场监督检查”的原则和规范化要求，设置排污口标志牌。</w:t>
            </w:r>
          </w:p>
        </w:tc>
      </w:tr>
    </w:tbl>
    <w:p w14:paraId="7A73ED21">
      <w:pPr>
        <w:pStyle w:val="2"/>
        <w:numPr>
          <w:ilvl w:val="0"/>
          <w:numId w:val="0"/>
        </w:numPr>
        <w:spacing w:after="312"/>
        <w:rPr>
          <w:color w:val="000000" w:themeColor="text1"/>
          <w14:textFill>
            <w14:solidFill>
              <w14:schemeClr w14:val="tx1"/>
            </w14:solidFill>
          </w14:textFill>
        </w:rPr>
        <w:sectPr>
          <w:pgSz w:w="11906" w:h="16838"/>
          <w:pgMar w:top="1134" w:right="1417" w:bottom="1134" w:left="1417" w:header="851" w:footer="992" w:gutter="0"/>
          <w:pgNumType w:fmt="numberInDash"/>
          <w:cols w:space="425" w:num="1"/>
          <w:docGrid w:type="lines" w:linePitch="312" w:charSpace="0"/>
        </w:sectPr>
      </w:pPr>
    </w:p>
    <w:p w14:paraId="2DFA986B">
      <w:pPr>
        <w:pStyle w:val="2"/>
        <w:numPr>
          <w:ilvl w:val="0"/>
          <w:numId w:val="0"/>
        </w:numPr>
        <w:spacing w:after="312"/>
        <w:rPr>
          <w:color w:val="000000" w:themeColor="text1"/>
          <w14:textFill>
            <w14:solidFill>
              <w14:schemeClr w14:val="tx1"/>
            </w14:solidFill>
          </w14:textFill>
        </w:rPr>
      </w:pPr>
      <w:r>
        <w:rPr>
          <w:rFonts w:hint="eastAsia"/>
          <w:color w:val="000000" w:themeColor="text1"/>
          <w14:textFill>
            <w14:solidFill>
              <w14:schemeClr w14:val="tx1"/>
            </w14:solidFill>
          </w14:textFill>
        </w:rPr>
        <w:t>六、</w:t>
      </w:r>
      <w:r>
        <w:rPr>
          <w:color w:val="000000" w:themeColor="text1"/>
          <w14:textFill>
            <w14:solidFill>
              <w14:schemeClr w14:val="tx1"/>
            </w14:solidFill>
          </w14:textFill>
        </w:rPr>
        <w:t>结论</w:t>
      </w:r>
    </w:p>
    <w:tbl>
      <w:tblPr>
        <w:tblStyle w:val="2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14:paraId="026E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tcPr>
          <w:p w14:paraId="01B61DDC">
            <w:pPr>
              <w:autoSpaceDE w:val="0"/>
              <w:autoSpaceDN w:val="0"/>
              <w:adjustRightInd w:val="0"/>
              <w:snapToGrid w:val="0"/>
              <w:spacing w:line="360" w:lineRule="auto"/>
              <w:ind w:firstLine="480" w:firstLineChars="200"/>
              <w:jc w:val="both"/>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重庆市大足区巴乡刀具有限公司年产200万把刀具项目符合国家及地方相关政策要求，工程选址合理，其建设过程和运营期产生的各类污染物在采取污染防治措施后可得到有效的控制，外排污染物对环境影响小。从环境保护角度分析，本项目环境影响可行。</w:t>
            </w:r>
          </w:p>
          <w:p w14:paraId="42A4445C">
            <w:pPr>
              <w:rPr>
                <w:color w:val="000000" w:themeColor="text1"/>
                <w14:textFill>
                  <w14:solidFill>
                    <w14:schemeClr w14:val="tx1"/>
                  </w14:solidFill>
                </w14:textFill>
              </w:rPr>
            </w:pPr>
          </w:p>
          <w:p w14:paraId="32DF432F">
            <w:pPr>
              <w:rPr>
                <w:color w:val="000000" w:themeColor="text1"/>
                <w14:textFill>
                  <w14:solidFill>
                    <w14:schemeClr w14:val="tx1"/>
                  </w14:solidFill>
                </w14:textFill>
              </w:rPr>
            </w:pPr>
          </w:p>
          <w:p w14:paraId="3A2130AD">
            <w:pPr>
              <w:rPr>
                <w:color w:val="000000" w:themeColor="text1"/>
                <w14:textFill>
                  <w14:solidFill>
                    <w14:schemeClr w14:val="tx1"/>
                  </w14:solidFill>
                </w14:textFill>
              </w:rPr>
            </w:pPr>
          </w:p>
          <w:p w14:paraId="26552515">
            <w:pPr>
              <w:rPr>
                <w:color w:val="000000" w:themeColor="text1"/>
                <w14:textFill>
                  <w14:solidFill>
                    <w14:schemeClr w14:val="tx1"/>
                  </w14:solidFill>
                </w14:textFill>
              </w:rPr>
            </w:pPr>
          </w:p>
          <w:p w14:paraId="2B7C4E01">
            <w:pPr>
              <w:rPr>
                <w:color w:val="000000" w:themeColor="text1"/>
                <w14:textFill>
                  <w14:solidFill>
                    <w14:schemeClr w14:val="tx1"/>
                  </w14:solidFill>
                </w14:textFill>
              </w:rPr>
            </w:pPr>
          </w:p>
          <w:p w14:paraId="5AC938C1">
            <w:pPr>
              <w:rPr>
                <w:color w:val="000000" w:themeColor="text1"/>
                <w14:textFill>
                  <w14:solidFill>
                    <w14:schemeClr w14:val="tx1"/>
                  </w14:solidFill>
                </w14:textFill>
              </w:rPr>
            </w:pPr>
          </w:p>
          <w:p w14:paraId="74932D62">
            <w:pPr>
              <w:rPr>
                <w:color w:val="000000" w:themeColor="text1"/>
                <w14:textFill>
                  <w14:solidFill>
                    <w14:schemeClr w14:val="tx1"/>
                  </w14:solidFill>
                </w14:textFill>
              </w:rPr>
            </w:pPr>
          </w:p>
          <w:p w14:paraId="4D4110AC">
            <w:pPr>
              <w:rPr>
                <w:color w:val="000000" w:themeColor="text1"/>
                <w14:textFill>
                  <w14:solidFill>
                    <w14:schemeClr w14:val="tx1"/>
                  </w14:solidFill>
                </w14:textFill>
              </w:rPr>
            </w:pPr>
          </w:p>
          <w:p w14:paraId="54296AED">
            <w:pPr>
              <w:rPr>
                <w:color w:val="000000" w:themeColor="text1"/>
                <w14:textFill>
                  <w14:solidFill>
                    <w14:schemeClr w14:val="tx1"/>
                  </w14:solidFill>
                </w14:textFill>
              </w:rPr>
            </w:pPr>
          </w:p>
          <w:p w14:paraId="53F7FB22">
            <w:pPr>
              <w:rPr>
                <w:color w:val="000000" w:themeColor="text1"/>
                <w14:textFill>
                  <w14:solidFill>
                    <w14:schemeClr w14:val="tx1"/>
                  </w14:solidFill>
                </w14:textFill>
              </w:rPr>
            </w:pPr>
          </w:p>
          <w:p w14:paraId="6B6A3CE9">
            <w:pPr>
              <w:rPr>
                <w:color w:val="000000" w:themeColor="text1"/>
                <w14:textFill>
                  <w14:solidFill>
                    <w14:schemeClr w14:val="tx1"/>
                  </w14:solidFill>
                </w14:textFill>
              </w:rPr>
            </w:pPr>
          </w:p>
          <w:p w14:paraId="65AFB69F">
            <w:pPr>
              <w:rPr>
                <w:color w:val="000000" w:themeColor="text1"/>
                <w14:textFill>
                  <w14:solidFill>
                    <w14:schemeClr w14:val="tx1"/>
                  </w14:solidFill>
                </w14:textFill>
              </w:rPr>
            </w:pPr>
          </w:p>
          <w:p w14:paraId="20FDD4E5">
            <w:pPr>
              <w:rPr>
                <w:color w:val="000000" w:themeColor="text1"/>
                <w14:textFill>
                  <w14:solidFill>
                    <w14:schemeClr w14:val="tx1"/>
                  </w14:solidFill>
                </w14:textFill>
              </w:rPr>
            </w:pPr>
          </w:p>
          <w:p w14:paraId="44DD1495">
            <w:pPr>
              <w:rPr>
                <w:color w:val="000000" w:themeColor="text1"/>
                <w14:textFill>
                  <w14:solidFill>
                    <w14:schemeClr w14:val="tx1"/>
                  </w14:solidFill>
                </w14:textFill>
              </w:rPr>
            </w:pPr>
          </w:p>
          <w:p w14:paraId="706B653A">
            <w:pPr>
              <w:rPr>
                <w:color w:val="000000" w:themeColor="text1"/>
                <w14:textFill>
                  <w14:solidFill>
                    <w14:schemeClr w14:val="tx1"/>
                  </w14:solidFill>
                </w14:textFill>
              </w:rPr>
            </w:pPr>
          </w:p>
          <w:p w14:paraId="63175EC0">
            <w:pPr>
              <w:rPr>
                <w:color w:val="000000" w:themeColor="text1"/>
                <w14:textFill>
                  <w14:solidFill>
                    <w14:schemeClr w14:val="tx1"/>
                  </w14:solidFill>
                </w14:textFill>
              </w:rPr>
            </w:pPr>
          </w:p>
          <w:p w14:paraId="129ACF2F">
            <w:pPr>
              <w:rPr>
                <w:color w:val="000000" w:themeColor="text1"/>
                <w14:textFill>
                  <w14:solidFill>
                    <w14:schemeClr w14:val="tx1"/>
                  </w14:solidFill>
                </w14:textFill>
              </w:rPr>
            </w:pPr>
          </w:p>
          <w:p w14:paraId="580AF2F9">
            <w:pPr>
              <w:rPr>
                <w:color w:val="000000" w:themeColor="text1"/>
                <w14:textFill>
                  <w14:solidFill>
                    <w14:schemeClr w14:val="tx1"/>
                  </w14:solidFill>
                </w14:textFill>
              </w:rPr>
            </w:pPr>
          </w:p>
          <w:p w14:paraId="37181D70">
            <w:pPr>
              <w:rPr>
                <w:color w:val="000000" w:themeColor="text1"/>
                <w14:textFill>
                  <w14:solidFill>
                    <w14:schemeClr w14:val="tx1"/>
                  </w14:solidFill>
                </w14:textFill>
              </w:rPr>
            </w:pPr>
          </w:p>
          <w:p w14:paraId="332E2981">
            <w:pPr>
              <w:rPr>
                <w:color w:val="000000" w:themeColor="text1"/>
                <w14:textFill>
                  <w14:solidFill>
                    <w14:schemeClr w14:val="tx1"/>
                  </w14:solidFill>
                </w14:textFill>
              </w:rPr>
            </w:pPr>
          </w:p>
          <w:p w14:paraId="0CFB0F36">
            <w:pPr>
              <w:rPr>
                <w:color w:val="000000" w:themeColor="text1"/>
                <w14:textFill>
                  <w14:solidFill>
                    <w14:schemeClr w14:val="tx1"/>
                  </w14:solidFill>
                </w14:textFill>
              </w:rPr>
            </w:pPr>
          </w:p>
          <w:p w14:paraId="168339D3">
            <w:pPr>
              <w:rPr>
                <w:color w:val="000000" w:themeColor="text1"/>
                <w14:textFill>
                  <w14:solidFill>
                    <w14:schemeClr w14:val="tx1"/>
                  </w14:solidFill>
                </w14:textFill>
              </w:rPr>
            </w:pPr>
          </w:p>
          <w:p w14:paraId="434E17C3">
            <w:pPr>
              <w:rPr>
                <w:color w:val="000000" w:themeColor="text1"/>
                <w14:textFill>
                  <w14:solidFill>
                    <w14:schemeClr w14:val="tx1"/>
                  </w14:solidFill>
                </w14:textFill>
              </w:rPr>
            </w:pPr>
          </w:p>
          <w:p w14:paraId="25F271F4">
            <w:pPr>
              <w:rPr>
                <w:color w:val="000000" w:themeColor="text1"/>
                <w14:textFill>
                  <w14:solidFill>
                    <w14:schemeClr w14:val="tx1"/>
                  </w14:solidFill>
                </w14:textFill>
              </w:rPr>
            </w:pPr>
          </w:p>
          <w:p w14:paraId="610A5682">
            <w:pPr>
              <w:rPr>
                <w:color w:val="000000" w:themeColor="text1"/>
                <w14:textFill>
                  <w14:solidFill>
                    <w14:schemeClr w14:val="tx1"/>
                  </w14:solidFill>
                </w14:textFill>
              </w:rPr>
            </w:pPr>
          </w:p>
          <w:p w14:paraId="64A5B442">
            <w:pPr>
              <w:rPr>
                <w:color w:val="000000" w:themeColor="text1"/>
                <w14:textFill>
                  <w14:solidFill>
                    <w14:schemeClr w14:val="tx1"/>
                  </w14:solidFill>
                </w14:textFill>
              </w:rPr>
            </w:pPr>
          </w:p>
          <w:p w14:paraId="44012B8E">
            <w:pPr>
              <w:rPr>
                <w:color w:val="000000" w:themeColor="text1"/>
                <w14:textFill>
                  <w14:solidFill>
                    <w14:schemeClr w14:val="tx1"/>
                  </w14:solidFill>
                </w14:textFill>
              </w:rPr>
            </w:pPr>
          </w:p>
          <w:p w14:paraId="7BF0CFC8">
            <w:pPr>
              <w:rPr>
                <w:color w:val="000000" w:themeColor="text1"/>
                <w14:textFill>
                  <w14:solidFill>
                    <w14:schemeClr w14:val="tx1"/>
                  </w14:solidFill>
                </w14:textFill>
              </w:rPr>
            </w:pPr>
          </w:p>
          <w:p w14:paraId="60602CC2">
            <w:pPr>
              <w:rPr>
                <w:color w:val="000000" w:themeColor="text1"/>
                <w14:textFill>
                  <w14:solidFill>
                    <w14:schemeClr w14:val="tx1"/>
                  </w14:solidFill>
                </w14:textFill>
              </w:rPr>
            </w:pPr>
          </w:p>
          <w:p w14:paraId="64A1E71D">
            <w:pPr>
              <w:rPr>
                <w:color w:val="000000" w:themeColor="text1"/>
                <w14:textFill>
                  <w14:solidFill>
                    <w14:schemeClr w14:val="tx1"/>
                  </w14:solidFill>
                </w14:textFill>
              </w:rPr>
            </w:pPr>
          </w:p>
          <w:p w14:paraId="322C3F2B">
            <w:pPr>
              <w:rPr>
                <w:color w:val="000000" w:themeColor="text1"/>
                <w14:textFill>
                  <w14:solidFill>
                    <w14:schemeClr w14:val="tx1"/>
                  </w14:solidFill>
                </w14:textFill>
              </w:rPr>
            </w:pPr>
          </w:p>
          <w:p w14:paraId="66802338">
            <w:pPr>
              <w:rPr>
                <w:color w:val="000000" w:themeColor="text1"/>
                <w14:textFill>
                  <w14:solidFill>
                    <w14:schemeClr w14:val="tx1"/>
                  </w14:solidFill>
                </w14:textFill>
              </w:rPr>
            </w:pPr>
          </w:p>
          <w:p w14:paraId="5CD409F0">
            <w:pPr>
              <w:rPr>
                <w:color w:val="000000" w:themeColor="text1"/>
                <w14:textFill>
                  <w14:solidFill>
                    <w14:schemeClr w14:val="tx1"/>
                  </w14:solidFill>
                </w14:textFill>
              </w:rPr>
            </w:pPr>
          </w:p>
          <w:p w14:paraId="4D8E19EC">
            <w:pPr>
              <w:rPr>
                <w:color w:val="000000" w:themeColor="text1"/>
                <w14:textFill>
                  <w14:solidFill>
                    <w14:schemeClr w14:val="tx1"/>
                  </w14:solidFill>
                </w14:textFill>
              </w:rPr>
            </w:pPr>
          </w:p>
          <w:p w14:paraId="5F85557D">
            <w:pPr>
              <w:rPr>
                <w:color w:val="000000" w:themeColor="text1"/>
                <w14:textFill>
                  <w14:solidFill>
                    <w14:schemeClr w14:val="tx1"/>
                  </w14:solidFill>
                </w14:textFill>
              </w:rPr>
            </w:pPr>
          </w:p>
          <w:p w14:paraId="192D85B0">
            <w:pPr>
              <w:rPr>
                <w:color w:val="000000" w:themeColor="text1"/>
                <w14:textFill>
                  <w14:solidFill>
                    <w14:schemeClr w14:val="tx1"/>
                  </w14:solidFill>
                </w14:textFill>
              </w:rPr>
            </w:pPr>
          </w:p>
        </w:tc>
      </w:tr>
    </w:tbl>
    <w:p w14:paraId="613CDA99">
      <w:pPr>
        <w:adjustRightInd w:val="0"/>
        <w:snapToGrid w:val="0"/>
        <w:outlineLvl w:val="0"/>
        <w:rPr>
          <w:rFonts w:eastAsia="黑体"/>
          <w:snapToGrid w:val="0"/>
          <w:color w:val="000000" w:themeColor="text1"/>
          <w:sz w:val="32"/>
          <w:szCs w:val="32"/>
          <w14:textFill>
            <w14:solidFill>
              <w14:schemeClr w14:val="tx1"/>
            </w14:solidFill>
          </w14:textFill>
        </w:rPr>
        <w:sectPr>
          <w:pgSz w:w="11906" w:h="16838"/>
          <w:pgMar w:top="1134" w:right="1417" w:bottom="1134" w:left="1417" w:header="851" w:footer="992" w:gutter="0"/>
          <w:pgNumType w:fmt="numberInDash"/>
          <w:cols w:space="425" w:num="1"/>
          <w:docGrid w:type="lines" w:linePitch="312" w:charSpace="0"/>
        </w:sectPr>
      </w:pPr>
    </w:p>
    <w:p w14:paraId="769B149F">
      <w:pPr>
        <w:pStyle w:val="21"/>
        <w:adjustRightInd w:val="0"/>
        <w:snapToGrid w:val="0"/>
        <w:spacing w:before="0" w:beforeAutospacing="0" w:after="0" w:afterAutospacing="0" w:line="440" w:lineRule="exact"/>
        <w:ind w:firstLine="640"/>
        <w:outlineLvl w:val="0"/>
        <w:rPr>
          <w:rFonts w:ascii="Times New Roman" w:hAnsi="Times New Roman" w:eastAsia="黑体"/>
          <w:snapToGrid w:val="0"/>
          <w:color w:val="000000" w:themeColor="text1"/>
          <w:sz w:val="32"/>
          <w:szCs w:val="32"/>
          <w14:textFill>
            <w14:solidFill>
              <w14:schemeClr w14:val="tx1"/>
            </w14:solidFill>
          </w14:textFill>
        </w:rPr>
      </w:pPr>
      <w:r>
        <w:rPr>
          <w:rFonts w:ascii="Times New Roman" w:hAnsi="Times New Roman" w:eastAsia="黑体"/>
          <w:snapToGrid w:val="0"/>
          <w:color w:val="000000" w:themeColor="text1"/>
          <w:sz w:val="32"/>
          <w:szCs w:val="32"/>
          <w14:textFill>
            <w14:solidFill>
              <w14:schemeClr w14:val="tx1"/>
            </w14:solidFill>
          </w14:textFill>
        </w:rPr>
        <w:t>附表</w:t>
      </w:r>
    </w:p>
    <w:p w14:paraId="3672FDF7">
      <w:pPr>
        <w:pStyle w:val="21"/>
        <w:adjustRightInd w:val="0"/>
        <w:snapToGrid w:val="0"/>
        <w:spacing w:before="0" w:beforeAutospacing="0" w:after="0" w:afterAutospacing="0" w:line="440" w:lineRule="exact"/>
        <w:ind w:firstLine="760"/>
        <w:jc w:val="center"/>
        <w:rPr>
          <w:rFonts w:ascii="Times New Roman" w:hAnsi="Times New Roman" w:eastAsia="方正小标宋_GBK"/>
          <w:snapToGrid w:val="0"/>
          <w:color w:val="000000" w:themeColor="text1"/>
          <w:sz w:val="38"/>
          <w:szCs w:val="38"/>
          <w14:textFill>
            <w14:solidFill>
              <w14:schemeClr w14:val="tx1"/>
            </w14:solidFill>
          </w14:textFill>
        </w:rPr>
      </w:pPr>
      <w:r>
        <w:rPr>
          <w:rFonts w:ascii="Times New Roman" w:hAnsi="Times New Roman" w:eastAsia="方正小标宋_GBK"/>
          <w:snapToGrid w:val="0"/>
          <w:color w:val="000000" w:themeColor="text1"/>
          <w:sz w:val="38"/>
          <w:szCs w:val="38"/>
          <w14:textFill>
            <w14:solidFill>
              <w14:schemeClr w14:val="tx1"/>
            </w14:solidFill>
          </w14:textFill>
        </w:rPr>
        <w:t>建设项目污染物排放量汇总表   单位：t/a</w:t>
      </w:r>
    </w:p>
    <w:tbl>
      <w:tblPr>
        <w:tblStyle w:val="25"/>
        <w:tblW w:w="141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550"/>
        <w:gridCol w:w="1515"/>
        <w:gridCol w:w="1395"/>
        <w:gridCol w:w="1500"/>
        <w:gridCol w:w="1650"/>
        <w:gridCol w:w="1419"/>
        <w:gridCol w:w="1941"/>
        <w:gridCol w:w="1322"/>
      </w:tblGrid>
      <w:tr w14:paraId="7501F4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tcBorders>
              <w:tl2br w:val="single" w:color="auto" w:sz="4" w:space="0"/>
            </w:tcBorders>
            <w:tcMar>
              <w:left w:w="28" w:type="dxa"/>
              <w:right w:w="28" w:type="dxa"/>
            </w:tcMar>
            <w:vAlign w:val="center"/>
          </w:tcPr>
          <w:p w14:paraId="7485BD47">
            <w:pPr>
              <w:pStyle w:val="46"/>
              <w:rPr>
                <w:color w:val="000000" w:themeColor="text1"/>
                <w14:textFill>
                  <w14:solidFill>
                    <w14:schemeClr w14:val="tx1"/>
                  </w14:solidFill>
                </w14:textFill>
              </w:rPr>
            </w:pPr>
            <w:r>
              <w:rPr>
                <w:color w:val="000000" w:themeColor="text1"/>
                <w14:textFill>
                  <w14:solidFill>
                    <w14:schemeClr w14:val="tx1"/>
                  </w14:solidFill>
                </w14:textFill>
              </w:rPr>
              <w:t xml:space="preserve">      项目</w:t>
            </w:r>
          </w:p>
          <w:p w14:paraId="49BB30BF">
            <w:pPr>
              <w:pStyle w:val="46"/>
              <w:jc w:val="left"/>
              <w:rPr>
                <w:color w:val="000000" w:themeColor="text1"/>
                <w14:textFill>
                  <w14:solidFill>
                    <w14:schemeClr w14:val="tx1"/>
                  </w14:solidFill>
                </w14:textFill>
              </w:rPr>
            </w:pPr>
            <w:r>
              <w:rPr>
                <w:color w:val="000000" w:themeColor="text1"/>
                <w14:textFill>
                  <w14:solidFill>
                    <w14:schemeClr w14:val="tx1"/>
                  </w14:solidFill>
                </w14:textFill>
              </w:rPr>
              <w:t>分类</w:t>
            </w:r>
          </w:p>
        </w:tc>
        <w:tc>
          <w:tcPr>
            <w:tcW w:w="2550" w:type="dxa"/>
            <w:tcMar>
              <w:left w:w="28" w:type="dxa"/>
              <w:right w:w="28" w:type="dxa"/>
            </w:tcMar>
            <w:vAlign w:val="center"/>
          </w:tcPr>
          <w:p w14:paraId="2D49F537">
            <w:pPr>
              <w:pStyle w:val="46"/>
              <w:rPr>
                <w:color w:val="000000" w:themeColor="text1"/>
                <w14:textFill>
                  <w14:solidFill>
                    <w14:schemeClr w14:val="tx1"/>
                  </w14:solidFill>
                </w14:textFill>
              </w:rPr>
            </w:pPr>
            <w:r>
              <w:rPr>
                <w:color w:val="000000" w:themeColor="text1"/>
                <w14:textFill>
                  <w14:solidFill>
                    <w14:schemeClr w14:val="tx1"/>
                  </w14:solidFill>
                </w14:textFill>
              </w:rPr>
              <w:t>污染物名称</w:t>
            </w:r>
          </w:p>
        </w:tc>
        <w:tc>
          <w:tcPr>
            <w:tcW w:w="1515" w:type="dxa"/>
            <w:tcMar>
              <w:left w:w="28" w:type="dxa"/>
              <w:right w:w="28" w:type="dxa"/>
            </w:tcMar>
            <w:vAlign w:val="center"/>
          </w:tcPr>
          <w:p w14:paraId="0951130E">
            <w:pPr>
              <w:pStyle w:val="46"/>
              <w:rPr>
                <w:color w:val="000000" w:themeColor="text1"/>
                <w14:textFill>
                  <w14:solidFill>
                    <w14:schemeClr w14:val="tx1"/>
                  </w14:solidFill>
                </w14:textFill>
              </w:rPr>
            </w:pPr>
            <w:r>
              <w:rPr>
                <w:color w:val="000000" w:themeColor="text1"/>
                <w14:textFill>
                  <w14:solidFill>
                    <w14:schemeClr w14:val="tx1"/>
                  </w14:solidFill>
                </w14:textFill>
              </w:rPr>
              <w:t>现有工程</w:t>
            </w:r>
          </w:p>
          <w:p w14:paraId="0654ABEC">
            <w:pPr>
              <w:pStyle w:val="46"/>
              <w:rPr>
                <w:color w:val="000000" w:themeColor="text1"/>
                <w14:textFill>
                  <w14:solidFill>
                    <w14:schemeClr w14:val="tx1"/>
                  </w14:solidFill>
                </w14:textFill>
              </w:rPr>
            </w:pPr>
            <w:r>
              <w:rPr>
                <w:color w:val="000000" w:themeColor="text1"/>
                <w14:textFill>
                  <w14:solidFill>
                    <w14:schemeClr w14:val="tx1"/>
                  </w14:solidFill>
                </w14:textFill>
              </w:rPr>
              <w:t>排放量（固体废物产生量）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 MERGEFORMAT </w:instrText>
            </w:r>
            <w:r>
              <w:rPr>
                <w:color w:val="000000" w:themeColor="text1"/>
                <w14:textFill>
                  <w14:solidFill>
                    <w14:schemeClr w14:val="tx1"/>
                  </w14:solidFill>
                </w14:textFill>
              </w:rPr>
              <w:fldChar w:fldCharType="separate"/>
            </w:r>
            <w:r>
              <w:rPr>
                <w:rFonts w:ascii="Cambria Math" w:hAnsi="Cambria Math" w:cs="Cambria Math"/>
                <w:color w:val="000000" w:themeColor="text1"/>
                <w14:textFill>
                  <w14:solidFill>
                    <w14:schemeClr w14:val="tx1"/>
                  </w14:solidFill>
                </w14:textFill>
              </w:rPr>
              <w:t>①</w:t>
            </w:r>
            <w:r>
              <w:rPr>
                <w:color w:val="000000" w:themeColor="text1"/>
                <w14:textFill>
                  <w14:solidFill>
                    <w14:schemeClr w14:val="tx1"/>
                  </w14:solidFill>
                </w14:textFill>
              </w:rPr>
              <w:fldChar w:fldCharType="end"/>
            </w:r>
          </w:p>
        </w:tc>
        <w:tc>
          <w:tcPr>
            <w:tcW w:w="1395" w:type="dxa"/>
            <w:tcMar>
              <w:left w:w="28" w:type="dxa"/>
              <w:right w:w="28" w:type="dxa"/>
            </w:tcMar>
            <w:vAlign w:val="center"/>
          </w:tcPr>
          <w:p w14:paraId="79543A2C">
            <w:pPr>
              <w:pStyle w:val="46"/>
              <w:rPr>
                <w:color w:val="000000" w:themeColor="text1"/>
                <w14:textFill>
                  <w14:solidFill>
                    <w14:schemeClr w14:val="tx1"/>
                  </w14:solidFill>
                </w14:textFill>
              </w:rPr>
            </w:pPr>
            <w:r>
              <w:rPr>
                <w:color w:val="000000" w:themeColor="text1"/>
                <w14:textFill>
                  <w14:solidFill>
                    <w14:schemeClr w14:val="tx1"/>
                  </w14:solidFill>
                </w14:textFill>
              </w:rPr>
              <w:t>现有工程</w:t>
            </w:r>
          </w:p>
          <w:p w14:paraId="2F48A817">
            <w:pPr>
              <w:pStyle w:val="46"/>
              <w:rPr>
                <w:color w:val="000000" w:themeColor="text1"/>
                <w14:textFill>
                  <w14:solidFill>
                    <w14:schemeClr w14:val="tx1"/>
                  </w14:solidFill>
                </w14:textFill>
              </w:rPr>
            </w:pPr>
            <w:r>
              <w:rPr>
                <w:color w:val="000000" w:themeColor="text1"/>
                <w14:textFill>
                  <w14:solidFill>
                    <w14:schemeClr w14:val="tx1"/>
                  </w14:solidFill>
                </w14:textFill>
              </w:rPr>
              <w:t>许可排放量</w:t>
            </w:r>
          </w:p>
          <w:p w14:paraId="116548CF">
            <w:pPr>
              <w:pStyle w:val="46"/>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2 \* GB3 \* MERGEFORMAT </w:instrText>
            </w:r>
            <w:r>
              <w:rPr>
                <w:color w:val="000000" w:themeColor="text1"/>
                <w14:textFill>
                  <w14:solidFill>
                    <w14:schemeClr w14:val="tx1"/>
                  </w14:solidFill>
                </w14:textFill>
              </w:rPr>
              <w:fldChar w:fldCharType="separate"/>
            </w:r>
            <w:r>
              <w:rPr>
                <w:rFonts w:ascii="Cambria Math" w:hAnsi="Cambria Math" w:cs="Cambria Math"/>
                <w:color w:val="000000" w:themeColor="text1"/>
                <w14:textFill>
                  <w14:solidFill>
                    <w14:schemeClr w14:val="tx1"/>
                  </w14:solidFill>
                </w14:textFill>
              </w:rPr>
              <w:t>②</w:t>
            </w:r>
            <w:r>
              <w:rPr>
                <w:color w:val="000000" w:themeColor="text1"/>
                <w14:textFill>
                  <w14:solidFill>
                    <w14:schemeClr w14:val="tx1"/>
                  </w14:solidFill>
                </w14:textFill>
              </w:rPr>
              <w:fldChar w:fldCharType="end"/>
            </w:r>
          </w:p>
        </w:tc>
        <w:tc>
          <w:tcPr>
            <w:tcW w:w="1500" w:type="dxa"/>
            <w:tcMar>
              <w:left w:w="28" w:type="dxa"/>
              <w:right w:w="28" w:type="dxa"/>
            </w:tcMar>
            <w:vAlign w:val="center"/>
          </w:tcPr>
          <w:p w14:paraId="75A6E77E">
            <w:pPr>
              <w:pStyle w:val="46"/>
              <w:rPr>
                <w:color w:val="000000" w:themeColor="text1"/>
                <w14:textFill>
                  <w14:solidFill>
                    <w14:schemeClr w14:val="tx1"/>
                  </w14:solidFill>
                </w14:textFill>
              </w:rPr>
            </w:pPr>
            <w:r>
              <w:rPr>
                <w:color w:val="000000" w:themeColor="text1"/>
                <w14:textFill>
                  <w14:solidFill>
                    <w14:schemeClr w14:val="tx1"/>
                  </w14:solidFill>
                </w14:textFill>
              </w:rPr>
              <w:t>在建工程</w:t>
            </w:r>
          </w:p>
          <w:p w14:paraId="1F0BB2C1">
            <w:pPr>
              <w:pStyle w:val="46"/>
              <w:rPr>
                <w:color w:val="000000" w:themeColor="text1"/>
                <w14:textFill>
                  <w14:solidFill>
                    <w14:schemeClr w14:val="tx1"/>
                  </w14:solidFill>
                </w14:textFill>
              </w:rPr>
            </w:pPr>
            <w:r>
              <w:rPr>
                <w:color w:val="000000" w:themeColor="text1"/>
                <w14:textFill>
                  <w14:solidFill>
                    <w14:schemeClr w14:val="tx1"/>
                  </w14:solidFill>
                </w14:textFill>
              </w:rPr>
              <w:t>排放量（固体废物产生量）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3 \* GB3 \* MERGEFORMAT </w:instrText>
            </w:r>
            <w:r>
              <w:rPr>
                <w:color w:val="000000" w:themeColor="text1"/>
                <w14:textFill>
                  <w14:solidFill>
                    <w14:schemeClr w14:val="tx1"/>
                  </w14:solidFill>
                </w14:textFill>
              </w:rPr>
              <w:fldChar w:fldCharType="separate"/>
            </w:r>
            <w:r>
              <w:rPr>
                <w:rFonts w:ascii="Cambria Math" w:hAnsi="Cambria Math" w:cs="Cambria Math"/>
                <w:color w:val="000000" w:themeColor="text1"/>
                <w14:textFill>
                  <w14:solidFill>
                    <w14:schemeClr w14:val="tx1"/>
                  </w14:solidFill>
                </w14:textFill>
              </w:rPr>
              <w:t>③</w:t>
            </w:r>
            <w:r>
              <w:rPr>
                <w:color w:val="000000" w:themeColor="text1"/>
                <w14:textFill>
                  <w14:solidFill>
                    <w14:schemeClr w14:val="tx1"/>
                  </w14:solidFill>
                </w14:textFill>
              </w:rPr>
              <w:fldChar w:fldCharType="end"/>
            </w:r>
          </w:p>
        </w:tc>
        <w:tc>
          <w:tcPr>
            <w:tcW w:w="1650" w:type="dxa"/>
            <w:tcMar>
              <w:left w:w="28" w:type="dxa"/>
              <w:right w:w="28" w:type="dxa"/>
            </w:tcMar>
            <w:vAlign w:val="center"/>
          </w:tcPr>
          <w:p w14:paraId="1ED551D5">
            <w:pPr>
              <w:pStyle w:val="46"/>
              <w:rPr>
                <w:color w:val="000000" w:themeColor="text1"/>
                <w14:textFill>
                  <w14:solidFill>
                    <w14:schemeClr w14:val="tx1"/>
                  </w14:solidFill>
                </w14:textFill>
              </w:rPr>
            </w:pPr>
            <w:r>
              <w:rPr>
                <w:color w:val="000000" w:themeColor="text1"/>
                <w14:textFill>
                  <w14:solidFill>
                    <w14:schemeClr w14:val="tx1"/>
                  </w14:solidFill>
                </w14:textFill>
              </w:rPr>
              <w:t>本项目</w:t>
            </w:r>
          </w:p>
          <w:p w14:paraId="78B1294C">
            <w:pPr>
              <w:pStyle w:val="46"/>
              <w:rPr>
                <w:color w:val="000000" w:themeColor="text1"/>
                <w14:textFill>
                  <w14:solidFill>
                    <w14:schemeClr w14:val="tx1"/>
                  </w14:solidFill>
                </w14:textFill>
              </w:rPr>
            </w:pPr>
            <w:r>
              <w:rPr>
                <w:color w:val="000000" w:themeColor="text1"/>
                <w14:textFill>
                  <w14:solidFill>
                    <w14:schemeClr w14:val="tx1"/>
                  </w14:solidFill>
                </w14:textFill>
              </w:rPr>
              <w:t>排放量（固体废物产生量）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4 \* GB3 \* MERGEFORMAT </w:instrText>
            </w:r>
            <w:r>
              <w:rPr>
                <w:color w:val="000000" w:themeColor="text1"/>
                <w14:textFill>
                  <w14:solidFill>
                    <w14:schemeClr w14:val="tx1"/>
                  </w14:solidFill>
                </w14:textFill>
              </w:rPr>
              <w:fldChar w:fldCharType="separate"/>
            </w:r>
            <w:r>
              <w:rPr>
                <w:rFonts w:ascii="Cambria Math" w:hAnsi="Cambria Math" w:cs="Cambria Math"/>
                <w:color w:val="000000" w:themeColor="text1"/>
                <w14:textFill>
                  <w14:solidFill>
                    <w14:schemeClr w14:val="tx1"/>
                  </w14:solidFill>
                </w14:textFill>
              </w:rPr>
              <w:t>④</w:t>
            </w:r>
            <w:r>
              <w:rPr>
                <w:color w:val="000000" w:themeColor="text1"/>
                <w14:textFill>
                  <w14:solidFill>
                    <w14:schemeClr w14:val="tx1"/>
                  </w14:solidFill>
                </w14:textFill>
              </w:rPr>
              <w:fldChar w:fldCharType="end"/>
            </w:r>
          </w:p>
        </w:tc>
        <w:tc>
          <w:tcPr>
            <w:tcW w:w="1419" w:type="dxa"/>
            <w:tcMar>
              <w:left w:w="28" w:type="dxa"/>
              <w:right w:w="28" w:type="dxa"/>
            </w:tcMar>
            <w:vAlign w:val="center"/>
          </w:tcPr>
          <w:p w14:paraId="3F8A4F68">
            <w:pPr>
              <w:pStyle w:val="46"/>
              <w:rPr>
                <w:color w:val="000000" w:themeColor="text1"/>
                <w14:textFill>
                  <w14:solidFill>
                    <w14:schemeClr w14:val="tx1"/>
                  </w14:solidFill>
                </w14:textFill>
              </w:rPr>
            </w:pPr>
            <w:r>
              <w:rPr>
                <w:color w:val="000000" w:themeColor="text1"/>
                <w14:textFill>
                  <w14:solidFill>
                    <w14:schemeClr w14:val="tx1"/>
                  </w14:solidFill>
                </w14:textFill>
              </w:rPr>
              <w:t>以新带老削减量（新建项目不填）</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5 \* GB3 \* MERGEFORMAT </w:instrText>
            </w:r>
            <w:r>
              <w:rPr>
                <w:color w:val="000000" w:themeColor="text1"/>
                <w14:textFill>
                  <w14:solidFill>
                    <w14:schemeClr w14:val="tx1"/>
                  </w14:solidFill>
                </w14:textFill>
              </w:rPr>
              <w:fldChar w:fldCharType="separate"/>
            </w:r>
            <w:r>
              <w:rPr>
                <w:rFonts w:ascii="Cambria Math" w:hAnsi="Cambria Math" w:cs="Cambria Math"/>
                <w:color w:val="000000" w:themeColor="text1"/>
                <w14:textFill>
                  <w14:solidFill>
                    <w14:schemeClr w14:val="tx1"/>
                  </w14:solidFill>
                </w14:textFill>
              </w:rPr>
              <w:t>⑤</w:t>
            </w:r>
            <w:r>
              <w:rPr>
                <w:color w:val="000000" w:themeColor="text1"/>
                <w14:textFill>
                  <w14:solidFill>
                    <w14:schemeClr w14:val="tx1"/>
                  </w14:solidFill>
                </w14:textFill>
              </w:rPr>
              <w:fldChar w:fldCharType="end"/>
            </w:r>
          </w:p>
        </w:tc>
        <w:tc>
          <w:tcPr>
            <w:tcW w:w="1941" w:type="dxa"/>
            <w:tcMar>
              <w:left w:w="28" w:type="dxa"/>
              <w:right w:w="28" w:type="dxa"/>
            </w:tcMar>
            <w:vAlign w:val="center"/>
          </w:tcPr>
          <w:p w14:paraId="381519EE">
            <w:pPr>
              <w:pStyle w:val="46"/>
              <w:rPr>
                <w:color w:val="000000" w:themeColor="text1"/>
                <w14:textFill>
                  <w14:solidFill>
                    <w14:schemeClr w14:val="tx1"/>
                  </w14:solidFill>
                </w14:textFill>
              </w:rPr>
            </w:pPr>
            <w:r>
              <w:rPr>
                <w:color w:val="000000" w:themeColor="text1"/>
                <w14:textFill>
                  <w14:solidFill>
                    <w14:schemeClr w14:val="tx1"/>
                  </w14:solidFill>
                </w14:textFill>
              </w:rPr>
              <w:t>本项目建成后</w:t>
            </w:r>
          </w:p>
          <w:p w14:paraId="1C908E70">
            <w:pPr>
              <w:pStyle w:val="46"/>
              <w:rPr>
                <w:color w:val="000000" w:themeColor="text1"/>
                <w14:textFill>
                  <w14:solidFill>
                    <w14:schemeClr w14:val="tx1"/>
                  </w14:solidFill>
                </w14:textFill>
              </w:rPr>
            </w:pPr>
            <w:r>
              <w:rPr>
                <w:color w:val="000000" w:themeColor="text1"/>
                <w14:textFill>
                  <w14:solidFill>
                    <w14:schemeClr w14:val="tx1"/>
                  </w14:solidFill>
                </w14:textFill>
              </w:rPr>
              <w:t>全厂排放量（固体废物产生量）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6 \* GB3 \* MERGEFORMAT </w:instrText>
            </w:r>
            <w:r>
              <w:rPr>
                <w:color w:val="000000" w:themeColor="text1"/>
                <w14:textFill>
                  <w14:solidFill>
                    <w14:schemeClr w14:val="tx1"/>
                  </w14:solidFill>
                </w14:textFill>
              </w:rPr>
              <w:fldChar w:fldCharType="separate"/>
            </w:r>
            <w:r>
              <w:rPr>
                <w:rFonts w:ascii="Cambria Math" w:hAnsi="Cambria Math" w:cs="Cambria Math"/>
                <w:color w:val="000000" w:themeColor="text1"/>
                <w14:textFill>
                  <w14:solidFill>
                    <w14:schemeClr w14:val="tx1"/>
                  </w14:solidFill>
                </w14:textFill>
              </w:rPr>
              <w:t>⑥</w:t>
            </w:r>
            <w:r>
              <w:rPr>
                <w:color w:val="000000" w:themeColor="text1"/>
                <w14:textFill>
                  <w14:solidFill>
                    <w14:schemeClr w14:val="tx1"/>
                  </w14:solidFill>
                </w14:textFill>
              </w:rPr>
              <w:fldChar w:fldCharType="end"/>
            </w:r>
          </w:p>
        </w:tc>
        <w:tc>
          <w:tcPr>
            <w:tcW w:w="1322" w:type="dxa"/>
            <w:tcMar>
              <w:left w:w="28" w:type="dxa"/>
              <w:right w:w="28" w:type="dxa"/>
            </w:tcMar>
            <w:vAlign w:val="center"/>
          </w:tcPr>
          <w:p w14:paraId="70B52365">
            <w:pPr>
              <w:pStyle w:val="46"/>
              <w:rPr>
                <w:color w:val="000000" w:themeColor="text1"/>
                <w14:textFill>
                  <w14:solidFill>
                    <w14:schemeClr w14:val="tx1"/>
                  </w14:solidFill>
                </w14:textFill>
              </w:rPr>
            </w:pPr>
            <w:r>
              <w:rPr>
                <w:color w:val="000000" w:themeColor="text1"/>
                <w14:textFill>
                  <w14:solidFill>
                    <w14:schemeClr w14:val="tx1"/>
                  </w14:solidFill>
                </w14:textFill>
              </w:rPr>
              <w:t>变化量</w:t>
            </w:r>
          </w:p>
          <w:p w14:paraId="701BC92F">
            <w:pPr>
              <w:pStyle w:val="46"/>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7 \* GB3 \* MERGEFORMAT </w:instrText>
            </w:r>
            <w:r>
              <w:rPr>
                <w:color w:val="000000" w:themeColor="text1"/>
                <w14:textFill>
                  <w14:solidFill>
                    <w14:schemeClr w14:val="tx1"/>
                  </w14:solidFill>
                </w14:textFill>
              </w:rPr>
              <w:fldChar w:fldCharType="separate"/>
            </w:r>
            <w:r>
              <w:rPr>
                <w:rFonts w:ascii="Cambria Math" w:hAnsi="Cambria Math" w:cs="Cambria Math"/>
                <w:color w:val="000000" w:themeColor="text1"/>
                <w14:textFill>
                  <w14:solidFill>
                    <w14:schemeClr w14:val="tx1"/>
                  </w14:solidFill>
                </w14:textFill>
              </w:rPr>
              <w:t>⑦</w:t>
            </w:r>
            <w:r>
              <w:rPr>
                <w:color w:val="000000" w:themeColor="text1"/>
                <w14:textFill>
                  <w14:solidFill>
                    <w14:schemeClr w14:val="tx1"/>
                  </w14:solidFill>
                </w14:textFill>
              </w:rPr>
              <w:fldChar w:fldCharType="end"/>
            </w:r>
          </w:p>
        </w:tc>
      </w:tr>
      <w:tr w14:paraId="1D82F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3" w:type="dxa"/>
            <w:vAlign w:val="center"/>
          </w:tcPr>
          <w:p w14:paraId="67157521">
            <w:pPr>
              <w:pStyle w:val="46"/>
              <w:rPr>
                <w:color w:val="000000" w:themeColor="text1"/>
                <w14:textFill>
                  <w14:solidFill>
                    <w14:schemeClr w14:val="tx1"/>
                  </w14:solidFill>
                </w14:textFill>
              </w:rPr>
            </w:pPr>
            <w:r>
              <w:rPr>
                <w:color w:val="000000" w:themeColor="text1"/>
                <w14:textFill>
                  <w14:solidFill>
                    <w14:schemeClr w14:val="tx1"/>
                  </w14:solidFill>
                </w14:textFill>
              </w:rPr>
              <w:t>废气</w:t>
            </w:r>
          </w:p>
        </w:tc>
        <w:tc>
          <w:tcPr>
            <w:tcW w:w="2550" w:type="dxa"/>
            <w:vAlign w:val="center"/>
          </w:tcPr>
          <w:p w14:paraId="3D3B67CD">
            <w:pPr>
              <w:pStyle w:val="46"/>
              <w:rPr>
                <w:color w:val="000000" w:themeColor="text1"/>
                <w14:textFill>
                  <w14:solidFill>
                    <w14:schemeClr w14:val="tx1"/>
                  </w14:solidFill>
                </w14:textFill>
              </w:rPr>
            </w:pPr>
            <w:r>
              <w:rPr>
                <w:color w:val="000000" w:themeColor="text1"/>
                <w14:textFill>
                  <w14:solidFill>
                    <w14:schemeClr w14:val="tx1"/>
                  </w14:solidFill>
                </w14:textFill>
              </w:rPr>
              <w:t>颗粒物</w:t>
            </w:r>
          </w:p>
        </w:tc>
        <w:tc>
          <w:tcPr>
            <w:tcW w:w="1515" w:type="dxa"/>
            <w:vAlign w:val="center"/>
          </w:tcPr>
          <w:p w14:paraId="2B0A0422">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3A4D4BF7">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426824BD">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3056309E">
            <w:pPr>
              <w:pStyle w:val="46"/>
              <w:rPr>
                <w:color w:val="000000" w:themeColor="text1"/>
                <w14:textFill>
                  <w14:solidFill>
                    <w14:schemeClr w14:val="tx1"/>
                  </w14:solidFill>
                </w14:textFill>
              </w:rPr>
            </w:pPr>
            <w:r>
              <w:rPr>
                <w:color w:val="000000" w:themeColor="text1"/>
                <w:kern w:val="2"/>
                <w14:textFill>
                  <w14:solidFill>
                    <w14:schemeClr w14:val="tx1"/>
                  </w14:solidFill>
                </w14:textFill>
                <w14:ligatures w14:val="standardContextual"/>
              </w:rPr>
              <w:t>0.</w:t>
            </w:r>
            <w:r>
              <w:rPr>
                <w:rFonts w:hint="eastAsia"/>
                <w:color w:val="000000" w:themeColor="text1"/>
                <w:kern w:val="2"/>
                <w14:textFill>
                  <w14:solidFill>
                    <w14:schemeClr w14:val="tx1"/>
                  </w14:solidFill>
                </w14:textFill>
                <w14:ligatures w14:val="standardContextual"/>
              </w:rPr>
              <w:t>169</w:t>
            </w:r>
          </w:p>
        </w:tc>
        <w:tc>
          <w:tcPr>
            <w:tcW w:w="1419" w:type="dxa"/>
            <w:vAlign w:val="center"/>
          </w:tcPr>
          <w:p w14:paraId="7593DB96">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445C008E">
            <w:pPr>
              <w:pStyle w:val="46"/>
              <w:rPr>
                <w:color w:val="000000" w:themeColor="text1"/>
                <w14:textFill>
                  <w14:solidFill>
                    <w14:schemeClr w14:val="tx1"/>
                  </w14:solidFill>
                </w14:textFill>
              </w:rPr>
            </w:pPr>
            <w:r>
              <w:rPr>
                <w:color w:val="000000" w:themeColor="text1"/>
                <w:kern w:val="2"/>
                <w14:textFill>
                  <w14:solidFill>
                    <w14:schemeClr w14:val="tx1"/>
                  </w14:solidFill>
                </w14:textFill>
                <w14:ligatures w14:val="standardContextual"/>
              </w:rPr>
              <w:t>0.</w:t>
            </w:r>
            <w:r>
              <w:rPr>
                <w:rFonts w:hint="eastAsia"/>
                <w:color w:val="000000" w:themeColor="text1"/>
                <w:kern w:val="2"/>
                <w14:textFill>
                  <w14:solidFill>
                    <w14:schemeClr w14:val="tx1"/>
                  </w14:solidFill>
                </w14:textFill>
                <w14:ligatures w14:val="standardContextual"/>
              </w:rPr>
              <w:t>169</w:t>
            </w:r>
          </w:p>
        </w:tc>
        <w:tc>
          <w:tcPr>
            <w:tcW w:w="1322" w:type="dxa"/>
            <w:vAlign w:val="center"/>
          </w:tcPr>
          <w:p w14:paraId="188E1331">
            <w:pPr>
              <w:pStyle w:val="46"/>
              <w:rPr>
                <w:color w:val="000000" w:themeColor="text1"/>
                <w14:textFill>
                  <w14:solidFill>
                    <w14:schemeClr w14:val="tx1"/>
                  </w14:solidFill>
                </w14:textFill>
              </w:rPr>
            </w:pPr>
            <w:r>
              <w:rPr>
                <w:color w:val="000000" w:themeColor="text1"/>
                <w:kern w:val="2"/>
                <w14:textFill>
                  <w14:solidFill>
                    <w14:schemeClr w14:val="tx1"/>
                  </w14:solidFill>
                </w14:textFill>
                <w14:ligatures w14:val="standardContextual"/>
              </w:rPr>
              <w:t>+0.</w:t>
            </w:r>
            <w:r>
              <w:rPr>
                <w:rFonts w:hint="eastAsia"/>
                <w:color w:val="000000" w:themeColor="text1"/>
                <w:kern w:val="2"/>
                <w14:textFill>
                  <w14:solidFill>
                    <w14:schemeClr w14:val="tx1"/>
                  </w14:solidFill>
                </w14:textFill>
                <w14:ligatures w14:val="standardContextual"/>
              </w:rPr>
              <w:t>169</w:t>
            </w:r>
          </w:p>
        </w:tc>
      </w:tr>
      <w:tr w14:paraId="68A58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vMerge w:val="restart"/>
            <w:vAlign w:val="center"/>
          </w:tcPr>
          <w:p w14:paraId="038F9C02">
            <w:pPr>
              <w:pStyle w:val="46"/>
              <w:rPr>
                <w:color w:val="000000" w:themeColor="text1"/>
                <w14:textFill>
                  <w14:solidFill>
                    <w14:schemeClr w14:val="tx1"/>
                  </w14:solidFill>
                </w14:textFill>
              </w:rPr>
            </w:pPr>
            <w:r>
              <w:rPr>
                <w:color w:val="000000" w:themeColor="text1"/>
                <w14:textFill>
                  <w14:solidFill>
                    <w14:schemeClr w14:val="tx1"/>
                  </w14:solidFill>
                </w14:textFill>
              </w:rPr>
              <w:t>废水</w:t>
            </w:r>
          </w:p>
        </w:tc>
        <w:tc>
          <w:tcPr>
            <w:tcW w:w="2550" w:type="dxa"/>
            <w:vAlign w:val="center"/>
          </w:tcPr>
          <w:p w14:paraId="37609C65">
            <w:pPr>
              <w:pStyle w:val="46"/>
              <w:rPr>
                <w:color w:val="000000" w:themeColor="text1"/>
                <w14:textFill>
                  <w14:solidFill>
                    <w14:schemeClr w14:val="tx1"/>
                  </w14:solidFill>
                </w14:textFill>
              </w:rPr>
            </w:pPr>
            <w:r>
              <w:rPr>
                <w:color w:val="000000" w:themeColor="text1"/>
                <w14:textFill>
                  <w14:solidFill>
                    <w14:schemeClr w14:val="tx1"/>
                  </w14:solidFill>
                </w14:textFill>
              </w:rPr>
              <w:t>COD</w:t>
            </w:r>
          </w:p>
        </w:tc>
        <w:tc>
          <w:tcPr>
            <w:tcW w:w="1515" w:type="dxa"/>
            <w:vAlign w:val="center"/>
          </w:tcPr>
          <w:p w14:paraId="105C93DA">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4AA0DEC6">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188F1DD6">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45784E4B">
            <w:pPr>
              <w:pStyle w:val="38"/>
              <w:widowControl w:val="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0.0171</w:t>
            </w:r>
          </w:p>
        </w:tc>
        <w:tc>
          <w:tcPr>
            <w:tcW w:w="1419" w:type="dxa"/>
            <w:vAlign w:val="center"/>
          </w:tcPr>
          <w:p w14:paraId="33606BE3">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1517B8BC">
            <w:pPr>
              <w:pStyle w:val="38"/>
              <w:widowControl w:val="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0.0171</w:t>
            </w:r>
          </w:p>
        </w:tc>
        <w:tc>
          <w:tcPr>
            <w:tcW w:w="1322" w:type="dxa"/>
            <w:vAlign w:val="center"/>
          </w:tcPr>
          <w:p w14:paraId="4A16D2E5">
            <w:pPr>
              <w:pStyle w:val="38"/>
              <w:widowControl w:val="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+0.0171</w:t>
            </w:r>
          </w:p>
        </w:tc>
      </w:tr>
      <w:tr w14:paraId="70FAF1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vMerge w:val="continue"/>
            <w:vAlign w:val="center"/>
          </w:tcPr>
          <w:p w14:paraId="31A3C1C2">
            <w:pPr>
              <w:pStyle w:val="46"/>
              <w:rPr>
                <w:color w:val="000000" w:themeColor="text1"/>
                <w14:textFill>
                  <w14:solidFill>
                    <w14:schemeClr w14:val="tx1"/>
                  </w14:solidFill>
                </w14:textFill>
              </w:rPr>
            </w:pPr>
          </w:p>
        </w:tc>
        <w:tc>
          <w:tcPr>
            <w:tcW w:w="2550" w:type="dxa"/>
            <w:vAlign w:val="center"/>
          </w:tcPr>
          <w:p w14:paraId="724CEBDE">
            <w:pPr>
              <w:pStyle w:val="46"/>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1515" w:type="dxa"/>
            <w:vAlign w:val="center"/>
          </w:tcPr>
          <w:p w14:paraId="0C018CED">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32881B84">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2A94725E">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1BF44AB4">
            <w:pPr>
              <w:pStyle w:val="38"/>
              <w:widowControl w:val="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0.0034</w:t>
            </w:r>
          </w:p>
        </w:tc>
        <w:tc>
          <w:tcPr>
            <w:tcW w:w="1419" w:type="dxa"/>
            <w:vAlign w:val="center"/>
          </w:tcPr>
          <w:p w14:paraId="05E2AAF8">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63C59BD2">
            <w:pPr>
              <w:pStyle w:val="38"/>
              <w:widowControl w:val="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0.0034</w:t>
            </w:r>
          </w:p>
        </w:tc>
        <w:tc>
          <w:tcPr>
            <w:tcW w:w="1322" w:type="dxa"/>
            <w:vAlign w:val="center"/>
          </w:tcPr>
          <w:p w14:paraId="2EF7BC2E">
            <w:pPr>
              <w:pStyle w:val="38"/>
              <w:widowControl w:val="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 xml:space="preserve">+0.0034 </w:t>
            </w:r>
          </w:p>
        </w:tc>
      </w:tr>
      <w:tr w14:paraId="044637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vMerge w:val="continue"/>
            <w:vAlign w:val="center"/>
          </w:tcPr>
          <w:p w14:paraId="6621BF50">
            <w:pPr>
              <w:pStyle w:val="46"/>
              <w:rPr>
                <w:color w:val="000000" w:themeColor="text1"/>
                <w14:textFill>
                  <w14:solidFill>
                    <w14:schemeClr w14:val="tx1"/>
                  </w14:solidFill>
                </w14:textFill>
              </w:rPr>
            </w:pPr>
          </w:p>
        </w:tc>
        <w:tc>
          <w:tcPr>
            <w:tcW w:w="2550" w:type="dxa"/>
            <w:vAlign w:val="center"/>
          </w:tcPr>
          <w:p w14:paraId="37B54298">
            <w:pPr>
              <w:pStyle w:val="46"/>
              <w:rPr>
                <w:color w:val="000000" w:themeColor="text1"/>
                <w14:textFill>
                  <w14:solidFill>
                    <w14:schemeClr w14:val="tx1"/>
                  </w14:solidFill>
                </w14:textFill>
              </w:rPr>
            </w:pPr>
            <w:r>
              <w:rPr>
                <w:color w:val="000000" w:themeColor="text1"/>
                <w14:textFill>
                  <w14:solidFill>
                    <w14:schemeClr w14:val="tx1"/>
                  </w14:solidFill>
                </w14:textFill>
              </w:rPr>
              <w:t>SS</w:t>
            </w:r>
          </w:p>
        </w:tc>
        <w:tc>
          <w:tcPr>
            <w:tcW w:w="1515" w:type="dxa"/>
            <w:vAlign w:val="center"/>
          </w:tcPr>
          <w:p w14:paraId="3FC89597">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0D1F8991">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0DED2CA3">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5ED61C17">
            <w:pPr>
              <w:pStyle w:val="38"/>
              <w:widowControl w:val="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0.0034</w:t>
            </w:r>
          </w:p>
        </w:tc>
        <w:tc>
          <w:tcPr>
            <w:tcW w:w="1419" w:type="dxa"/>
            <w:vAlign w:val="center"/>
          </w:tcPr>
          <w:p w14:paraId="57008502">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49FB71B9">
            <w:pPr>
              <w:pStyle w:val="38"/>
              <w:widowControl w:val="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0.0034</w:t>
            </w:r>
          </w:p>
        </w:tc>
        <w:tc>
          <w:tcPr>
            <w:tcW w:w="1322" w:type="dxa"/>
            <w:vAlign w:val="center"/>
          </w:tcPr>
          <w:p w14:paraId="4E46916F">
            <w:pPr>
              <w:pStyle w:val="38"/>
              <w:widowControl w:val="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+0.0034</w:t>
            </w:r>
          </w:p>
        </w:tc>
      </w:tr>
      <w:tr w14:paraId="5D231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vMerge w:val="continue"/>
            <w:vAlign w:val="center"/>
          </w:tcPr>
          <w:p w14:paraId="14C2699F">
            <w:pPr>
              <w:pStyle w:val="46"/>
              <w:rPr>
                <w:color w:val="000000" w:themeColor="text1"/>
                <w14:textFill>
                  <w14:solidFill>
                    <w14:schemeClr w14:val="tx1"/>
                  </w14:solidFill>
                </w14:textFill>
              </w:rPr>
            </w:pPr>
          </w:p>
        </w:tc>
        <w:tc>
          <w:tcPr>
            <w:tcW w:w="2550" w:type="dxa"/>
            <w:vAlign w:val="center"/>
          </w:tcPr>
          <w:p w14:paraId="015AA44D">
            <w:pPr>
              <w:pStyle w:val="46"/>
              <w:rPr>
                <w:color w:val="000000" w:themeColor="text1"/>
                <w14:textFill>
                  <w14:solidFill>
                    <w14:schemeClr w14:val="tx1"/>
                  </w14:solidFill>
                </w14:textFill>
              </w:rPr>
            </w:pPr>
            <w:r>
              <w:rPr>
                <w:color w:val="000000" w:themeColor="text1"/>
                <w14:textFill>
                  <w14:solidFill>
                    <w14:schemeClr w14:val="tx1"/>
                  </w14:solidFill>
                </w14:textFill>
              </w:rPr>
              <w:t>氨氮</w:t>
            </w:r>
          </w:p>
        </w:tc>
        <w:tc>
          <w:tcPr>
            <w:tcW w:w="1515" w:type="dxa"/>
            <w:vAlign w:val="center"/>
          </w:tcPr>
          <w:p w14:paraId="0D5DBF8B">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6089F95C">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283016CD">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57E7867F">
            <w:pPr>
              <w:pStyle w:val="38"/>
              <w:widowControl w:val="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0.0017</w:t>
            </w:r>
          </w:p>
        </w:tc>
        <w:tc>
          <w:tcPr>
            <w:tcW w:w="1419" w:type="dxa"/>
            <w:vAlign w:val="center"/>
          </w:tcPr>
          <w:p w14:paraId="681F8FAD">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1DD7BC03">
            <w:pPr>
              <w:pStyle w:val="38"/>
              <w:widowControl w:val="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0.0017</w:t>
            </w:r>
          </w:p>
        </w:tc>
        <w:tc>
          <w:tcPr>
            <w:tcW w:w="1322" w:type="dxa"/>
            <w:vAlign w:val="center"/>
          </w:tcPr>
          <w:p w14:paraId="78548299">
            <w:pPr>
              <w:pStyle w:val="38"/>
              <w:widowControl w:val="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+0.0017</w:t>
            </w:r>
          </w:p>
        </w:tc>
      </w:tr>
      <w:tr w14:paraId="2AEDA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vMerge w:val="continue"/>
            <w:vAlign w:val="center"/>
          </w:tcPr>
          <w:p w14:paraId="176C7DB3">
            <w:pPr>
              <w:pStyle w:val="46"/>
              <w:rPr>
                <w:color w:val="000000" w:themeColor="text1"/>
                <w14:textFill>
                  <w14:solidFill>
                    <w14:schemeClr w14:val="tx1"/>
                  </w14:solidFill>
                </w14:textFill>
              </w:rPr>
            </w:pPr>
          </w:p>
        </w:tc>
        <w:tc>
          <w:tcPr>
            <w:tcW w:w="2550" w:type="dxa"/>
            <w:vAlign w:val="center"/>
          </w:tcPr>
          <w:p w14:paraId="381F05E8">
            <w:pPr>
              <w:pStyle w:val="46"/>
              <w:rPr>
                <w:color w:val="000000" w:themeColor="text1"/>
                <w14:textFill>
                  <w14:solidFill>
                    <w14:schemeClr w14:val="tx1"/>
                  </w14:solidFill>
                </w14:textFill>
              </w:rPr>
            </w:pPr>
            <w:r>
              <w:rPr>
                <w:color w:val="000000" w:themeColor="text1"/>
                <w14:textFill>
                  <w14:solidFill>
                    <w14:schemeClr w14:val="tx1"/>
                  </w14:solidFill>
                </w14:textFill>
              </w:rPr>
              <w:t>石油类</w:t>
            </w:r>
          </w:p>
        </w:tc>
        <w:tc>
          <w:tcPr>
            <w:tcW w:w="1515" w:type="dxa"/>
            <w:vAlign w:val="center"/>
          </w:tcPr>
          <w:p w14:paraId="193272DF">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3F6D8378">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67595DBF">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6A6E4957">
            <w:pPr>
              <w:pStyle w:val="38"/>
              <w:widowControl w:val="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0.0003</w:t>
            </w:r>
          </w:p>
        </w:tc>
        <w:tc>
          <w:tcPr>
            <w:tcW w:w="1419" w:type="dxa"/>
            <w:vAlign w:val="center"/>
          </w:tcPr>
          <w:p w14:paraId="24009075">
            <w:pPr>
              <w:pStyle w:val="46"/>
              <w:rPr>
                <w:color w:val="000000" w:themeColor="text1"/>
                <w14:textFill>
                  <w14:solidFill>
                    <w14:schemeClr w14:val="tx1"/>
                  </w14:solidFill>
                </w14:textFill>
              </w:rPr>
            </w:pPr>
          </w:p>
        </w:tc>
        <w:tc>
          <w:tcPr>
            <w:tcW w:w="1941" w:type="dxa"/>
            <w:vAlign w:val="center"/>
          </w:tcPr>
          <w:p w14:paraId="44B2AA07">
            <w:pPr>
              <w:pStyle w:val="38"/>
              <w:widowControl w:val="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0.0003</w:t>
            </w:r>
          </w:p>
        </w:tc>
        <w:tc>
          <w:tcPr>
            <w:tcW w:w="1322" w:type="dxa"/>
            <w:vAlign w:val="center"/>
          </w:tcPr>
          <w:p w14:paraId="15319A00">
            <w:pPr>
              <w:pStyle w:val="38"/>
              <w:widowControl w:val="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+0.0003</w:t>
            </w:r>
          </w:p>
        </w:tc>
      </w:tr>
      <w:tr w14:paraId="7AFDB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vMerge w:val="restart"/>
            <w:vAlign w:val="center"/>
          </w:tcPr>
          <w:p w14:paraId="26C31253">
            <w:pPr>
              <w:pStyle w:val="46"/>
              <w:rPr>
                <w:color w:val="000000" w:themeColor="text1"/>
                <w14:textFill>
                  <w14:solidFill>
                    <w14:schemeClr w14:val="tx1"/>
                  </w14:solidFill>
                </w14:textFill>
              </w:rPr>
            </w:pPr>
            <w:r>
              <w:rPr>
                <w:color w:val="000000" w:themeColor="text1"/>
                <w14:textFill>
                  <w14:solidFill>
                    <w14:schemeClr w14:val="tx1"/>
                  </w14:solidFill>
                </w14:textFill>
              </w:rPr>
              <w:t>一般工业固体废物</w:t>
            </w:r>
          </w:p>
        </w:tc>
        <w:tc>
          <w:tcPr>
            <w:tcW w:w="2550" w:type="dxa"/>
            <w:vAlign w:val="center"/>
          </w:tcPr>
          <w:p w14:paraId="24A2CBD4">
            <w:pPr>
              <w:pStyle w:val="46"/>
              <w:rPr>
                <w:color w:val="000000" w:themeColor="text1"/>
                <w14:textFill>
                  <w14:solidFill>
                    <w14:schemeClr w14:val="tx1"/>
                  </w14:solidFill>
                </w14:textFill>
              </w:rPr>
            </w:pPr>
            <w:r>
              <w:rPr>
                <w:color w:val="000000" w:themeColor="text1"/>
                <w14:textFill>
                  <w14:solidFill>
                    <w14:schemeClr w14:val="tx1"/>
                  </w14:solidFill>
                </w14:textFill>
              </w:rPr>
              <w:t>废包装材料</w:t>
            </w:r>
          </w:p>
        </w:tc>
        <w:tc>
          <w:tcPr>
            <w:tcW w:w="1515" w:type="dxa"/>
            <w:vAlign w:val="center"/>
          </w:tcPr>
          <w:p w14:paraId="1472370B">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7CB66F38">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7DD5A975">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08D2DFEC">
            <w:pPr>
              <w:pStyle w:val="46"/>
              <w:rPr>
                <w:color w:val="000000" w:themeColor="text1"/>
                <w14:textFill>
                  <w14:solidFill>
                    <w14:schemeClr w14:val="tx1"/>
                  </w14:solidFill>
                </w14:textFill>
              </w:rPr>
            </w:pPr>
            <w:r>
              <w:rPr>
                <w:color w:val="000000" w:themeColor="text1"/>
                <w14:textFill>
                  <w14:solidFill>
                    <w14:schemeClr w14:val="tx1"/>
                  </w14:solidFill>
                </w14:textFill>
              </w:rPr>
              <w:t>1.5</w:t>
            </w:r>
          </w:p>
        </w:tc>
        <w:tc>
          <w:tcPr>
            <w:tcW w:w="1419" w:type="dxa"/>
            <w:vAlign w:val="center"/>
          </w:tcPr>
          <w:p w14:paraId="1CE5224D">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1D6194FA">
            <w:pPr>
              <w:pStyle w:val="46"/>
              <w:rPr>
                <w:color w:val="000000" w:themeColor="text1"/>
                <w14:textFill>
                  <w14:solidFill>
                    <w14:schemeClr w14:val="tx1"/>
                  </w14:solidFill>
                </w14:textFill>
              </w:rPr>
            </w:pPr>
            <w:r>
              <w:rPr>
                <w:color w:val="000000" w:themeColor="text1"/>
                <w14:textFill>
                  <w14:solidFill>
                    <w14:schemeClr w14:val="tx1"/>
                  </w14:solidFill>
                </w14:textFill>
              </w:rPr>
              <w:t>1.5</w:t>
            </w:r>
          </w:p>
        </w:tc>
        <w:tc>
          <w:tcPr>
            <w:tcW w:w="1322" w:type="dxa"/>
            <w:vAlign w:val="center"/>
          </w:tcPr>
          <w:p w14:paraId="439D0CB8">
            <w:pPr>
              <w:pStyle w:val="46"/>
              <w:rPr>
                <w:color w:val="000000" w:themeColor="text1"/>
                <w14:textFill>
                  <w14:solidFill>
                    <w14:schemeClr w14:val="tx1"/>
                  </w14:solidFill>
                </w14:textFill>
              </w:rPr>
            </w:pPr>
            <w:r>
              <w:rPr>
                <w:color w:val="000000" w:themeColor="text1"/>
                <w:kern w:val="2"/>
                <w14:textFill>
                  <w14:solidFill>
                    <w14:schemeClr w14:val="tx1"/>
                  </w14:solidFill>
                </w14:textFill>
                <w14:ligatures w14:val="standardContextual"/>
              </w:rPr>
              <w:t>+</w:t>
            </w:r>
            <w:r>
              <w:rPr>
                <w:color w:val="000000" w:themeColor="text1"/>
                <w14:textFill>
                  <w14:solidFill>
                    <w14:schemeClr w14:val="tx1"/>
                  </w14:solidFill>
                </w14:textFill>
              </w:rPr>
              <w:t>1.5</w:t>
            </w:r>
          </w:p>
        </w:tc>
      </w:tr>
      <w:tr w14:paraId="3AB1F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vMerge w:val="continue"/>
            <w:vAlign w:val="center"/>
          </w:tcPr>
          <w:p w14:paraId="7259B227">
            <w:pPr>
              <w:pStyle w:val="46"/>
              <w:rPr>
                <w:color w:val="000000" w:themeColor="text1"/>
                <w14:textFill>
                  <w14:solidFill>
                    <w14:schemeClr w14:val="tx1"/>
                  </w14:solidFill>
                </w14:textFill>
              </w:rPr>
            </w:pPr>
          </w:p>
        </w:tc>
        <w:tc>
          <w:tcPr>
            <w:tcW w:w="2550" w:type="dxa"/>
            <w:vAlign w:val="center"/>
          </w:tcPr>
          <w:p w14:paraId="7614757B">
            <w:pPr>
              <w:pStyle w:val="46"/>
              <w:rPr>
                <w:color w:val="000000" w:themeColor="text1"/>
                <w14:textFill>
                  <w14:solidFill>
                    <w14:schemeClr w14:val="tx1"/>
                  </w14:solidFill>
                </w14:textFill>
              </w:rPr>
            </w:pPr>
            <w:r>
              <w:rPr>
                <w:color w:val="000000" w:themeColor="text1"/>
                <w14:textFill>
                  <w14:solidFill>
                    <w14:schemeClr w14:val="tx1"/>
                  </w14:solidFill>
                </w14:textFill>
              </w:rPr>
              <w:t>废滤筒</w:t>
            </w:r>
          </w:p>
        </w:tc>
        <w:tc>
          <w:tcPr>
            <w:tcW w:w="1515" w:type="dxa"/>
            <w:vAlign w:val="center"/>
          </w:tcPr>
          <w:p w14:paraId="09EBDE82">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38C3C737">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49BE6657">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2868FDE2">
            <w:pPr>
              <w:pStyle w:val="46"/>
              <w:rPr>
                <w:color w:val="000000" w:themeColor="text1"/>
                <w14:textFill>
                  <w14:solidFill>
                    <w14:schemeClr w14:val="tx1"/>
                  </w14:solidFill>
                </w14:textFill>
              </w:rPr>
            </w:pPr>
            <w:r>
              <w:rPr>
                <w:color w:val="000000" w:themeColor="text1"/>
                <w14:textFill>
                  <w14:solidFill>
                    <w14:schemeClr w14:val="tx1"/>
                  </w14:solidFill>
                </w14:textFill>
              </w:rPr>
              <w:t>0.1</w:t>
            </w:r>
          </w:p>
        </w:tc>
        <w:tc>
          <w:tcPr>
            <w:tcW w:w="1419" w:type="dxa"/>
            <w:vAlign w:val="center"/>
          </w:tcPr>
          <w:p w14:paraId="5EE09E9E">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6A31F33B">
            <w:pPr>
              <w:pStyle w:val="46"/>
              <w:rPr>
                <w:color w:val="000000" w:themeColor="text1"/>
                <w14:textFill>
                  <w14:solidFill>
                    <w14:schemeClr w14:val="tx1"/>
                  </w14:solidFill>
                </w14:textFill>
              </w:rPr>
            </w:pPr>
            <w:r>
              <w:rPr>
                <w:color w:val="000000" w:themeColor="text1"/>
                <w14:textFill>
                  <w14:solidFill>
                    <w14:schemeClr w14:val="tx1"/>
                  </w14:solidFill>
                </w14:textFill>
              </w:rPr>
              <w:t>0.1</w:t>
            </w:r>
          </w:p>
        </w:tc>
        <w:tc>
          <w:tcPr>
            <w:tcW w:w="1322" w:type="dxa"/>
            <w:vAlign w:val="center"/>
          </w:tcPr>
          <w:p w14:paraId="194D047D">
            <w:pPr>
              <w:pStyle w:val="46"/>
              <w:rPr>
                <w:color w:val="000000" w:themeColor="text1"/>
                <w14:textFill>
                  <w14:solidFill>
                    <w14:schemeClr w14:val="tx1"/>
                  </w14:solidFill>
                </w14:textFill>
              </w:rPr>
            </w:pPr>
            <w:r>
              <w:rPr>
                <w:color w:val="000000" w:themeColor="text1"/>
                <w14:textFill>
                  <w14:solidFill>
                    <w14:schemeClr w14:val="tx1"/>
                  </w14:solidFill>
                </w14:textFill>
              </w:rPr>
              <w:t>+0.1</w:t>
            </w:r>
          </w:p>
        </w:tc>
      </w:tr>
      <w:tr w14:paraId="442E8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vMerge w:val="continue"/>
            <w:vAlign w:val="center"/>
          </w:tcPr>
          <w:p w14:paraId="50721629">
            <w:pPr>
              <w:pStyle w:val="46"/>
              <w:rPr>
                <w:color w:val="000000" w:themeColor="text1"/>
                <w14:textFill>
                  <w14:solidFill>
                    <w14:schemeClr w14:val="tx1"/>
                  </w14:solidFill>
                </w14:textFill>
              </w:rPr>
            </w:pPr>
          </w:p>
        </w:tc>
        <w:tc>
          <w:tcPr>
            <w:tcW w:w="2550" w:type="dxa"/>
            <w:vAlign w:val="center"/>
          </w:tcPr>
          <w:p w14:paraId="43C9068D">
            <w:pPr>
              <w:pStyle w:val="46"/>
              <w:rPr>
                <w:color w:val="000000" w:themeColor="text1"/>
                <w14:textFill>
                  <w14:solidFill>
                    <w14:schemeClr w14:val="tx1"/>
                  </w14:solidFill>
                </w14:textFill>
              </w:rPr>
            </w:pPr>
            <w:r>
              <w:rPr>
                <w:color w:val="000000" w:themeColor="text1"/>
                <w14:textFill>
                  <w14:solidFill>
                    <w14:schemeClr w14:val="tx1"/>
                  </w14:solidFill>
                </w14:textFill>
              </w:rPr>
              <w:t>废除尘器布袋</w:t>
            </w:r>
          </w:p>
        </w:tc>
        <w:tc>
          <w:tcPr>
            <w:tcW w:w="1515" w:type="dxa"/>
            <w:vAlign w:val="center"/>
          </w:tcPr>
          <w:p w14:paraId="120D1908">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1B85F82A">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7D8E15D5">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4EE87D85">
            <w:pPr>
              <w:pStyle w:val="46"/>
              <w:rPr>
                <w:color w:val="000000" w:themeColor="text1"/>
                <w14:textFill>
                  <w14:solidFill>
                    <w14:schemeClr w14:val="tx1"/>
                  </w14:solidFill>
                </w14:textFill>
              </w:rPr>
            </w:pPr>
            <w:r>
              <w:rPr>
                <w:color w:val="000000" w:themeColor="text1"/>
                <w14:textFill>
                  <w14:solidFill>
                    <w14:schemeClr w14:val="tx1"/>
                  </w14:solidFill>
                </w14:textFill>
              </w:rPr>
              <w:t>0.2</w:t>
            </w:r>
          </w:p>
        </w:tc>
        <w:tc>
          <w:tcPr>
            <w:tcW w:w="1419" w:type="dxa"/>
            <w:vAlign w:val="center"/>
          </w:tcPr>
          <w:p w14:paraId="48243BF2">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311C8A95">
            <w:pPr>
              <w:pStyle w:val="46"/>
              <w:rPr>
                <w:color w:val="000000" w:themeColor="text1"/>
                <w14:textFill>
                  <w14:solidFill>
                    <w14:schemeClr w14:val="tx1"/>
                  </w14:solidFill>
                </w14:textFill>
              </w:rPr>
            </w:pPr>
            <w:r>
              <w:rPr>
                <w:color w:val="000000" w:themeColor="text1"/>
                <w14:textFill>
                  <w14:solidFill>
                    <w14:schemeClr w14:val="tx1"/>
                  </w14:solidFill>
                </w14:textFill>
              </w:rPr>
              <w:t>0.2</w:t>
            </w:r>
          </w:p>
        </w:tc>
        <w:tc>
          <w:tcPr>
            <w:tcW w:w="1322" w:type="dxa"/>
            <w:vAlign w:val="center"/>
          </w:tcPr>
          <w:p w14:paraId="2EFD3D89">
            <w:pPr>
              <w:pStyle w:val="46"/>
              <w:rPr>
                <w:color w:val="000000" w:themeColor="text1"/>
                <w14:textFill>
                  <w14:solidFill>
                    <w14:schemeClr w14:val="tx1"/>
                  </w14:solidFill>
                </w14:textFill>
              </w:rPr>
            </w:pPr>
            <w:r>
              <w:rPr>
                <w:color w:val="000000" w:themeColor="text1"/>
                <w14:textFill>
                  <w14:solidFill>
                    <w14:schemeClr w14:val="tx1"/>
                  </w14:solidFill>
                </w14:textFill>
              </w:rPr>
              <w:t>+0.2</w:t>
            </w:r>
          </w:p>
        </w:tc>
      </w:tr>
      <w:tr w14:paraId="62E48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vMerge w:val="continue"/>
            <w:vAlign w:val="center"/>
          </w:tcPr>
          <w:p w14:paraId="5747385C">
            <w:pPr>
              <w:pStyle w:val="46"/>
              <w:rPr>
                <w:color w:val="000000" w:themeColor="text1"/>
                <w14:textFill>
                  <w14:solidFill>
                    <w14:schemeClr w14:val="tx1"/>
                  </w14:solidFill>
                </w14:textFill>
              </w:rPr>
            </w:pPr>
          </w:p>
        </w:tc>
        <w:tc>
          <w:tcPr>
            <w:tcW w:w="2550" w:type="dxa"/>
            <w:vAlign w:val="center"/>
          </w:tcPr>
          <w:p w14:paraId="624A03BA">
            <w:pPr>
              <w:pStyle w:val="46"/>
              <w:rPr>
                <w:color w:val="000000" w:themeColor="text1"/>
                <w14:textFill>
                  <w14:solidFill>
                    <w14:schemeClr w14:val="tx1"/>
                  </w14:solidFill>
                </w14:textFill>
              </w:rPr>
            </w:pPr>
            <w:r>
              <w:rPr>
                <w:color w:val="000000" w:themeColor="text1"/>
                <w14:textFill>
                  <w14:solidFill>
                    <w14:schemeClr w14:val="tx1"/>
                  </w14:solidFill>
                </w14:textFill>
              </w:rPr>
              <w:t>废气设备除尘灰</w:t>
            </w:r>
          </w:p>
        </w:tc>
        <w:tc>
          <w:tcPr>
            <w:tcW w:w="1515" w:type="dxa"/>
            <w:vAlign w:val="center"/>
          </w:tcPr>
          <w:p w14:paraId="4C7DDC66">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137D0921">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3ED3E2D2">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61B17618">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2.8</w:t>
            </w:r>
          </w:p>
        </w:tc>
        <w:tc>
          <w:tcPr>
            <w:tcW w:w="1419" w:type="dxa"/>
            <w:vAlign w:val="center"/>
          </w:tcPr>
          <w:p w14:paraId="700C4E75">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232AD33F">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2.8</w:t>
            </w:r>
          </w:p>
        </w:tc>
        <w:tc>
          <w:tcPr>
            <w:tcW w:w="1322" w:type="dxa"/>
            <w:vAlign w:val="center"/>
          </w:tcPr>
          <w:p w14:paraId="3CF6CB5D">
            <w:pPr>
              <w:pStyle w:val="46"/>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2.8</w:t>
            </w:r>
          </w:p>
        </w:tc>
      </w:tr>
      <w:tr w14:paraId="37AE3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vMerge w:val="continue"/>
            <w:vAlign w:val="center"/>
          </w:tcPr>
          <w:p w14:paraId="579E9603">
            <w:pPr>
              <w:pStyle w:val="46"/>
              <w:rPr>
                <w:color w:val="000000" w:themeColor="text1"/>
                <w14:textFill>
                  <w14:solidFill>
                    <w14:schemeClr w14:val="tx1"/>
                  </w14:solidFill>
                </w14:textFill>
              </w:rPr>
            </w:pPr>
          </w:p>
        </w:tc>
        <w:tc>
          <w:tcPr>
            <w:tcW w:w="2550" w:type="dxa"/>
            <w:vAlign w:val="center"/>
          </w:tcPr>
          <w:p w14:paraId="79EDD604">
            <w:pPr>
              <w:pStyle w:val="46"/>
              <w:rPr>
                <w:color w:val="000000" w:themeColor="text1"/>
                <w14:textFill>
                  <w14:solidFill>
                    <w14:schemeClr w14:val="tx1"/>
                  </w14:solidFill>
                </w14:textFill>
              </w:rPr>
            </w:pPr>
            <w:r>
              <w:rPr>
                <w:color w:val="000000" w:themeColor="text1"/>
                <w14:textFill>
                  <w14:solidFill>
                    <w14:schemeClr w14:val="tx1"/>
                  </w14:solidFill>
                </w14:textFill>
              </w:rPr>
              <w:t>废石蜡</w:t>
            </w:r>
          </w:p>
        </w:tc>
        <w:tc>
          <w:tcPr>
            <w:tcW w:w="1515" w:type="dxa"/>
            <w:vAlign w:val="center"/>
          </w:tcPr>
          <w:p w14:paraId="34384AFE">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6EA1CFB5">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50AA4000">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2E66138C">
            <w:pPr>
              <w:pStyle w:val="46"/>
              <w:rPr>
                <w:color w:val="000000" w:themeColor="text1"/>
                <w14:textFill>
                  <w14:solidFill>
                    <w14:schemeClr w14:val="tx1"/>
                  </w14:solidFill>
                </w14:textFill>
              </w:rPr>
            </w:pPr>
            <w:r>
              <w:rPr>
                <w:color w:val="000000" w:themeColor="text1"/>
                <w14:textFill>
                  <w14:solidFill>
                    <w14:schemeClr w14:val="tx1"/>
                  </w14:solidFill>
                </w14:textFill>
              </w:rPr>
              <w:t>0.001</w:t>
            </w:r>
          </w:p>
        </w:tc>
        <w:tc>
          <w:tcPr>
            <w:tcW w:w="1419" w:type="dxa"/>
            <w:vAlign w:val="center"/>
          </w:tcPr>
          <w:p w14:paraId="1D08A9A5">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7060D2DD">
            <w:pPr>
              <w:pStyle w:val="46"/>
              <w:rPr>
                <w:color w:val="000000" w:themeColor="text1"/>
                <w14:textFill>
                  <w14:solidFill>
                    <w14:schemeClr w14:val="tx1"/>
                  </w14:solidFill>
                </w14:textFill>
              </w:rPr>
            </w:pPr>
            <w:r>
              <w:rPr>
                <w:color w:val="000000" w:themeColor="text1"/>
                <w14:textFill>
                  <w14:solidFill>
                    <w14:schemeClr w14:val="tx1"/>
                  </w14:solidFill>
                </w14:textFill>
              </w:rPr>
              <w:t>0.001</w:t>
            </w:r>
          </w:p>
        </w:tc>
        <w:tc>
          <w:tcPr>
            <w:tcW w:w="1322" w:type="dxa"/>
            <w:vAlign w:val="center"/>
          </w:tcPr>
          <w:p w14:paraId="4D8663C4">
            <w:pPr>
              <w:pStyle w:val="46"/>
              <w:rPr>
                <w:color w:val="000000" w:themeColor="text1"/>
                <w14:textFill>
                  <w14:solidFill>
                    <w14:schemeClr w14:val="tx1"/>
                  </w14:solidFill>
                </w14:textFill>
              </w:rPr>
            </w:pPr>
            <w:r>
              <w:rPr>
                <w:color w:val="000000" w:themeColor="text1"/>
                <w:kern w:val="2"/>
                <w14:textFill>
                  <w14:solidFill>
                    <w14:schemeClr w14:val="tx1"/>
                  </w14:solidFill>
                </w14:textFill>
                <w14:ligatures w14:val="standardContextual"/>
              </w:rPr>
              <w:t>+</w:t>
            </w:r>
            <w:r>
              <w:rPr>
                <w:color w:val="000000" w:themeColor="text1"/>
                <w14:textFill>
                  <w14:solidFill>
                    <w14:schemeClr w14:val="tx1"/>
                  </w14:solidFill>
                </w14:textFill>
              </w:rPr>
              <w:t>0.001</w:t>
            </w:r>
          </w:p>
        </w:tc>
      </w:tr>
      <w:tr w14:paraId="1B6E9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vMerge w:val="continue"/>
            <w:vAlign w:val="center"/>
          </w:tcPr>
          <w:p w14:paraId="73CE3156">
            <w:pPr>
              <w:pStyle w:val="46"/>
              <w:rPr>
                <w:color w:val="000000" w:themeColor="text1"/>
                <w14:textFill>
                  <w14:solidFill>
                    <w14:schemeClr w14:val="tx1"/>
                  </w14:solidFill>
                </w14:textFill>
              </w:rPr>
            </w:pPr>
          </w:p>
        </w:tc>
        <w:tc>
          <w:tcPr>
            <w:tcW w:w="2550" w:type="dxa"/>
            <w:vAlign w:val="center"/>
          </w:tcPr>
          <w:p w14:paraId="48479DF0">
            <w:pPr>
              <w:pStyle w:val="46"/>
              <w:rPr>
                <w:color w:val="000000" w:themeColor="text1"/>
                <w14:textFill>
                  <w14:solidFill>
                    <w14:schemeClr w14:val="tx1"/>
                  </w14:solidFill>
                </w14:textFill>
              </w:rPr>
            </w:pPr>
            <w:r>
              <w:rPr>
                <w:color w:val="000000" w:themeColor="text1"/>
                <w14:textFill>
                  <w14:solidFill>
                    <w14:schemeClr w14:val="tx1"/>
                  </w14:solidFill>
                </w14:textFill>
              </w:rPr>
              <w:t>沉淀池沉渣</w:t>
            </w:r>
          </w:p>
        </w:tc>
        <w:tc>
          <w:tcPr>
            <w:tcW w:w="1515" w:type="dxa"/>
            <w:vAlign w:val="center"/>
          </w:tcPr>
          <w:p w14:paraId="7E82D707">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7C801562">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58C15BE4">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0CEF2D72">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6.8</w:t>
            </w:r>
          </w:p>
        </w:tc>
        <w:tc>
          <w:tcPr>
            <w:tcW w:w="1419" w:type="dxa"/>
            <w:vAlign w:val="center"/>
          </w:tcPr>
          <w:p w14:paraId="4EAF2C4E">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31438786">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6.8</w:t>
            </w:r>
          </w:p>
        </w:tc>
        <w:tc>
          <w:tcPr>
            <w:tcW w:w="1322" w:type="dxa"/>
            <w:vAlign w:val="center"/>
          </w:tcPr>
          <w:p w14:paraId="06B2FBB2">
            <w:pPr>
              <w:pStyle w:val="46"/>
              <w:rPr>
                <w:color w:val="000000" w:themeColor="text1"/>
                <w:kern w:val="2"/>
                <w14:textFill>
                  <w14:solidFill>
                    <w14:schemeClr w14:val="tx1"/>
                  </w14:solidFill>
                </w14:textFill>
                <w14:ligatures w14:val="standardContextual"/>
              </w:rPr>
            </w:pPr>
            <w:r>
              <w:rPr>
                <w:color w:val="000000" w:themeColor="text1"/>
                <w:kern w:val="2"/>
                <w14:textFill>
                  <w14:solidFill>
                    <w14:schemeClr w14:val="tx1"/>
                  </w14:solidFill>
                </w14:textFill>
                <w14:ligatures w14:val="standardContextual"/>
              </w:rPr>
              <w:t>+</w:t>
            </w:r>
            <w:r>
              <w:rPr>
                <w:rFonts w:hint="eastAsia"/>
                <w:color w:val="000000" w:themeColor="text1"/>
                <w14:textFill>
                  <w14:solidFill>
                    <w14:schemeClr w14:val="tx1"/>
                  </w14:solidFill>
                </w14:textFill>
              </w:rPr>
              <w:t>6.8</w:t>
            </w:r>
          </w:p>
        </w:tc>
      </w:tr>
      <w:tr w14:paraId="23F12C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vMerge w:val="continue"/>
            <w:vAlign w:val="center"/>
          </w:tcPr>
          <w:p w14:paraId="3A9AC617">
            <w:pPr>
              <w:pStyle w:val="46"/>
              <w:rPr>
                <w:color w:val="000000" w:themeColor="text1"/>
                <w14:textFill>
                  <w14:solidFill>
                    <w14:schemeClr w14:val="tx1"/>
                  </w14:solidFill>
                </w14:textFill>
              </w:rPr>
            </w:pPr>
          </w:p>
        </w:tc>
        <w:tc>
          <w:tcPr>
            <w:tcW w:w="2550" w:type="dxa"/>
            <w:vAlign w:val="center"/>
          </w:tcPr>
          <w:p w14:paraId="5EAE27FC">
            <w:pPr>
              <w:pStyle w:val="46"/>
              <w:rPr>
                <w:color w:val="000000" w:themeColor="text1"/>
                <w14:textFill>
                  <w14:solidFill>
                    <w14:schemeClr w14:val="tx1"/>
                  </w14:solidFill>
                </w14:textFill>
              </w:rPr>
            </w:pPr>
            <w:r>
              <w:rPr>
                <w:color w:val="000000" w:themeColor="text1"/>
                <w14:textFill>
                  <w14:solidFill>
                    <w14:schemeClr w14:val="tx1"/>
                  </w14:solidFill>
                </w14:textFill>
              </w:rPr>
              <w:t>废喷砂料</w:t>
            </w:r>
          </w:p>
        </w:tc>
        <w:tc>
          <w:tcPr>
            <w:tcW w:w="1515" w:type="dxa"/>
            <w:vAlign w:val="center"/>
          </w:tcPr>
          <w:p w14:paraId="5A40E143">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060EA4B4">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7AD14D4D">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4A8F80DA">
            <w:pPr>
              <w:pStyle w:val="46"/>
              <w:rPr>
                <w:color w:val="000000" w:themeColor="text1"/>
                <w14:textFill>
                  <w14:solidFill>
                    <w14:schemeClr w14:val="tx1"/>
                  </w14:solidFill>
                </w14:textFill>
              </w:rPr>
            </w:pPr>
            <w:r>
              <w:rPr>
                <w:color w:val="000000" w:themeColor="text1"/>
                <w14:textFill>
                  <w14:solidFill>
                    <w14:schemeClr w14:val="tx1"/>
                  </w14:solidFill>
                </w14:textFill>
              </w:rPr>
              <w:t>0.0</w:t>
            </w:r>
            <w:r>
              <w:rPr>
                <w:rFonts w:hint="eastAsia"/>
                <w:color w:val="000000" w:themeColor="text1"/>
                <w14:textFill>
                  <w14:solidFill>
                    <w14:schemeClr w14:val="tx1"/>
                  </w14:solidFill>
                </w14:textFill>
              </w:rPr>
              <w:t>4</w:t>
            </w:r>
          </w:p>
        </w:tc>
        <w:tc>
          <w:tcPr>
            <w:tcW w:w="1419" w:type="dxa"/>
            <w:vAlign w:val="center"/>
          </w:tcPr>
          <w:p w14:paraId="7E4F0B06">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3966F199">
            <w:pPr>
              <w:pStyle w:val="46"/>
              <w:rPr>
                <w:color w:val="000000" w:themeColor="text1"/>
                <w14:textFill>
                  <w14:solidFill>
                    <w14:schemeClr w14:val="tx1"/>
                  </w14:solidFill>
                </w14:textFill>
              </w:rPr>
            </w:pPr>
            <w:r>
              <w:rPr>
                <w:color w:val="000000" w:themeColor="text1"/>
                <w14:textFill>
                  <w14:solidFill>
                    <w14:schemeClr w14:val="tx1"/>
                  </w14:solidFill>
                </w14:textFill>
              </w:rPr>
              <w:t>0.0</w:t>
            </w:r>
            <w:r>
              <w:rPr>
                <w:rFonts w:hint="eastAsia"/>
                <w:color w:val="000000" w:themeColor="text1"/>
                <w14:textFill>
                  <w14:solidFill>
                    <w14:schemeClr w14:val="tx1"/>
                  </w14:solidFill>
                </w14:textFill>
              </w:rPr>
              <w:t>4</w:t>
            </w:r>
          </w:p>
        </w:tc>
        <w:tc>
          <w:tcPr>
            <w:tcW w:w="1322" w:type="dxa"/>
            <w:vAlign w:val="center"/>
          </w:tcPr>
          <w:p w14:paraId="3D4F3D58">
            <w:pPr>
              <w:pStyle w:val="46"/>
              <w:rPr>
                <w:color w:val="000000" w:themeColor="text1"/>
                <w:kern w:val="2"/>
                <w14:textFill>
                  <w14:solidFill>
                    <w14:schemeClr w14:val="tx1"/>
                  </w14:solidFill>
                </w14:textFill>
                <w14:ligatures w14:val="standardContextual"/>
              </w:rPr>
            </w:pPr>
            <w:r>
              <w:rPr>
                <w:color w:val="000000" w:themeColor="text1"/>
                <w:kern w:val="2"/>
                <w14:textFill>
                  <w14:solidFill>
                    <w14:schemeClr w14:val="tx1"/>
                  </w14:solidFill>
                </w14:textFill>
                <w14:ligatures w14:val="standardContextual"/>
              </w:rPr>
              <w:t>+</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4</w:t>
            </w:r>
          </w:p>
        </w:tc>
      </w:tr>
      <w:tr w14:paraId="6184A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vMerge w:val="continue"/>
            <w:vAlign w:val="center"/>
          </w:tcPr>
          <w:p w14:paraId="326FD0E8">
            <w:pPr>
              <w:pStyle w:val="46"/>
              <w:rPr>
                <w:color w:val="000000" w:themeColor="text1"/>
                <w14:textFill>
                  <w14:solidFill>
                    <w14:schemeClr w14:val="tx1"/>
                  </w14:solidFill>
                </w14:textFill>
              </w:rPr>
            </w:pPr>
          </w:p>
        </w:tc>
        <w:tc>
          <w:tcPr>
            <w:tcW w:w="2550" w:type="dxa"/>
            <w:vAlign w:val="center"/>
          </w:tcPr>
          <w:p w14:paraId="06AE3145">
            <w:pPr>
              <w:pStyle w:val="46"/>
              <w:rPr>
                <w:color w:val="000000" w:themeColor="text1"/>
                <w14:textFill>
                  <w14:solidFill>
                    <w14:schemeClr w14:val="tx1"/>
                  </w14:solidFill>
                </w14:textFill>
              </w:rPr>
            </w:pPr>
            <w:r>
              <w:rPr>
                <w:color w:val="000000" w:themeColor="text1"/>
                <w14:textFill>
                  <w14:solidFill>
                    <w14:schemeClr w14:val="tx1"/>
                  </w14:solidFill>
                </w14:textFill>
              </w:rPr>
              <w:t>废边角料</w:t>
            </w:r>
          </w:p>
        </w:tc>
        <w:tc>
          <w:tcPr>
            <w:tcW w:w="1515" w:type="dxa"/>
            <w:vAlign w:val="center"/>
          </w:tcPr>
          <w:p w14:paraId="63A4E780">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4852059F">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0DAE82BA">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7AD9C480">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178.345</w:t>
            </w:r>
          </w:p>
        </w:tc>
        <w:tc>
          <w:tcPr>
            <w:tcW w:w="1419" w:type="dxa"/>
            <w:vAlign w:val="center"/>
          </w:tcPr>
          <w:p w14:paraId="0F5465C7">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33D13FC3">
            <w:pPr>
              <w:pStyle w:val="46"/>
              <w:rPr>
                <w:color w:val="000000" w:themeColor="text1"/>
                <w14:textFill>
                  <w14:solidFill>
                    <w14:schemeClr w14:val="tx1"/>
                  </w14:solidFill>
                </w14:textFill>
              </w:rPr>
            </w:pPr>
            <w:r>
              <w:rPr>
                <w:rFonts w:hint="eastAsia"/>
                <w:color w:val="000000" w:themeColor="text1"/>
                <w14:textFill>
                  <w14:solidFill>
                    <w14:schemeClr w14:val="tx1"/>
                  </w14:solidFill>
                </w14:textFill>
              </w:rPr>
              <w:t>178.345</w:t>
            </w:r>
          </w:p>
        </w:tc>
        <w:tc>
          <w:tcPr>
            <w:tcW w:w="1322" w:type="dxa"/>
            <w:vAlign w:val="center"/>
          </w:tcPr>
          <w:p w14:paraId="7D87E5B7">
            <w:pPr>
              <w:pStyle w:val="46"/>
              <w:rPr>
                <w:color w:val="000000" w:themeColor="text1"/>
                <w14:textFill>
                  <w14:solidFill>
                    <w14:schemeClr w14:val="tx1"/>
                  </w14:solidFill>
                </w14:textFill>
              </w:rPr>
            </w:pPr>
            <w:r>
              <w:rPr>
                <w:color w:val="000000" w:themeColor="text1"/>
                <w:kern w:val="2"/>
                <w14:textFill>
                  <w14:solidFill>
                    <w14:schemeClr w14:val="tx1"/>
                  </w14:solidFill>
                </w14:textFill>
                <w14:ligatures w14:val="standardContextual"/>
              </w:rPr>
              <w:t>+</w:t>
            </w:r>
            <w:r>
              <w:rPr>
                <w:rFonts w:hint="eastAsia"/>
                <w:color w:val="000000" w:themeColor="text1"/>
                <w14:textFill>
                  <w14:solidFill>
                    <w14:schemeClr w14:val="tx1"/>
                  </w14:solidFill>
                </w14:textFill>
              </w:rPr>
              <w:t>178.345</w:t>
            </w:r>
          </w:p>
        </w:tc>
      </w:tr>
      <w:tr w14:paraId="7CD59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vMerge w:val="restart"/>
            <w:vAlign w:val="center"/>
          </w:tcPr>
          <w:p w14:paraId="4DA66583">
            <w:pPr>
              <w:pStyle w:val="46"/>
              <w:rPr>
                <w:color w:val="000000" w:themeColor="text1"/>
                <w14:textFill>
                  <w14:solidFill>
                    <w14:schemeClr w14:val="tx1"/>
                  </w14:solidFill>
                </w14:textFill>
              </w:rPr>
            </w:pPr>
            <w:r>
              <w:rPr>
                <w:color w:val="000000" w:themeColor="text1"/>
                <w14:textFill>
                  <w14:solidFill>
                    <w14:schemeClr w14:val="tx1"/>
                  </w14:solidFill>
                </w14:textFill>
              </w:rPr>
              <w:t>危险废物</w:t>
            </w:r>
          </w:p>
        </w:tc>
        <w:tc>
          <w:tcPr>
            <w:tcW w:w="2550" w:type="dxa"/>
            <w:vAlign w:val="center"/>
          </w:tcPr>
          <w:p w14:paraId="03913B0B">
            <w:pPr>
              <w:pStyle w:val="46"/>
              <w:rPr>
                <w:color w:val="000000" w:themeColor="text1"/>
                <w14:textFill>
                  <w14:solidFill>
                    <w14:schemeClr w14:val="tx1"/>
                  </w14:solidFill>
                </w14:textFill>
              </w:rPr>
            </w:pPr>
            <w:r>
              <w:rPr>
                <w:color w:val="000000" w:themeColor="text1"/>
                <w14:textFill>
                  <w14:solidFill>
                    <w14:schemeClr w14:val="tx1"/>
                  </w14:solidFill>
                </w14:textFill>
              </w:rPr>
              <w:t>废含油棉纱手套</w:t>
            </w:r>
          </w:p>
        </w:tc>
        <w:tc>
          <w:tcPr>
            <w:tcW w:w="1515" w:type="dxa"/>
            <w:vAlign w:val="center"/>
          </w:tcPr>
          <w:p w14:paraId="7592D069">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1C524DEC">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1C84214A">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13FDE376">
            <w:pPr>
              <w:pStyle w:val="46"/>
              <w:rPr>
                <w:color w:val="000000" w:themeColor="text1"/>
                <w14:textFill>
                  <w14:solidFill>
                    <w14:schemeClr w14:val="tx1"/>
                  </w14:solidFill>
                </w14:textFill>
              </w:rPr>
            </w:pPr>
            <w:r>
              <w:rPr>
                <w:color w:val="000000" w:themeColor="text1"/>
                <w14:textFill>
                  <w14:solidFill>
                    <w14:schemeClr w14:val="tx1"/>
                  </w14:solidFill>
                </w14:textFill>
              </w:rPr>
              <w:t>0.02</w:t>
            </w:r>
          </w:p>
        </w:tc>
        <w:tc>
          <w:tcPr>
            <w:tcW w:w="1419" w:type="dxa"/>
            <w:vAlign w:val="center"/>
          </w:tcPr>
          <w:p w14:paraId="0E0BD59A">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770E1D1B">
            <w:pPr>
              <w:pStyle w:val="46"/>
              <w:rPr>
                <w:color w:val="000000" w:themeColor="text1"/>
                <w14:textFill>
                  <w14:solidFill>
                    <w14:schemeClr w14:val="tx1"/>
                  </w14:solidFill>
                </w14:textFill>
              </w:rPr>
            </w:pPr>
            <w:r>
              <w:rPr>
                <w:color w:val="000000" w:themeColor="text1"/>
                <w14:textFill>
                  <w14:solidFill>
                    <w14:schemeClr w14:val="tx1"/>
                  </w14:solidFill>
                </w14:textFill>
              </w:rPr>
              <w:t>0.02</w:t>
            </w:r>
          </w:p>
        </w:tc>
        <w:tc>
          <w:tcPr>
            <w:tcW w:w="1322" w:type="dxa"/>
            <w:vAlign w:val="center"/>
          </w:tcPr>
          <w:p w14:paraId="737F7C6E">
            <w:pPr>
              <w:pStyle w:val="46"/>
              <w:rPr>
                <w:color w:val="000000" w:themeColor="text1"/>
                <w14:textFill>
                  <w14:solidFill>
                    <w14:schemeClr w14:val="tx1"/>
                  </w14:solidFill>
                </w14:textFill>
              </w:rPr>
            </w:pPr>
            <w:r>
              <w:rPr>
                <w:color w:val="000000" w:themeColor="text1"/>
                <w14:textFill>
                  <w14:solidFill>
                    <w14:schemeClr w14:val="tx1"/>
                  </w14:solidFill>
                </w14:textFill>
              </w:rPr>
              <w:t>+0.02</w:t>
            </w:r>
          </w:p>
        </w:tc>
      </w:tr>
      <w:tr w14:paraId="6A569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vMerge w:val="continue"/>
            <w:vAlign w:val="center"/>
          </w:tcPr>
          <w:p w14:paraId="48A47C01">
            <w:pPr>
              <w:pStyle w:val="46"/>
              <w:rPr>
                <w:color w:val="000000" w:themeColor="text1"/>
                <w14:textFill>
                  <w14:solidFill>
                    <w14:schemeClr w14:val="tx1"/>
                  </w14:solidFill>
                </w14:textFill>
              </w:rPr>
            </w:pPr>
          </w:p>
        </w:tc>
        <w:tc>
          <w:tcPr>
            <w:tcW w:w="2550" w:type="dxa"/>
            <w:vAlign w:val="center"/>
          </w:tcPr>
          <w:p w14:paraId="69361C16">
            <w:pPr>
              <w:pStyle w:val="46"/>
              <w:rPr>
                <w:color w:val="000000" w:themeColor="text1"/>
                <w14:textFill>
                  <w14:solidFill>
                    <w14:schemeClr w14:val="tx1"/>
                  </w14:solidFill>
                </w14:textFill>
              </w:rPr>
            </w:pPr>
            <w:r>
              <w:rPr>
                <w:color w:val="000000" w:themeColor="text1"/>
                <w14:textFill>
                  <w14:solidFill>
                    <w14:schemeClr w14:val="tx1"/>
                  </w14:solidFill>
                </w14:textFill>
              </w:rPr>
              <w:t>废机油和油桶</w:t>
            </w:r>
          </w:p>
        </w:tc>
        <w:tc>
          <w:tcPr>
            <w:tcW w:w="1515" w:type="dxa"/>
            <w:vAlign w:val="center"/>
          </w:tcPr>
          <w:p w14:paraId="5BE05D25">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49623686">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57D2839A">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420F8B61">
            <w:pPr>
              <w:pStyle w:val="46"/>
              <w:rPr>
                <w:color w:val="000000" w:themeColor="text1"/>
                <w14:textFill>
                  <w14:solidFill>
                    <w14:schemeClr w14:val="tx1"/>
                  </w14:solidFill>
                </w14:textFill>
              </w:rPr>
            </w:pPr>
            <w:r>
              <w:rPr>
                <w:color w:val="000000" w:themeColor="text1"/>
                <w14:textFill>
                  <w14:solidFill>
                    <w14:schemeClr w14:val="tx1"/>
                  </w14:solidFill>
                </w14:textFill>
              </w:rPr>
              <w:t>0.05</w:t>
            </w:r>
          </w:p>
        </w:tc>
        <w:tc>
          <w:tcPr>
            <w:tcW w:w="1419" w:type="dxa"/>
            <w:vAlign w:val="center"/>
          </w:tcPr>
          <w:p w14:paraId="6962D94F">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10379A12">
            <w:pPr>
              <w:pStyle w:val="46"/>
              <w:rPr>
                <w:color w:val="000000" w:themeColor="text1"/>
                <w14:textFill>
                  <w14:solidFill>
                    <w14:schemeClr w14:val="tx1"/>
                  </w14:solidFill>
                </w14:textFill>
              </w:rPr>
            </w:pPr>
            <w:r>
              <w:rPr>
                <w:color w:val="000000" w:themeColor="text1"/>
                <w14:textFill>
                  <w14:solidFill>
                    <w14:schemeClr w14:val="tx1"/>
                  </w14:solidFill>
                </w14:textFill>
              </w:rPr>
              <w:t>0.05</w:t>
            </w:r>
          </w:p>
        </w:tc>
        <w:tc>
          <w:tcPr>
            <w:tcW w:w="1322" w:type="dxa"/>
            <w:vAlign w:val="center"/>
          </w:tcPr>
          <w:p w14:paraId="401E6D5F">
            <w:pPr>
              <w:pStyle w:val="46"/>
              <w:rPr>
                <w:color w:val="000000" w:themeColor="text1"/>
                <w14:textFill>
                  <w14:solidFill>
                    <w14:schemeClr w14:val="tx1"/>
                  </w14:solidFill>
                </w14:textFill>
              </w:rPr>
            </w:pPr>
            <w:r>
              <w:rPr>
                <w:color w:val="000000" w:themeColor="text1"/>
                <w14:textFill>
                  <w14:solidFill>
                    <w14:schemeClr w14:val="tx1"/>
                  </w14:solidFill>
                </w14:textFill>
              </w:rPr>
              <w:t>+0.05</w:t>
            </w:r>
          </w:p>
        </w:tc>
      </w:tr>
      <w:tr w14:paraId="5B73C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73" w:type="dxa"/>
            <w:vMerge w:val="continue"/>
            <w:vAlign w:val="center"/>
          </w:tcPr>
          <w:p w14:paraId="280BF70A">
            <w:pPr>
              <w:pStyle w:val="46"/>
              <w:rPr>
                <w:color w:val="000000" w:themeColor="text1"/>
                <w14:textFill>
                  <w14:solidFill>
                    <w14:schemeClr w14:val="tx1"/>
                  </w14:solidFill>
                </w14:textFill>
              </w:rPr>
            </w:pPr>
          </w:p>
        </w:tc>
        <w:tc>
          <w:tcPr>
            <w:tcW w:w="2550" w:type="dxa"/>
            <w:vAlign w:val="center"/>
          </w:tcPr>
          <w:p w14:paraId="6E1103FC">
            <w:pPr>
              <w:pStyle w:val="46"/>
              <w:rPr>
                <w:color w:val="000000" w:themeColor="text1"/>
                <w14:textFill>
                  <w14:solidFill>
                    <w14:schemeClr w14:val="tx1"/>
                  </w14:solidFill>
                </w14:textFill>
              </w:rPr>
            </w:pPr>
            <w:r>
              <w:rPr>
                <w:color w:val="000000" w:themeColor="text1"/>
                <w14:textFill>
                  <w14:solidFill>
                    <w14:schemeClr w14:val="tx1"/>
                  </w14:solidFill>
                </w14:textFill>
              </w:rPr>
              <w:t>空压机含油废</w:t>
            </w:r>
            <w:r>
              <w:rPr>
                <w:rFonts w:hint="eastAsia"/>
                <w:color w:val="000000" w:themeColor="text1"/>
                <w14:textFill>
                  <w14:solidFill>
                    <w14:schemeClr w14:val="tx1"/>
                  </w14:solidFill>
                </w14:textFill>
              </w:rPr>
              <w:t>水</w:t>
            </w:r>
          </w:p>
        </w:tc>
        <w:tc>
          <w:tcPr>
            <w:tcW w:w="1515" w:type="dxa"/>
            <w:vAlign w:val="center"/>
          </w:tcPr>
          <w:p w14:paraId="1DD2D415">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395" w:type="dxa"/>
            <w:vAlign w:val="center"/>
          </w:tcPr>
          <w:p w14:paraId="3C1EF515">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0AACFD1A">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29767316">
            <w:pPr>
              <w:pStyle w:val="46"/>
              <w:rPr>
                <w:color w:val="000000" w:themeColor="text1"/>
                <w14:textFill>
                  <w14:solidFill>
                    <w14:schemeClr w14:val="tx1"/>
                  </w14:solidFill>
                </w14:textFill>
              </w:rPr>
            </w:pPr>
            <w:r>
              <w:rPr>
                <w:color w:val="000000" w:themeColor="text1"/>
                <w14:textFill>
                  <w14:solidFill>
                    <w14:schemeClr w14:val="tx1"/>
                  </w14:solidFill>
                </w14:textFill>
              </w:rPr>
              <w:t>0.01</w:t>
            </w:r>
          </w:p>
        </w:tc>
        <w:tc>
          <w:tcPr>
            <w:tcW w:w="1419" w:type="dxa"/>
            <w:vAlign w:val="center"/>
          </w:tcPr>
          <w:p w14:paraId="4029E603">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2269E4D2">
            <w:pPr>
              <w:pStyle w:val="46"/>
              <w:rPr>
                <w:color w:val="000000" w:themeColor="text1"/>
                <w14:textFill>
                  <w14:solidFill>
                    <w14:schemeClr w14:val="tx1"/>
                  </w14:solidFill>
                </w14:textFill>
              </w:rPr>
            </w:pPr>
            <w:r>
              <w:rPr>
                <w:color w:val="000000" w:themeColor="text1"/>
                <w14:textFill>
                  <w14:solidFill>
                    <w14:schemeClr w14:val="tx1"/>
                  </w14:solidFill>
                </w14:textFill>
              </w:rPr>
              <w:t>0.01</w:t>
            </w:r>
          </w:p>
        </w:tc>
        <w:tc>
          <w:tcPr>
            <w:tcW w:w="1322" w:type="dxa"/>
            <w:vAlign w:val="center"/>
          </w:tcPr>
          <w:p w14:paraId="537C1D10">
            <w:pPr>
              <w:pStyle w:val="46"/>
              <w:rPr>
                <w:color w:val="000000" w:themeColor="text1"/>
                <w14:textFill>
                  <w14:solidFill>
                    <w14:schemeClr w14:val="tx1"/>
                  </w14:solidFill>
                </w14:textFill>
              </w:rPr>
            </w:pPr>
            <w:r>
              <w:rPr>
                <w:color w:val="000000" w:themeColor="text1"/>
                <w14:textFill>
                  <w14:solidFill>
                    <w14:schemeClr w14:val="tx1"/>
                  </w14:solidFill>
                </w14:textFill>
              </w:rPr>
              <w:t>+0.01</w:t>
            </w:r>
          </w:p>
        </w:tc>
      </w:tr>
      <w:tr w14:paraId="0CA35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3423" w:type="dxa"/>
            <w:gridSpan w:val="2"/>
            <w:vAlign w:val="center"/>
          </w:tcPr>
          <w:p w14:paraId="08CE45CB">
            <w:pPr>
              <w:pStyle w:val="46"/>
              <w:rPr>
                <w:color w:val="000000" w:themeColor="text1"/>
                <w14:textFill>
                  <w14:solidFill>
                    <w14:schemeClr w14:val="tx1"/>
                  </w14:solidFill>
                </w14:textFill>
              </w:rPr>
            </w:pPr>
            <w:r>
              <w:rPr>
                <w:color w:val="000000" w:themeColor="text1"/>
                <w14:textFill>
                  <w14:solidFill>
                    <w14:schemeClr w14:val="tx1"/>
                  </w14:solidFill>
                </w14:textFill>
              </w:rPr>
              <w:t>生活垃圾</w:t>
            </w:r>
          </w:p>
        </w:tc>
        <w:tc>
          <w:tcPr>
            <w:tcW w:w="1515" w:type="dxa"/>
            <w:vAlign w:val="center"/>
          </w:tcPr>
          <w:p w14:paraId="6C582E1F">
            <w:pPr>
              <w:pStyle w:val="46"/>
              <w:rPr>
                <w:color w:val="000000" w:themeColor="text1"/>
                <w14:textFill>
                  <w14:solidFill>
                    <w14:schemeClr w14:val="tx1"/>
                  </w14:solidFill>
                </w14:textFill>
              </w:rPr>
            </w:pPr>
          </w:p>
        </w:tc>
        <w:tc>
          <w:tcPr>
            <w:tcW w:w="1395" w:type="dxa"/>
            <w:vAlign w:val="center"/>
          </w:tcPr>
          <w:p w14:paraId="0DEE5001">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500" w:type="dxa"/>
            <w:vAlign w:val="center"/>
          </w:tcPr>
          <w:p w14:paraId="0A7FE9D8">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650" w:type="dxa"/>
            <w:vAlign w:val="center"/>
          </w:tcPr>
          <w:p w14:paraId="683AAEC6">
            <w:pPr>
              <w:pStyle w:val="46"/>
              <w:rPr>
                <w:color w:val="000000" w:themeColor="text1"/>
                <w14:textFill>
                  <w14:solidFill>
                    <w14:schemeClr w14:val="tx1"/>
                  </w14:solidFill>
                </w14:textFill>
              </w:rPr>
            </w:pPr>
            <w:r>
              <w:rPr>
                <w:color w:val="000000" w:themeColor="text1"/>
                <w14:textFill>
                  <w14:solidFill>
                    <w14:schemeClr w14:val="tx1"/>
                  </w14:solidFill>
                </w14:textFill>
              </w:rPr>
              <w:t>3.7</w:t>
            </w:r>
          </w:p>
        </w:tc>
        <w:tc>
          <w:tcPr>
            <w:tcW w:w="1419" w:type="dxa"/>
            <w:vAlign w:val="center"/>
          </w:tcPr>
          <w:p w14:paraId="2E4FE1AF">
            <w:pPr>
              <w:pStyle w:val="46"/>
              <w:rPr>
                <w:color w:val="000000" w:themeColor="text1"/>
                <w14:textFill>
                  <w14:solidFill>
                    <w14:schemeClr w14:val="tx1"/>
                  </w14:solidFill>
                </w14:textFill>
              </w:rPr>
            </w:pPr>
            <w:r>
              <w:rPr>
                <w:color w:val="000000" w:themeColor="text1"/>
                <w14:textFill>
                  <w14:solidFill>
                    <w14:schemeClr w14:val="tx1"/>
                  </w14:solidFill>
                </w14:textFill>
              </w:rPr>
              <w:t>/</w:t>
            </w:r>
          </w:p>
        </w:tc>
        <w:tc>
          <w:tcPr>
            <w:tcW w:w="1941" w:type="dxa"/>
            <w:vAlign w:val="center"/>
          </w:tcPr>
          <w:p w14:paraId="4991C4CD">
            <w:pPr>
              <w:pStyle w:val="46"/>
              <w:rPr>
                <w:color w:val="000000" w:themeColor="text1"/>
                <w14:textFill>
                  <w14:solidFill>
                    <w14:schemeClr w14:val="tx1"/>
                  </w14:solidFill>
                </w14:textFill>
              </w:rPr>
            </w:pPr>
            <w:r>
              <w:rPr>
                <w:color w:val="000000" w:themeColor="text1"/>
                <w14:textFill>
                  <w14:solidFill>
                    <w14:schemeClr w14:val="tx1"/>
                  </w14:solidFill>
                </w14:textFill>
              </w:rPr>
              <w:t>3.7</w:t>
            </w:r>
          </w:p>
        </w:tc>
        <w:tc>
          <w:tcPr>
            <w:tcW w:w="1322" w:type="dxa"/>
            <w:vAlign w:val="center"/>
          </w:tcPr>
          <w:p w14:paraId="7837B839">
            <w:pPr>
              <w:pStyle w:val="46"/>
              <w:rPr>
                <w:color w:val="000000" w:themeColor="text1"/>
                <w14:textFill>
                  <w14:solidFill>
                    <w14:schemeClr w14:val="tx1"/>
                  </w14:solidFill>
                </w14:textFill>
              </w:rPr>
            </w:pPr>
            <w:r>
              <w:rPr>
                <w:color w:val="000000" w:themeColor="text1"/>
                <w14:textFill>
                  <w14:solidFill>
                    <w14:schemeClr w14:val="tx1"/>
                  </w14:solidFill>
                </w14:textFill>
              </w:rPr>
              <w:t>+3.7</w:t>
            </w:r>
          </w:p>
        </w:tc>
      </w:tr>
    </w:tbl>
    <w:p w14:paraId="799DD473">
      <w:pPr>
        <w:spacing w:before="192" w:beforeLines="80" w:after="24"/>
        <w:ind w:firstLine="480"/>
        <w:rPr>
          <w:rFonts w:eastAsia="黑体"/>
          <w:color w:val="000000" w:themeColor="text1"/>
          <w14:textFill>
            <w14:solidFill>
              <w14:schemeClr w14:val="tx1"/>
            </w14:solidFill>
          </w14:textFill>
        </w:rPr>
      </w:pPr>
      <w:r>
        <w:rPr>
          <w:snapToGrid w:val="0"/>
          <w:color w:val="000000" w:themeColor="text1"/>
          <w:kern w:val="21"/>
          <w:szCs w:val="21"/>
          <w14:textFill>
            <w14:solidFill>
              <w14:schemeClr w14:val="tx1"/>
            </w14:solidFill>
          </w14:textFill>
        </w:rPr>
        <w:t>注：</w:t>
      </w:r>
      <w:r>
        <w:rPr>
          <w:snapToGrid w:val="0"/>
          <w:color w:val="000000" w:themeColor="text1"/>
          <w:spacing w:val="-16"/>
          <w:kern w:val="21"/>
          <w:szCs w:val="21"/>
          <w14:textFill>
            <w14:solidFill>
              <w14:schemeClr w14:val="tx1"/>
            </w14:solidFill>
          </w14:textFill>
        </w:rPr>
        <w:fldChar w:fldCharType="begin"/>
      </w:r>
      <w:r>
        <w:rPr>
          <w:snapToGrid w:val="0"/>
          <w:color w:val="000000" w:themeColor="text1"/>
          <w:spacing w:val="-16"/>
          <w:kern w:val="21"/>
          <w:szCs w:val="21"/>
          <w14:textFill>
            <w14:solidFill>
              <w14:schemeClr w14:val="tx1"/>
            </w14:solidFill>
          </w14:textFill>
        </w:rPr>
        <w:instrText xml:space="preserve"> = 6 \* GB3 \* MERGEFORMAT </w:instrText>
      </w:r>
      <w:r>
        <w:rPr>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⑥</w:t>
      </w:r>
      <w:r>
        <w:rPr>
          <w:snapToGrid w:val="0"/>
          <w:color w:val="000000" w:themeColor="text1"/>
          <w:spacing w:val="-16"/>
          <w:kern w:val="21"/>
          <w:szCs w:val="21"/>
          <w14:textFill>
            <w14:solidFill>
              <w14:schemeClr w14:val="tx1"/>
            </w14:solidFill>
          </w14:textFill>
        </w:rPr>
        <w:fldChar w:fldCharType="end"/>
      </w:r>
      <w:r>
        <w:rPr>
          <w:snapToGrid w:val="0"/>
          <w:color w:val="000000" w:themeColor="text1"/>
          <w:spacing w:val="-16"/>
          <w:kern w:val="21"/>
          <w:szCs w:val="21"/>
          <w14:textFill>
            <w14:solidFill>
              <w14:schemeClr w14:val="tx1"/>
            </w14:solidFill>
          </w14:textFill>
        </w:rPr>
        <w:t>=</w:t>
      </w:r>
      <w:r>
        <w:rPr>
          <w:snapToGrid w:val="0"/>
          <w:color w:val="000000" w:themeColor="text1"/>
          <w:spacing w:val="-6"/>
          <w:kern w:val="21"/>
          <w:szCs w:val="21"/>
          <w14:textFill>
            <w14:solidFill>
              <w14:schemeClr w14:val="tx1"/>
            </w14:solidFill>
          </w14:textFill>
        </w:rPr>
        <w:fldChar w:fldCharType="begin"/>
      </w:r>
      <w:r>
        <w:rPr>
          <w:snapToGrid w:val="0"/>
          <w:color w:val="000000" w:themeColor="text1"/>
          <w:spacing w:val="-6"/>
          <w:kern w:val="21"/>
          <w:szCs w:val="21"/>
          <w14:textFill>
            <w14:solidFill>
              <w14:schemeClr w14:val="tx1"/>
            </w14:solidFill>
          </w14:textFill>
        </w:rPr>
        <w:instrText xml:space="preserve"> = 1 \* GB3 \* MERGEFORMAT </w:instrText>
      </w:r>
      <w:r>
        <w:rPr>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①</w:t>
      </w:r>
      <w:r>
        <w:rPr>
          <w:snapToGrid w:val="0"/>
          <w:color w:val="000000" w:themeColor="text1"/>
          <w:spacing w:val="-6"/>
          <w:kern w:val="21"/>
          <w:szCs w:val="21"/>
          <w14:textFill>
            <w14:solidFill>
              <w14:schemeClr w14:val="tx1"/>
            </w14:solidFill>
          </w14:textFill>
        </w:rPr>
        <w:fldChar w:fldCharType="end"/>
      </w:r>
      <w:r>
        <w:rPr>
          <w:snapToGrid w:val="0"/>
          <w:color w:val="000000" w:themeColor="text1"/>
          <w:spacing w:val="-6"/>
          <w:kern w:val="21"/>
          <w:szCs w:val="21"/>
          <w14:textFill>
            <w14:solidFill>
              <w14:schemeClr w14:val="tx1"/>
            </w14:solidFill>
          </w14:textFill>
        </w:rPr>
        <w:t>+</w:t>
      </w:r>
      <w:r>
        <w:rPr>
          <w:snapToGrid w:val="0"/>
          <w:color w:val="000000" w:themeColor="text1"/>
          <w:spacing w:val="-6"/>
          <w:kern w:val="21"/>
          <w:szCs w:val="21"/>
          <w14:textFill>
            <w14:solidFill>
              <w14:schemeClr w14:val="tx1"/>
            </w14:solidFill>
          </w14:textFill>
        </w:rPr>
        <w:fldChar w:fldCharType="begin"/>
      </w:r>
      <w:r>
        <w:rPr>
          <w:snapToGrid w:val="0"/>
          <w:color w:val="000000" w:themeColor="text1"/>
          <w:spacing w:val="-6"/>
          <w:kern w:val="21"/>
          <w:szCs w:val="21"/>
          <w14:textFill>
            <w14:solidFill>
              <w14:schemeClr w14:val="tx1"/>
            </w14:solidFill>
          </w14:textFill>
        </w:rPr>
        <w:instrText xml:space="preserve"> = 3 \* GB3 \* MERGEFORMAT </w:instrText>
      </w:r>
      <w:r>
        <w:rPr>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③</w:t>
      </w:r>
      <w:r>
        <w:rPr>
          <w:snapToGrid w:val="0"/>
          <w:color w:val="000000" w:themeColor="text1"/>
          <w:spacing w:val="-6"/>
          <w:kern w:val="21"/>
          <w:szCs w:val="21"/>
          <w14:textFill>
            <w14:solidFill>
              <w14:schemeClr w14:val="tx1"/>
            </w14:solidFill>
          </w14:textFill>
        </w:rPr>
        <w:fldChar w:fldCharType="end"/>
      </w:r>
      <w:r>
        <w:rPr>
          <w:snapToGrid w:val="0"/>
          <w:color w:val="000000" w:themeColor="text1"/>
          <w:spacing w:val="-6"/>
          <w:kern w:val="21"/>
          <w:szCs w:val="21"/>
          <w14:textFill>
            <w14:solidFill>
              <w14:schemeClr w14:val="tx1"/>
            </w14:solidFill>
          </w14:textFill>
        </w:rPr>
        <w:t>+</w:t>
      </w:r>
      <w:r>
        <w:rPr>
          <w:snapToGrid w:val="0"/>
          <w:color w:val="000000" w:themeColor="text1"/>
          <w:spacing w:val="-6"/>
          <w:kern w:val="21"/>
          <w:szCs w:val="21"/>
          <w14:textFill>
            <w14:solidFill>
              <w14:schemeClr w14:val="tx1"/>
            </w14:solidFill>
          </w14:textFill>
        </w:rPr>
        <w:fldChar w:fldCharType="begin"/>
      </w:r>
      <w:r>
        <w:rPr>
          <w:snapToGrid w:val="0"/>
          <w:color w:val="000000" w:themeColor="text1"/>
          <w:spacing w:val="-6"/>
          <w:kern w:val="21"/>
          <w:szCs w:val="21"/>
          <w14:textFill>
            <w14:solidFill>
              <w14:schemeClr w14:val="tx1"/>
            </w14:solidFill>
          </w14:textFill>
        </w:rPr>
        <w:instrText xml:space="preserve"> = 4 \* GB3 \* MERGEFORMAT </w:instrText>
      </w:r>
      <w:r>
        <w:rPr>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④</w:t>
      </w:r>
      <w:r>
        <w:rPr>
          <w:snapToGrid w:val="0"/>
          <w:color w:val="000000" w:themeColor="text1"/>
          <w:spacing w:val="-6"/>
          <w:kern w:val="21"/>
          <w:szCs w:val="21"/>
          <w14:textFill>
            <w14:solidFill>
              <w14:schemeClr w14:val="tx1"/>
            </w14:solidFill>
          </w14:textFill>
        </w:rPr>
        <w:fldChar w:fldCharType="end"/>
      </w:r>
      <w:r>
        <w:rPr>
          <w:snapToGrid w:val="0"/>
          <w:color w:val="000000" w:themeColor="text1"/>
          <w:spacing w:val="-6"/>
          <w:kern w:val="21"/>
          <w:szCs w:val="21"/>
          <w14:textFill>
            <w14:solidFill>
              <w14:schemeClr w14:val="tx1"/>
            </w14:solidFill>
          </w14:textFill>
        </w:rPr>
        <w:t>-</w:t>
      </w:r>
      <w:r>
        <w:rPr>
          <w:snapToGrid w:val="0"/>
          <w:color w:val="000000" w:themeColor="text1"/>
          <w:spacing w:val="-16"/>
          <w:kern w:val="21"/>
          <w:szCs w:val="21"/>
          <w14:textFill>
            <w14:solidFill>
              <w14:schemeClr w14:val="tx1"/>
            </w14:solidFill>
          </w14:textFill>
        </w:rPr>
        <w:fldChar w:fldCharType="begin"/>
      </w:r>
      <w:r>
        <w:rPr>
          <w:snapToGrid w:val="0"/>
          <w:color w:val="000000" w:themeColor="text1"/>
          <w:spacing w:val="-16"/>
          <w:kern w:val="21"/>
          <w:szCs w:val="21"/>
          <w14:textFill>
            <w14:solidFill>
              <w14:schemeClr w14:val="tx1"/>
            </w14:solidFill>
          </w14:textFill>
        </w:rPr>
        <w:instrText xml:space="preserve"> = 5 \* GB3 \* MERGEFORMAT </w:instrText>
      </w:r>
      <w:r>
        <w:rPr>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⑤</w:t>
      </w:r>
      <w:r>
        <w:rPr>
          <w:snapToGrid w:val="0"/>
          <w:color w:val="000000" w:themeColor="text1"/>
          <w:spacing w:val="-16"/>
          <w:kern w:val="21"/>
          <w:szCs w:val="21"/>
          <w14:textFill>
            <w14:solidFill>
              <w14:schemeClr w14:val="tx1"/>
            </w14:solidFill>
          </w14:textFill>
        </w:rPr>
        <w:fldChar w:fldCharType="end"/>
      </w:r>
      <w:r>
        <w:rPr>
          <w:snapToGrid w:val="0"/>
          <w:color w:val="000000" w:themeColor="text1"/>
          <w:spacing w:val="-16"/>
          <w:kern w:val="21"/>
          <w:szCs w:val="21"/>
          <w14:textFill>
            <w14:solidFill>
              <w14:schemeClr w14:val="tx1"/>
            </w14:solidFill>
          </w14:textFill>
        </w:rPr>
        <w:t>；</w:t>
      </w:r>
      <w:r>
        <w:rPr>
          <w:snapToGrid w:val="0"/>
          <w:color w:val="000000" w:themeColor="text1"/>
          <w:spacing w:val="-6"/>
          <w:kern w:val="21"/>
          <w:szCs w:val="21"/>
          <w14:textFill>
            <w14:solidFill>
              <w14:schemeClr w14:val="tx1"/>
            </w14:solidFill>
          </w14:textFill>
        </w:rPr>
        <w:fldChar w:fldCharType="begin"/>
      </w:r>
      <w:r>
        <w:rPr>
          <w:snapToGrid w:val="0"/>
          <w:color w:val="000000" w:themeColor="text1"/>
          <w:spacing w:val="-6"/>
          <w:kern w:val="21"/>
          <w:szCs w:val="21"/>
          <w14:textFill>
            <w14:solidFill>
              <w14:schemeClr w14:val="tx1"/>
            </w14:solidFill>
          </w14:textFill>
        </w:rPr>
        <w:instrText xml:space="preserve"> = 7 \* GB3 \* MERGEFORMAT </w:instrText>
      </w:r>
      <w:r>
        <w:rPr>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⑦</w:t>
      </w:r>
      <w:r>
        <w:rPr>
          <w:snapToGrid w:val="0"/>
          <w:color w:val="000000" w:themeColor="text1"/>
          <w:spacing w:val="-6"/>
          <w:kern w:val="21"/>
          <w:szCs w:val="21"/>
          <w14:textFill>
            <w14:solidFill>
              <w14:schemeClr w14:val="tx1"/>
            </w14:solidFill>
          </w14:textFill>
        </w:rPr>
        <w:fldChar w:fldCharType="end"/>
      </w:r>
      <w:r>
        <w:rPr>
          <w:snapToGrid w:val="0"/>
          <w:color w:val="000000" w:themeColor="text1"/>
          <w:spacing w:val="-6"/>
          <w:kern w:val="21"/>
          <w:szCs w:val="21"/>
          <w14:textFill>
            <w14:solidFill>
              <w14:schemeClr w14:val="tx1"/>
            </w14:solidFill>
          </w14:textFill>
        </w:rPr>
        <w:t>=</w:t>
      </w:r>
      <w:r>
        <w:rPr>
          <w:snapToGrid w:val="0"/>
          <w:color w:val="000000" w:themeColor="text1"/>
          <w:spacing w:val="-16"/>
          <w:kern w:val="21"/>
          <w:szCs w:val="21"/>
          <w14:textFill>
            <w14:solidFill>
              <w14:schemeClr w14:val="tx1"/>
            </w14:solidFill>
          </w14:textFill>
        </w:rPr>
        <w:fldChar w:fldCharType="begin"/>
      </w:r>
      <w:r>
        <w:rPr>
          <w:snapToGrid w:val="0"/>
          <w:color w:val="000000" w:themeColor="text1"/>
          <w:spacing w:val="-16"/>
          <w:kern w:val="21"/>
          <w:szCs w:val="21"/>
          <w14:textFill>
            <w14:solidFill>
              <w14:schemeClr w14:val="tx1"/>
            </w14:solidFill>
          </w14:textFill>
        </w:rPr>
        <w:instrText xml:space="preserve"> = 6 \* GB3 \* MERGEFORMAT </w:instrText>
      </w:r>
      <w:r>
        <w:rPr>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⑥</w:t>
      </w:r>
      <w:r>
        <w:rPr>
          <w:snapToGrid w:val="0"/>
          <w:color w:val="000000" w:themeColor="text1"/>
          <w:spacing w:val="-16"/>
          <w:kern w:val="21"/>
          <w:szCs w:val="21"/>
          <w14:textFill>
            <w14:solidFill>
              <w14:schemeClr w14:val="tx1"/>
            </w14:solidFill>
          </w14:textFill>
        </w:rPr>
        <w:fldChar w:fldCharType="end"/>
      </w:r>
      <w:r>
        <w:rPr>
          <w:snapToGrid w:val="0"/>
          <w:color w:val="000000" w:themeColor="text1"/>
          <w:spacing w:val="-16"/>
          <w:kern w:val="21"/>
          <w:szCs w:val="21"/>
          <w14:textFill>
            <w14:solidFill>
              <w14:schemeClr w14:val="tx1"/>
            </w14:solidFill>
          </w14:textFill>
        </w:rPr>
        <w:t>-</w:t>
      </w:r>
      <w:r>
        <w:rPr>
          <w:snapToGrid w:val="0"/>
          <w:color w:val="000000" w:themeColor="text1"/>
          <w:spacing w:val="-6"/>
          <w:kern w:val="21"/>
          <w:szCs w:val="21"/>
          <w14:textFill>
            <w14:solidFill>
              <w14:schemeClr w14:val="tx1"/>
            </w14:solidFill>
          </w14:textFill>
        </w:rPr>
        <w:fldChar w:fldCharType="begin"/>
      </w:r>
      <w:r>
        <w:rPr>
          <w:snapToGrid w:val="0"/>
          <w:color w:val="000000" w:themeColor="text1"/>
          <w:spacing w:val="-6"/>
          <w:kern w:val="21"/>
          <w:szCs w:val="21"/>
          <w14:textFill>
            <w14:solidFill>
              <w14:schemeClr w14:val="tx1"/>
            </w14:solidFill>
          </w14:textFill>
        </w:rPr>
        <w:instrText xml:space="preserve"> = 1 \* GB3 \* MERGEFORMAT </w:instrText>
      </w:r>
      <w:r>
        <w:rPr>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①</w:t>
      </w:r>
      <w:r>
        <w:rPr>
          <w:snapToGrid w:val="0"/>
          <w:color w:val="000000" w:themeColor="text1"/>
          <w:spacing w:val="-6"/>
          <w:kern w:val="21"/>
          <w:szCs w:val="21"/>
          <w14:textFill>
            <w14:solidFill>
              <w14:schemeClr w14:val="tx1"/>
            </w14:solidFill>
          </w14:textFill>
        </w:rPr>
        <w:fldChar w:fldCharType="end"/>
      </w:r>
    </w:p>
    <w:sectPr>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Dutch801 Rm BT">
    <w:altName w:val="Times New Roman"/>
    <w:panose1 w:val="02020603060505020304"/>
    <w:charset w:val="00"/>
    <w:family w:val="roman"/>
    <w:pitch w:val="default"/>
    <w:sig w:usb0="00000000" w:usb1="00000000" w:usb2="00000000" w:usb3="00000000" w:csb0="0000001B" w:csb1="00000000"/>
  </w:font>
  <w:font w:name="幼圆">
    <w:altName w:val="宋体"/>
    <w:panose1 w:val="02010509060101010101"/>
    <w:charset w:val="86"/>
    <w:family w:val="modern"/>
    <w:pitch w:val="default"/>
    <w:sig w:usb0="00000000" w:usb1="00000000" w:usb2="00000010" w:usb3="00000000" w:csb0="00040000" w:csb1="00000000"/>
  </w:font>
  <w:font w:name="Calibri-Light">
    <w:altName w:val="Calibri"/>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8E43F">
    <w:pPr>
      <w:pStyle w:val="18"/>
      <w:jc w:val="center"/>
    </w:pPr>
    <w:r>
      <w:rPr>
        <w:rFonts w:ascii="宋体" w:hAnsi="宋体"/>
        <w:sz w:val="22"/>
        <w:szCs w:val="22"/>
      </w:rPr>
      <w:fldChar w:fldCharType="begin"/>
    </w:r>
    <w:r>
      <w:rPr>
        <w:rFonts w:ascii="宋体" w:hAnsi="宋体"/>
        <w:sz w:val="22"/>
        <w:szCs w:val="22"/>
      </w:rPr>
      <w:instrText xml:space="preserve">PAGE   \* MERGEFORMAT</w:instrText>
    </w:r>
    <w:r>
      <w:rPr>
        <w:rFonts w:ascii="宋体" w:hAnsi="宋体"/>
        <w:sz w:val="22"/>
        <w:szCs w:val="22"/>
      </w:rPr>
      <w:fldChar w:fldCharType="separate"/>
    </w:r>
    <w:r>
      <w:rPr>
        <w:rFonts w:ascii="宋体" w:hAnsi="宋体"/>
        <w:sz w:val="22"/>
        <w:szCs w:val="22"/>
        <w:lang w:val="zh-CN"/>
      </w:rPr>
      <w:t>-</w:t>
    </w:r>
    <w:r>
      <w:rPr>
        <w:rFonts w:ascii="宋体" w:hAnsi="宋体"/>
        <w:sz w:val="22"/>
        <w:szCs w:val="22"/>
      </w:rPr>
      <w:t xml:space="preserve"> 61 -</w:t>
    </w:r>
    <w:r>
      <w:rPr>
        <w:rFonts w:ascii="宋体" w:hAnsi="宋体"/>
        <w:sz w:val="22"/>
        <w:szCs w:val="2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01077"/>
    <w:multiLevelType w:val="multilevel"/>
    <w:tmpl w:val="C3901077"/>
    <w:lvl w:ilvl="0" w:tentative="0">
      <w:start w:val="1"/>
      <w:numFmt w:val="chineseCountingThousand"/>
      <w:pStyle w:val="2"/>
      <w:suff w:val="space"/>
      <w:lvlText w:val="%1、"/>
      <w:lvlJc w:val="left"/>
      <w:pPr>
        <w:ind w:left="0" w:firstLine="0"/>
      </w:pPr>
      <w:rPr>
        <w:rFonts w:hint="eastAsia"/>
      </w:rPr>
    </w:lvl>
    <w:lvl w:ilvl="1" w:tentative="0">
      <w:start w:val="1"/>
      <w:numFmt w:val="decimal"/>
      <w:pStyle w:val="3"/>
      <w:isLgl/>
      <w:suff w:val="space"/>
      <w:lvlText w:val="%1.%2"/>
      <w:lvlJc w:val="left"/>
      <w:pPr>
        <w:tabs>
          <w:tab w:val="left" w:pos="0"/>
        </w:tabs>
        <w:ind w:left="0" w:firstLine="0"/>
      </w:pPr>
      <w:rPr>
        <w:rFonts w:hint="eastAsia"/>
        <w:color w:val="auto"/>
      </w:rPr>
    </w:lvl>
    <w:lvl w:ilvl="2" w:tentative="0">
      <w:start w:val="1"/>
      <w:numFmt w:val="decimal"/>
      <w:pStyle w:val="4"/>
      <w:isLgl/>
      <w:suff w:val="space"/>
      <w:lvlText w:val="%1.%2.%3"/>
      <w:lvlJc w:val="left"/>
      <w:pPr>
        <w:tabs>
          <w:tab w:val="left" w:pos="0"/>
        </w:tabs>
        <w:ind w:left="0" w:firstLine="0"/>
      </w:pPr>
      <w:rPr>
        <w:rFonts w:hint="eastAsia"/>
        <w:b/>
        <w:bCs/>
      </w:rPr>
    </w:lvl>
    <w:lvl w:ilvl="3" w:tentative="0">
      <w:start w:val="1"/>
      <w:numFmt w:val="decimal"/>
      <w:lvlRestart w:val="2"/>
      <w:pStyle w:val="5"/>
      <w:isLgl/>
      <w:suff w:val="nothing"/>
      <w:lvlText w:val="表%1.%2-%4"/>
      <w:lvlJc w:val="center"/>
      <w:pPr>
        <w:tabs>
          <w:tab w:val="left" w:pos="-98"/>
        </w:tabs>
        <w:ind w:left="142" w:firstLine="0"/>
      </w:pPr>
      <w:rPr>
        <w:rFonts w:hint="eastAsia" w:ascii="Times New Roman" w:hAnsi="Times New Roman" w:cs="Times New Roman"/>
        <w:b/>
        <w:bCs/>
        <w:vertAlign w:val="baseline"/>
      </w:rPr>
    </w:lvl>
    <w:lvl w:ilvl="4" w:tentative="0">
      <w:start w:val="1"/>
      <w:numFmt w:val="decimal"/>
      <w:pStyle w:val="22"/>
      <w:isLgl/>
      <w:suff w:val="space"/>
      <w:lvlText w:val="表%1.%2-%5"/>
      <w:lvlJc w:val="center"/>
      <w:pPr>
        <w:ind w:left="3048" w:firstLine="284"/>
      </w:pPr>
      <w:rPr>
        <w:rFonts w:hint="eastAsia"/>
      </w:rPr>
    </w:lvl>
    <w:lvl w:ilvl="5" w:tentative="0">
      <w:start w:val="1"/>
      <w:numFmt w:val="decimal"/>
      <w:lvlRestart w:val="2"/>
      <w:pStyle w:val="7"/>
      <w:isLgl/>
      <w:lvlText w:val="图%1.%2-%6"/>
      <w:lvlJc w:val="left"/>
      <w:pPr>
        <w:tabs>
          <w:tab w:val="left" w:pos="0"/>
        </w:tabs>
        <w:ind w:left="0" w:firstLine="0"/>
      </w:pPr>
      <w:rPr>
        <w:rFonts w:hint="eastAsia"/>
      </w:rPr>
    </w:lvl>
    <w:lvl w:ilvl="6" w:tentative="0">
      <w:start w:val="1"/>
      <w:numFmt w:val="decimal"/>
      <w:pStyle w:val="9"/>
      <w:lvlText w:val="%1.%2.%3.%4.%5.%6.%7"/>
      <w:lvlJc w:val="left"/>
      <w:pPr>
        <w:ind w:left="0" w:firstLine="0"/>
      </w:pPr>
      <w:rPr>
        <w:rFonts w:hint="eastAsia"/>
      </w:rPr>
    </w:lvl>
    <w:lvl w:ilvl="7" w:tentative="0">
      <w:start w:val="1"/>
      <w:numFmt w:val="decimal"/>
      <w:pStyle w:val="10"/>
      <w:lvlText w:val="%1.%2.%3.%4.%5.%6.%7.%8"/>
      <w:lvlJc w:val="left"/>
      <w:pPr>
        <w:ind w:left="0" w:firstLine="0"/>
      </w:pPr>
      <w:rPr>
        <w:rFonts w:hint="eastAsia"/>
      </w:rPr>
    </w:lvl>
    <w:lvl w:ilvl="8" w:tentative="0">
      <w:start w:val="1"/>
      <w:numFmt w:val="decimal"/>
      <w:pStyle w:val="11"/>
      <w:lvlText w:val="%1.%2.%3.%4.%5.%6.%7.%8.%9"/>
      <w:lvlJc w:val="left"/>
      <w:pPr>
        <w:ind w:left="0" w:firstLine="0"/>
      </w:pPr>
      <w:rPr>
        <w:rFonts w:hint="eastAsia"/>
      </w:rPr>
    </w:lvl>
  </w:abstractNum>
  <w:abstractNum w:abstractNumId="1">
    <w:nsid w:val="00000001"/>
    <w:multiLevelType w:val="multilevel"/>
    <w:tmpl w:val="00000001"/>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表%1.%2-%4"/>
      <w:lvlJc w:val="center"/>
      <w:pPr>
        <w:tabs>
          <w:tab w:val="left" w:pos="0"/>
        </w:tabs>
        <w:ind w:left="0" w:firstLine="0"/>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documentProtection w:enforcement="0"/>
  <w:defaultTabStop w:val="420"/>
  <w:drawingGridHorizontalSpacing w:val="120"/>
  <w:drawingGridVerticalSpacing w:val="163"/>
  <w:displayHorizontalDrawingGridEvery w:val="2"/>
  <w:displayVerticalDrawingGridEvery w:val="2"/>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yNjAxYWQ4MDdlYTVmYjgzMzg0MzYyNzNjZGExNjcifQ=="/>
  </w:docVars>
  <w:rsids>
    <w:rsidRoot w:val="005A7FD7"/>
    <w:rsid w:val="0000572B"/>
    <w:rsid w:val="00011764"/>
    <w:rsid w:val="0001417C"/>
    <w:rsid w:val="000141D9"/>
    <w:rsid w:val="00022815"/>
    <w:rsid w:val="00025503"/>
    <w:rsid w:val="00030E04"/>
    <w:rsid w:val="00032A84"/>
    <w:rsid w:val="0004075A"/>
    <w:rsid w:val="0004156B"/>
    <w:rsid w:val="00041EE2"/>
    <w:rsid w:val="0004205E"/>
    <w:rsid w:val="00043D36"/>
    <w:rsid w:val="0004538D"/>
    <w:rsid w:val="00061253"/>
    <w:rsid w:val="000621AB"/>
    <w:rsid w:val="0006317A"/>
    <w:rsid w:val="00064B8B"/>
    <w:rsid w:val="000671B8"/>
    <w:rsid w:val="00072D5D"/>
    <w:rsid w:val="0007367A"/>
    <w:rsid w:val="00074B8B"/>
    <w:rsid w:val="0007625D"/>
    <w:rsid w:val="00077FFE"/>
    <w:rsid w:val="00086752"/>
    <w:rsid w:val="00086C0C"/>
    <w:rsid w:val="000917B1"/>
    <w:rsid w:val="00093D85"/>
    <w:rsid w:val="00096ADE"/>
    <w:rsid w:val="000A0D3B"/>
    <w:rsid w:val="000A10E7"/>
    <w:rsid w:val="000A3B16"/>
    <w:rsid w:val="000A46A1"/>
    <w:rsid w:val="000A675F"/>
    <w:rsid w:val="000A752F"/>
    <w:rsid w:val="000B231B"/>
    <w:rsid w:val="000B4893"/>
    <w:rsid w:val="000C2FA9"/>
    <w:rsid w:val="000C4DF2"/>
    <w:rsid w:val="000C4FD6"/>
    <w:rsid w:val="000C6580"/>
    <w:rsid w:val="000C7ECF"/>
    <w:rsid w:val="000D13E7"/>
    <w:rsid w:val="000D4726"/>
    <w:rsid w:val="000E00B0"/>
    <w:rsid w:val="000E0113"/>
    <w:rsid w:val="000E0E5B"/>
    <w:rsid w:val="000E1483"/>
    <w:rsid w:val="000E473D"/>
    <w:rsid w:val="000E63EB"/>
    <w:rsid w:val="000F0C6B"/>
    <w:rsid w:val="000F3D64"/>
    <w:rsid w:val="000F3F85"/>
    <w:rsid w:val="000F400C"/>
    <w:rsid w:val="000F4A45"/>
    <w:rsid w:val="001010DC"/>
    <w:rsid w:val="00104678"/>
    <w:rsid w:val="001055C4"/>
    <w:rsid w:val="00105E42"/>
    <w:rsid w:val="00106365"/>
    <w:rsid w:val="00106BAD"/>
    <w:rsid w:val="0010729F"/>
    <w:rsid w:val="00111B4C"/>
    <w:rsid w:val="00117464"/>
    <w:rsid w:val="0011760F"/>
    <w:rsid w:val="00121D78"/>
    <w:rsid w:val="001368A3"/>
    <w:rsid w:val="00136999"/>
    <w:rsid w:val="00136A7B"/>
    <w:rsid w:val="00140F22"/>
    <w:rsid w:val="00141025"/>
    <w:rsid w:val="0014187C"/>
    <w:rsid w:val="00143D1A"/>
    <w:rsid w:val="00144D5D"/>
    <w:rsid w:val="00153596"/>
    <w:rsid w:val="00160DD7"/>
    <w:rsid w:val="00163982"/>
    <w:rsid w:val="00166D43"/>
    <w:rsid w:val="001706FC"/>
    <w:rsid w:val="00171521"/>
    <w:rsid w:val="00171874"/>
    <w:rsid w:val="0017330D"/>
    <w:rsid w:val="001734C9"/>
    <w:rsid w:val="001767D8"/>
    <w:rsid w:val="00180F8C"/>
    <w:rsid w:val="00181801"/>
    <w:rsid w:val="001821EB"/>
    <w:rsid w:val="0018520E"/>
    <w:rsid w:val="00187030"/>
    <w:rsid w:val="00190D3C"/>
    <w:rsid w:val="00191B90"/>
    <w:rsid w:val="00194ACA"/>
    <w:rsid w:val="001979F0"/>
    <w:rsid w:val="001A3A7C"/>
    <w:rsid w:val="001A794A"/>
    <w:rsid w:val="001B39DF"/>
    <w:rsid w:val="001B6359"/>
    <w:rsid w:val="001C63F5"/>
    <w:rsid w:val="001D0FB9"/>
    <w:rsid w:val="001D1E06"/>
    <w:rsid w:val="001D6964"/>
    <w:rsid w:val="001D6CB8"/>
    <w:rsid w:val="001D7525"/>
    <w:rsid w:val="001E3183"/>
    <w:rsid w:val="001F1813"/>
    <w:rsid w:val="001F62BE"/>
    <w:rsid w:val="0020039B"/>
    <w:rsid w:val="00201B66"/>
    <w:rsid w:val="002025F4"/>
    <w:rsid w:val="002071AF"/>
    <w:rsid w:val="00207CAC"/>
    <w:rsid w:val="00213B01"/>
    <w:rsid w:val="0021695B"/>
    <w:rsid w:val="00216F85"/>
    <w:rsid w:val="0022602D"/>
    <w:rsid w:val="002278E7"/>
    <w:rsid w:val="002347C1"/>
    <w:rsid w:val="002410C8"/>
    <w:rsid w:val="002427DD"/>
    <w:rsid w:val="00242C00"/>
    <w:rsid w:val="00243B05"/>
    <w:rsid w:val="00244E3F"/>
    <w:rsid w:val="00250D14"/>
    <w:rsid w:val="00256127"/>
    <w:rsid w:val="00264937"/>
    <w:rsid w:val="00270534"/>
    <w:rsid w:val="00271AE6"/>
    <w:rsid w:val="002760E2"/>
    <w:rsid w:val="002857F6"/>
    <w:rsid w:val="00285A1D"/>
    <w:rsid w:val="00286E4C"/>
    <w:rsid w:val="00287E1F"/>
    <w:rsid w:val="00291A28"/>
    <w:rsid w:val="002920C8"/>
    <w:rsid w:val="00293A7C"/>
    <w:rsid w:val="002947D3"/>
    <w:rsid w:val="002A1154"/>
    <w:rsid w:val="002A4361"/>
    <w:rsid w:val="002A6299"/>
    <w:rsid w:val="002A71C8"/>
    <w:rsid w:val="002B0A9B"/>
    <w:rsid w:val="002B24A1"/>
    <w:rsid w:val="002B741A"/>
    <w:rsid w:val="002C311B"/>
    <w:rsid w:val="002C6E98"/>
    <w:rsid w:val="002E20BD"/>
    <w:rsid w:val="002E511D"/>
    <w:rsid w:val="002E7ED0"/>
    <w:rsid w:val="002F0AC8"/>
    <w:rsid w:val="002F1F67"/>
    <w:rsid w:val="002F4AD6"/>
    <w:rsid w:val="00300BD7"/>
    <w:rsid w:val="00301C61"/>
    <w:rsid w:val="003065D2"/>
    <w:rsid w:val="00315CD1"/>
    <w:rsid w:val="00317F9C"/>
    <w:rsid w:val="00323A64"/>
    <w:rsid w:val="00324AF1"/>
    <w:rsid w:val="00324F04"/>
    <w:rsid w:val="0032648D"/>
    <w:rsid w:val="003317E2"/>
    <w:rsid w:val="003326FF"/>
    <w:rsid w:val="0033490E"/>
    <w:rsid w:val="003356E4"/>
    <w:rsid w:val="0034094B"/>
    <w:rsid w:val="0034109C"/>
    <w:rsid w:val="003461EC"/>
    <w:rsid w:val="00346FA6"/>
    <w:rsid w:val="003609F0"/>
    <w:rsid w:val="00371D62"/>
    <w:rsid w:val="003732DA"/>
    <w:rsid w:val="003747AB"/>
    <w:rsid w:val="00381480"/>
    <w:rsid w:val="00382790"/>
    <w:rsid w:val="00386F14"/>
    <w:rsid w:val="00390529"/>
    <w:rsid w:val="0039312F"/>
    <w:rsid w:val="00393F90"/>
    <w:rsid w:val="00395A19"/>
    <w:rsid w:val="0039648B"/>
    <w:rsid w:val="003A4B8B"/>
    <w:rsid w:val="003A7342"/>
    <w:rsid w:val="003A7EEC"/>
    <w:rsid w:val="003B1B5A"/>
    <w:rsid w:val="003B7915"/>
    <w:rsid w:val="003C0855"/>
    <w:rsid w:val="003C1246"/>
    <w:rsid w:val="003C580B"/>
    <w:rsid w:val="003C5C16"/>
    <w:rsid w:val="003D0713"/>
    <w:rsid w:val="003D0E41"/>
    <w:rsid w:val="003D2AEA"/>
    <w:rsid w:val="003D36E3"/>
    <w:rsid w:val="003D655B"/>
    <w:rsid w:val="003D6D93"/>
    <w:rsid w:val="003D7BEC"/>
    <w:rsid w:val="003E05CE"/>
    <w:rsid w:val="003E2C38"/>
    <w:rsid w:val="003E330B"/>
    <w:rsid w:val="003E39A0"/>
    <w:rsid w:val="003E3BEA"/>
    <w:rsid w:val="003F1955"/>
    <w:rsid w:val="003F47A6"/>
    <w:rsid w:val="00405436"/>
    <w:rsid w:val="004067F6"/>
    <w:rsid w:val="004117F7"/>
    <w:rsid w:val="00411FD8"/>
    <w:rsid w:val="00412D6E"/>
    <w:rsid w:val="004134D5"/>
    <w:rsid w:val="00417290"/>
    <w:rsid w:val="00422C1C"/>
    <w:rsid w:val="00425141"/>
    <w:rsid w:val="00431046"/>
    <w:rsid w:val="00440334"/>
    <w:rsid w:val="0044488D"/>
    <w:rsid w:val="00447DD1"/>
    <w:rsid w:val="0045302E"/>
    <w:rsid w:val="004632FE"/>
    <w:rsid w:val="00464705"/>
    <w:rsid w:val="00465B82"/>
    <w:rsid w:val="00466123"/>
    <w:rsid w:val="00473217"/>
    <w:rsid w:val="004736F1"/>
    <w:rsid w:val="0047381D"/>
    <w:rsid w:val="004812C2"/>
    <w:rsid w:val="0048238C"/>
    <w:rsid w:val="0048414E"/>
    <w:rsid w:val="00485A95"/>
    <w:rsid w:val="00490025"/>
    <w:rsid w:val="00491CE1"/>
    <w:rsid w:val="00496187"/>
    <w:rsid w:val="004A5A7B"/>
    <w:rsid w:val="004B0765"/>
    <w:rsid w:val="004B27B2"/>
    <w:rsid w:val="004C358A"/>
    <w:rsid w:val="004D0D3F"/>
    <w:rsid w:val="004D2E78"/>
    <w:rsid w:val="004D4066"/>
    <w:rsid w:val="004E03FC"/>
    <w:rsid w:val="004E47B0"/>
    <w:rsid w:val="004E6C1B"/>
    <w:rsid w:val="004F1DA1"/>
    <w:rsid w:val="004F30F3"/>
    <w:rsid w:val="004F52EE"/>
    <w:rsid w:val="004F6150"/>
    <w:rsid w:val="004F7F09"/>
    <w:rsid w:val="00500ED3"/>
    <w:rsid w:val="005030A8"/>
    <w:rsid w:val="005054EA"/>
    <w:rsid w:val="00507699"/>
    <w:rsid w:val="0051164A"/>
    <w:rsid w:val="00514038"/>
    <w:rsid w:val="00517040"/>
    <w:rsid w:val="00523674"/>
    <w:rsid w:val="005265D6"/>
    <w:rsid w:val="00530D98"/>
    <w:rsid w:val="00532156"/>
    <w:rsid w:val="0053648E"/>
    <w:rsid w:val="00537DAD"/>
    <w:rsid w:val="00541A3E"/>
    <w:rsid w:val="00542FC0"/>
    <w:rsid w:val="00543500"/>
    <w:rsid w:val="00544C2E"/>
    <w:rsid w:val="00554CFC"/>
    <w:rsid w:val="005564B9"/>
    <w:rsid w:val="00556EC2"/>
    <w:rsid w:val="005573A6"/>
    <w:rsid w:val="005578BB"/>
    <w:rsid w:val="005606A1"/>
    <w:rsid w:val="00564A72"/>
    <w:rsid w:val="00571919"/>
    <w:rsid w:val="0058667B"/>
    <w:rsid w:val="005923D1"/>
    <w:rsid w:val="00592706"/>
    <w:rsid w:val="005942B4"/>
    <w:rsid w:val="00597F49"/>
    <w:rsid w:val="005A3E0D"/>
    <w:rsid w:val="005A3E62"/>
    <w:rsid w:val="005A4789"/>
    <w:rsid w:val="005A7FD7"/>
    <w:rsid w:val="005B418C"/>
    <w:rsid w:val="005C10C8"/>
    <w:rsid w:val="005C203D"/>
    <w:rsid w:val="005C43BC"/>
    <w:rsid w:val="005C4A4F"/>
    <w:rsid w:val="005C5F20"/>
    <w:rsid w:val="005C5F99"/>
    <w:rsid w:val="005D171A"/>
    <w:rsid w:val="005E0086"/>
    <w:rsid w:val="005E656B"/>
    <w:rsid w:val="005F2F56"/>
    <w:rsid w:val="005F5B7B"/>
    <w:rsid w:val="0060581C"/>
    <w:rsid w:val="006074C0"/>
    <w:rsid w:val="006110E0"/>
    <w:rsid w:val="00612281"/>
    <w:rsid w:val="00616527"/>
    <w:rsid w:val="00620B94"/>
    <w:rsid w:val="00642AB8"/>
    <w:rsid w:val="00645D10"/>
    <w:rsid w:val="00650197"/>
    <w:rsid w:val="00651C84"/>
    <w:rsid w:val="00653128"/>
    <w:rsid w:val="00654E3A"/>
    <w:rsid w:val="00656F26"/>
    <w:rsid w:val="00657356"/>
    <w:rsid w:val="006656D7"/>
    <w:rsid w:val="00666AC5"/>
    <w:rsid w:val="00667272"/>
    <w:rsid w:val="00667B36"/>
    <w:rsid w:val="00671A21"/>
    <w:rsid w:val="006728A1"/>
    <w:rsid w:val="00676066"/>
    <w:rsid w:val="006778BF"/>
    <w:rsid w:val="006817F5"/>
    <w:rsid w:val="006833A1"/>
    <w:rsid w:val="00690CEB"/>
    <w:rsid w:val="00695991"/>
    <w:rsid w:val="006A0D53"/>
    <w:rsid w:val="006A261D"/>
    <w:rsid w:val="006A51EB"/>
    <w:rsid w:val="006A58BC"/>
    <w:rsid w:val="006B0885"/>
    <w:rsid w:val="006B15E6"/>
    <w:rsid w:val="006B1ABF"/>
    <w:rsid w:val="006B6F3E"/>
    <w:rsid w:val="006C1063"/>
    <w:rsid w:val="006D2BEC"/>
    <w:rsid w:val="006D6005"/>
    <w:rsid w:val="006E1A8B"/>
    <w:rsid w:val="006E6C85"/>
    <w:rsid w:val="006F321F"/>
    <w:rsid w:val="00710B54"/>
    <w:rsid w:val="00715DAB"/>
    <w:rsid w:val="00717A8B"/>
    <w:rsid w:val="00730E77"/>
    <w:rsid w:val="007317C3"/>
    <w:rsid w:val="00742D1B"/>
    <w:rsid w:val="007443E7"/>
    <w:rsid w:val="00746CA0"/>
    <w:rsid w:val="007471D2"/>
    <w:rsid w:val="00750584"/>
    <w:rsid w:val="00753893"/>
    <w:rsid w:val="007565D7"/>
    <w:rsid w:val="00757B9E"/>
    <w:rsid w:val="007615F5"/>
    <w:rsid w:val="00762525"/>
    <w:rsid w:val="00762F71"/>
    <w:rsid w:val="007646E9"/>
    <w:rsid w:val="0076633A"/>
    <w:rsid w:val="007677B8"/>
    <w:rsid w:val="00773FF6"/>
    <w:rsid w:val="00776530"/>
    <w:rsid w:val="00781F71"/>
    <w:rsid w:val="0078402C"/>
    <w:rsid w:val="00786535"/>
    <w:rsid w:val="00786B9D"/>
    <w:rsid w:val="0079212A"/>
    <w:rsid w:val="00795F7F"/>
    <w:rsid w:val="007A386E"/>
    <w:rsid w:val="007A399E"/>
    <w:rsid w:val="007B3BC6"/>
    <w:rsid w:val="007B7EC7"/>
    <w:rsid w:val="007C1DAC"/>
    <w:rsid w:val="007C4CD6"/>
    <w:rsid w:val="007D08E8"/>
    <w:rsid w:val="007D0BD0"/>
    <w:rsid w:val="007D299B"/>
    <w:rsid w:val="007D34BA"/>
    <w:rsid w:val="007E1C85"/>
    <w:rsid w:val="007E251A"/>
    <w:rsid w:val="007E27B1"/>
    <w:rsid w:val="007E406A"/>
    <w:rsid w:val="007E6928"/>
    <w:rsid w:val="007E6BC0"/>
    <w:rsid w:val="007F00FD"/>
    <w:rsid w:val="007F10A1"/>
    <w:rsid w:val="007F2F3F"/>
    <w:rsid w:val="007F51D1"/>
    <w:rsid w:val="007F5F00"/>
    <w:rsid w:val="00806913"/>
    <w:rsid w:val="008118DB"/>
    <w:rsid w:val="00811A55"/>
    <w:rsid w:val="00812E43"/>
    <w:rsid w:val="00814C6C"/>
    <w:rsid w:val="00820A3C"/>
    <w:rsid w:val="0082378C"/>
    <w:rsid w:val="00823B55"/>
    <w:rsid w:val="00826726"/>
    <w:rsid w:val="008269AE"/>
    <w:rsid w:val="00827372"/>
    <w:rsid w:val="00832F93"/>
    <w:rsid w:val="00833BC8"/>
    <w:rsid w:val="0083459D"/>
    <w:rsid w:val="008458F6"/>
    <w:rsid w:val="00846227"/>
    <w:rsid w:val="008468CF"/>
    <w:rsid w:val="00855CB8"/>
    <w:rsid w:val="00866BDE"/>
    <w:rsid w:val="00866C73"/>
    <w:rsid w:val="00875008"/>
    <w:rsid w:val="008765BE"/>
    <w:rsid w:val="00883F16"/>
    <w:rsid w:val="00884F94"/>
    <w:rsid w:val="0088646C"/>
    <w:rsid w:val="008871C5"/>
    <w:rsid w:val="00891F49"/>
    <w:rsid w:val="0089342F"/>
    <w:rsid w:val="008A2F86"/>
    <w:rsid w:val="008A5EA4"/>
    <w:rsid w:val="008B0FBF"/>
    <w:rsid w:val="008B1E82"/>
    <w:rsid w:val="008C1945"/>
    <w:rsid w:val="008C52B2"/>
    <w:rsid w:val="008C7BB6"/>
    <w:rsid w:val="008D01AD"/>
    <w:rsid w:val="008D0AAB"/>
    <w:rsid w:val="008D4377"/>
    <w:rsid w:val="008D54DC"/>
    <w:rsid w:val="008D58FE"/>
    <w:rsid w:val="008E04DB"/>
    <w:rsid w:val="008E055D"/>
    <w:rsid w:val="008E2C6B"/>
    <w:rsid w:val="008E74CD"/>
    <w:rsid w:val="008E7BB8"/>
    <w:rsid w:val="008E7DA8"/>
    <w:rsid w:val="008F17B9"/>
    <w:rsid w:val="008F2177"/>
    <w:rsid w:val="009065C0"/>
    <w:rsid w:val="009076CB"/>
    <w:rsid w:val="0091629A"/>
    <w:rsid w:val="00916A2A"/>
    <w:rsid w:val="00917009"/>
    <w:rsid w:val="00917FDC"/>
    <w:rsid w:val="00920605"/>
    <w:rsid w:val="0093022F"/>
    <w:rsid w:val="009312ED"/>
    <w:rsid w:val="00937CE1"/>
    <w:rsid w:val="00940844"/>
    <w:rsid w:val="009415BA"/>
    <w:rsid w:val="00943EF0"/>
    <w:rsid w:val="009455B1"/>
    <w:rsid w:val="00947B1B"/>
    <w:rsid w:val="0095299F"/>
    <w:rsid w:val="009546A0"/>
    <w:rsid w:val="00957D4F"/>
    <w:rsid w:val="00962356"/>
    <w:rsid w:val="00967C8D"/>
    <w:rsid w:val="00981DD7"/>
    <w:rsid w:val="00983673"/>
    <w:rsid w:val="00983A7B"/>
    <w:rsid w:val="009857A1"/>
    <w:rsid w:val="00991AFC"/>
    <w:rsid w:val="0099420E"/>
    <w:rsid w:val="009A0DAE"/>
    <w:rsid w:val="009A182F"/>
    <w:rsid w:val="009A5B53"/>
    <w:rsid w:val="009C316F"/>
    <w:rsid w:val="009E6D6D"/>
    <w:rsid w:val="009F5037"/>
    <w:rsid w:val="00A00C66"/>
    <w:rsid w:val="00A00C6C"/>
    <w:rsid w:val="00A011BF"/>
    <w:rsid w:val="00A01CAB"/>
    <w:rsid w:val="00A1192E"/>
    <w:rsid w:val="00A12D5F"/>
    <w:rsid w:val="00A15162"/>
    <w:rsid w:val="00A2011B"/>
    <w:rsid w:val="00A23BE3"/>
    <w:rsid w:val="00A44E88"/>
    <w:rsid w:val="00A474B0"/>
    <w:rsid w:val="00A51950"/>
    <w:rsid w:val="00A53BDF"/>
    <w:rsid w:val="00A54490"/>
    <w:rsid w:val="00A60D63"/>
    <w:rsid w:val="00A64E48"/>
    <w:rsid w:val="00A66E8D"/>
    <w:rsid w:val="00A67AD8"/>
    <w:rsid w:val="00A70826"/>
    <w:rsid w:val="00A76A5C"/>
    <w:rsid w:val="00A81CFB"/>
    <w:rsid w:val="00A823DF"/>
    <w:rsid w:val="00A85FD6"/>
    <w:rsid w:val="00A86835"/>
    <w:rsid w:val="00A87D2A"/>
    <w:rsid w:val="00A90180"/>
    <w:rsid w:val="00A90FFF"/>
    <w:rsid w:val="00A91934"/>
    <w:rsid w:val="00A91A87"/>
    <w:rsid w:val="00A92F0C"/>
    <w:rsid w:val="00A94F36"/>
    <w:rsid w:val="00A960F0"/>
    <w:rsid w:val="00A97810"/>
    <w:rsid w:val="00AA0383"/>
    <w:rsid w:val="00AA4299"/>
    <w:rsid w:val="00AA5254"/>
    <w:rsid w:val="00AA6B46"/>
    <w:rsid w:val="00AB000B"/>
    <w:rsid w:val="00AB06D6"/>
    <w:rsid w:val="00AB2347"/>
    <w:rsid w:val="00AB2B9B"/>
    <w:rsid w:val="00AB34D1"/>
    <w:rsid w:val="00AB46BB"/>
    <w:rsid w:val="00AB6E44"/>
    <w:rsid w:val="00AC3849"/>
    <w:rsid w:val="00AC4C30"/>
    <w:rsid w:val="00AD2DCF"/>
    <w:rsid w:val="00AE443E"/>
    <w:rsid w:val="00AE57BC"/>
    <w:rsid w:val="00AE7920"/>
    <w:rsid w:val="00AF5F5B"/>
    <w:rsid w:val="00B0428C"/>
    <w:rsid w:val="00B05F2C"/>
    <w:rsid w:val="00B06136"/>
    <w:rsid w:val="00B0798A"/>
    <w:rsid w:val="00B07A89"/>
    <w:rsid w:val="00B105A5"/>
    <w:rsid w:val="00B12815"/>
    <w:rsid w:val="00B13139"/>
    <w:rsid w:val="00B15E7F"/>
    <w:rsid w:val="00B236C3"/>
    <w:rsid w:val="00B25BB0"/>
    <w:rsid w:val="00B26E61"/>
    <w:rsid w:val="00B4298A"/>
    <w:rsid w:val="00B44123"/>
    <w:rsid w:val="00B47528"/>
    <w:rsid w:val="00B53603"/>
    <w:rsid w:val="00B55972"/>
    <w:rsid w:val="00B565E5"/>
    <w:rsid w:val="00B576B4"/>
    <w:rsid w:val="00B65838"/>
    <w:rsid w:val="00B73DB9"/>
    <w:rsid w:val="00B7419E"/>
    <w:rsid w:val="00B75C6B"/>
    <w:rsid w:val="00B842CB"/>
    <w:rsid w:val="00B916DD"/>
    <w:rsid w:val="00B91F81"/>
    <w:rsid w:val="00BA1F7A"/>
    <w:rsid w:val="00BA3E74"/>
    <w:rsid w:val="00BA5543"/>
    <w:rsid w:val="00BA593D"/>
    <w:rsid w:val="00BB4FD5"/>
    <w:rsid w:val="00BC7B9B"/>
    <w:rsid w:val="00BD1234"/>
    <w:rsid w:val="00BD12EE"/>
    <w:rsid w:val="00BD7C3B"/>
    <w:rsid w:val="00BE0D2F"/>
    <w:rsid w:val="00BE2A8C"/>
    <w:rsid w:val="00BE3243"/>
    <w:rsid w:val="00BE38DA"/>
    <w:rsid w:val="00BE5816"/>
    <w:rsid w:val="00BE5FAE"/>
    <w:rsid w:val="00BE6A8D"/>
    <w:rsid w:val="00BE6F2B"/>
    <w:rsid w:val="00BF54BB"/>
    <w:rsid w:val="00BF6CE8"/>
    <w:rsid w:val="00C01759"/>
    <w:rsid w:val="00C04D70"/>
    <w:rsid w:val="00C05DAA"/>
    <w:rsid w:val="00C06931"/>
    <w:rsid w:val="00C074C9"/>
    <w:rsid w:val="00C11614"/>
    <w:rsid w:val="00C254A6"/>
    <w:rsid w:val="00C33298"/>
    <w:rsid w:val="00C371CB"/>
    <w:rsid w:val="00C4056D"/>
    <w:rsid w:val="00C43B44"/>
    <w:rsid w:val="00C448FC"/>
    <w:rsid w:val="00C44FF8"/>
    <w:rsid w:val="00C46203"/>
    <w:rsid w:val="00C55102"/>
    <w:rsid w:val="00C62B13"/>
    <w:rsid w:val="00C638F1"/>
    <w:rsid w:val="00C64916"/>
    <w:rsid w:val="00C65AF5"/>
    <w:rsid w:val="00C65E6F"/>
    <w:rsid w:val="00C72606"/>
    <w:rsid w:val="00C73107"/>
    <w:rsid w:val="00C80F99"/>
    <w:rsid w:val="00C85A4A"/>
    <w:rsid w:val="00C945B7"/>
    <w:rsid w:val="00C96706"/>
    <w:rsid w:val="00CA0EE9"/>
    <w:rsid w:val="00CA22A2"/>
    <w:rsid w:val="00CA67A6"/>
    <w:rsid w:val="00CB0F70"/>
    <w:rsid w:val="00CB2D63"/>
    <w:rsid w:val="00CB4D47"/>
    <w:rsid w:val="00CB6139"/>
    <w:rsid w:val="00CB6764"/>
    <w:rsid w:val="00CB6D32"/>
    <w:rsid w:val="00CC3AE1"/>
    <w:rsid w:val="00CC7265"/>
    <w:rsid w:val="00CC73AB"/>
    <w:rsid w:val="00CD0D8D"/>
    <w:rsid w:val="00CD0EC5"/>
    <w:rsid w:val="00CD3FFF"/>
    <w:rsid w:val="00CD6567"/>
    <w:rsid w:val="00CD7BE8"/>
    <w:rsid w:val="00CE09E4"/>
    <w:rsid w:val="00CE516E"/>
    <w:rsid w:val="00CE749D"/>
    <w:rsid w:val="00CF0C24"/>
    <w:rsid w:val="00CF7A44"/>
    <w:rsid w:val="00D06B2F"/>
    <w:rsid w:val="00D07D31"/>
    <w:rsid w:val="00D169FD"/>
    <w:rsid w:val="00D17752"/>
    <w:rsid w:val="00D17754"/>
    <w:rsid w:val="00D22FFD"/>
    <w:rsid w:val="00D246BD"/>
    <w:rsid w:val="00D31110"/>
    <w:rsid w:val="00D32136"/>
    <w:rsid w:val="00D342F1"/>
    <w:rsid w:val="00D34A62"/>
    <w:rsid w:val="00D35225"/>
    <w:rsid w:val="00D3722E"/>
    <w:rsid w:val="00D41026"/>
    <w:rsid w:val="00D4761A"/>
    <w:rsid w:val="00D47CB3"/>
    <w:rsid w:val="00D534B9"/>
    <w:rsid w:val="00D60323"/>
    <w:rsid w:val="00D6243D"/>
    <w:rsid w:val="00D649E0"/>
    <w:rsid w:val="00D71683"/>
    <w:rsid w:val="00D8166F"/>
    <w:rsid w:val="00D92E2B"/>
    <w:rsid w:val="00D95C08"/>
    <w:rsid w:val="00DA12AF"/>
    <w:rsid w:val="00DA66C3"/>
    <w:rsid w:val="00DA7696"/>
    <w:rsid w:val="00DB258F"/>
    <w:rsid w:val="00DB2897"/>
    <w:rsid w:val="00DB33A1"/>
    <w:rsid w:val="00DB579A"/>
    <w:rsid w:val="00DB69E7"/>
    <w:rsid w:val="00DB6EBE"/>
    <w:rsid w:val="00DD0650"/>
    <w:rsid w:val="00DD71E7"/>
    <w:rsid w:val="00DE0A83"/>
    <w:rsid w:val="00DE172D"/>
    <w:rsid w:val="00DE2C0C"/>
    <w:rsid w:val="00DE33CD"/>
    <w:rsid w:val="00DE359B"/>
    <w:rsid w:val="00DE47EF"/>
    <w:rsid w:val="00DE4F77"/>
    <w:rsid w:val="00DE7125"/>
    <w:rsid w:val="00DF3284"/>
    <w:rsid w:val="00DF796E"/>
    <w:rsid w:val="00E0150D"/>
    <w:rsid w:val="00E04F5B"/>
    <w:rsid w:val="00E05283"/>
    <w:rsid w:val="00E07D56"/>
    <w:rsid w:val="00E10D8E"/>
    <w:rsid w:val="00E21F01"/>
    <w:rsid w:val="00E23535"/>
    <w:rsid w:val="00E2780B"/>
    <w:rsid w:val="00E3016C"/>
    <w:rsid w:val="00E351DC"/>
    <w:rsid w:val="00E36277"/>
    <w:rsid w:val="00E3638A"/>
    <w:rsid w:val="00E376F9"/>
    <w:rsid w:val="00E417EF"/>
    <w:rsid w:val="00E4471E"/>
    <w:rsid w:val="00E45A10"/>
    <w:rsid w:val="00E45F2C"/>
    <w:rsid w:val="00E56D00"/>
    <w:rsid w:val="00E60593"/>
    <w:rsid w:val="00E60DBF"/>
    <w:rsid w:val="00E63214"/>
    <w:rsid w:val="00E6390B"/>
    <w:rsid w:val="00E64D88"/>
    <w:rsid w:val="00E66268"/>
    <w:rsid w:val="00E66ECE"/>
    <w:rsid w:val="00E71F98"/>
    <w:rsid w:val="00E74151"/>
    <w:rsid w:val="00E81735"/>
    <w:rsid w:val="00E82020"/>
    <w:rsid w:val="00E820E6"/>
    <w:rsid w:val="00E8290F"/>
    <w:rsid w:val="00E82ABD"/>
    <w:rsid w:val="00E830F7"/>
    <w:rsid w:val="00E848E6"/>
    <w:rsid w:val="00E85E0E"/>
    <w:rsid w:val="00E869FD"/>
    <w:rsid w:val="00E9037E"/>
    <w:rsid w:val="00E91984"/>
    <w:rsid w:val="00E947ED"/>
    <w:rsid w:val="00EA6132"/>
    <w:rsid w:val="00EB3826"/>
    <w:rsid w:val="00EC069C"/>
    <w:rsid w:val="00EC22DC"/>
    <w:rsid w:val="00EC313C"/>
    <w:rsid w:val="00EC38CD"/>
    <w:rsid w:val="00EC5D53"/>
    <w:rsid w:val="00ED0595"/>
    <w:rsid w:val="00ED16D1"/>
    <w:rsid w:val="00ED4AF4"/>
    <w:rsid w:val="00EE3E90"/>
    <w:rsid w:val="00EF260A"/>
    <w:rsid w:val="00EF290E"/>
    <w:rsid w:val="00EF5BDC"/>
    <w:rsid w:val="00F00DDA"/>
    <w:rsid w:val="00F01555"/>
    <w:rsid w:val="00F02FA9"/>
    <w:rsid w:val="00F03E3F"/>
    <w:rsid w:val="00F06094"/>
    <w:rsid w:val="00F0677D"/>
    <w:rsid w:val="00F07AF9"/>
    <w:rsid w:val="00F115A3"/>
    <w:rsid w:val="00F11711"/>
    <w:rsid w:val="00F11C5B"/>
    <w:rsid w:val="00F12B09"/>
    <w:rsid w:val="00F168D5"/>
    <w:rsid w:val="00F2224B"/>
    <w:rsid w:val="00F270E2"/>
    <w:rsid w:val="00F309AE"/>
    <w:rsid w:val="00F30B81"/>
    <w:rsid w:val="00F320DC"/>
    <w:rsid w:val="00F34AA0"/>
    <w:rsid w:val="00F529AF"/>
    <w:rsid w:val="00F530CE"/>
    <w:rsid w:val="00F57CA4"/>
    <w:rsid w:val="00F60CF0"/>
    <w:rsid w:val="00F706E9"/>
    <w:rsid w:val="00F70F2F"/>
    <w:rsid w:val="00F72161"/>
    <w:rsid w:val="00F769BE"/>
    <w:rsid w:val="00F80E6C"/>
    <w:rsid w:val="00F818B6"/>
    <w:rsid w:val="00F85733"/>
    <w:rsid w:val="00F8576E"/>
    <w:rsid w:val="00F85ED8"/>
    <w:rsid w:val="00F97450"/>
    <w:rsid w:val="00FA0AD9"/>
    <w:rsid w:val="00FA5D32"/>
    <w:rsid w:val="00FA73A9"/>
    <w:rsid w:val="00FA79F7"/>
    <w:rsid w:val="00FB34AF"/>
    <w:rsid w:val="00FC59B7"/>
    <w:rsid w:val="00FC60AC"/>
    <w:rsid w:val="00FC725F"/>
    <w:rsid w:val="00FD1589"/>
    <w:rsid w:val="00FD30E5"/>
    <w:rsid w:val="00FE1770"/>
    <w:rsid w:val="00FE3953"/>
    <w:rsid w:val="00FE3B04"/>
    <w:rsid w:val="00FE565E"/>
    <w:rsid w:val="00FE757A"/>
    <w:rsid w:val="00FE79AD"/>
    <w:rsid w:val="00FF0809"/>
    <w:rsid w:val="00FF0C2F"/>
    <w:rsid w:val="01DF79C5"/>
    <w:rsid w:val="020C62E0"/>
    <w:rsid w:val="02255783"/>
    <w:rsid w:val="031C6C92"/>
    <w:rsid w:val="044E014A"/>
    <w:rsid w:val="0543668E"/>
    <w:rsid w:val="063A0125"/>
    <w:rsid w:val="06523A66"/>
    <w:rsid w:val="069636B7"/>
    <w:rsid w:val="07746E01"/>
    <w:rsid w:val="07796567"/>
    <w:rsid w:val="0A764C3F"/>
    <w:rsid w:val="0A7B2255"/>
    <w:rsid w:val="0C5C23CB"/>
    <w:rsid w:val="0DB77A48"/>
    <w:rsid w:val="0E2B6390"/>
    <w:rsid w:val="0F7379A1"/>
    <w:rsid w:val="0F8E1282"/>
    <w:rsid w:val="0F912498"/>
    <w:rsid w:val="0FCD3553"/>
    <w:rsid w:val="101A606C"/>
    <w:rsid w:val="106612B1"/>
    <w:rsid w:val="10A5627E"/>
    <w:rsid w:val="10FC1C5D"/>
    <w:rsid w:val="12D26850"/>
    <w:rsid w:val="13086650"/>
    <w:rsid w:val="13846119"/>
    <w:rsid w:val="13AC7923"/>
    <w:rsid w:val="14A4376A"/>
    <w:rsid w:val="15204125"/>
    <w:rsid w:val="15C26F8A"/>
    <w:rsid w:val="16412C9E"/>
    <w:rsid w:val="166306AF"/>
    <w:rsid w:val="175C434E"/>
    <w:rsid w:val="17914E66"/>
    <w:rsid w:val="181C076B"/>
    <w:rsid w:val="1A292634"/>
    <w:rsid w:val="1B542D7A"/>
    <w:rsid w:val="1B9F7CA6"/>
    <w:rsid w:val="1BAD008C"/>
    <w:rsid w:val="1BBA4792"/>
    <w:rsid w:val="1BEB537F"/>
    <w:rsid w:val="1C5B5A42"/>
    <w:rsid w:val="1E560BB7"/>
    <w:rsid w:val="1E576760"/>
    <w:rsid w:val="1ED146E2"/>
    <w:rsid w:val="1F082912"/>
    <w:rsid w:val="1F7C2150"/>
    <w:rsid w:val="20466167"/>
    <w:rsid w:val="20586E69"/>
    <w:rsid w:val="20AC2D10"/>
    <w:rsid w:val="20F243BD"/>
    <w:rsid w:val="20F63F8C"/>
    <w:rsid w:val="21D8641E"/>
    <w:rsid w:val="22543660"/>
    <w:rsid w:val="23DA2540"/>
    <w:rsid w:val="24213A15"/>
    <w:rsid w:val="2477022E"/>
    <w:rsid w:val="247D6B3E"/>
    <w:rsid w:val="249446C0"/>
    <w:rsid w:val="24ED38F7"/>
    <w:rsid w:val="266748DA"/>
    <w:rsid w:val="26E72CF4"/>
    <w:rsid w:val="271C5ABF"/>
    <w:rsid w:val="275B28C6"/>
    <w:rsid w:val="28173165"/>
    <w:rsid w:val="2B20169D"/>
    <w:rsid w:val="2BB1567F"/>
    <w:rsid w:val="2C3023B9"/>
    <w:rsid w:val="2D15390A"/>
    <w:rsid w:val="2D385301"/>
    <w:rsid w:val="2D5D6739"/>
    <w:rsid w:val="2E490396"/>
    <w:rsid w:val="2F1E127D"/>
    <w:rsid w:val="2F272289"/>
    <w:rsid w:val="2FB604AD"/>
    <w:rsid w:val="304E7940"/>
    <w:rsid w:val="31010E56"/>
    <w:rsid w:val="316D3DD0"/>
    <w:rsid w:val="31D65E3F"/>
    <w:rsid w:val="31FC517A"/>
    <w:rsid w:val="3278199E"/>
    <w:rsid w:val="332B3F69"/>
    <w:rsid w:val="336B5EB0"/>
    <w:rsid w:val="34853B35"/>
    <w:rsid w:val="350174A1"/>
    <w:rsid w:val="35101668"/>
    <w:rsid w:val="36B765C5"/>
    <w:rsid w:val="373F6695"/>
    <w:rsid w:val="37AB1B1C"/>
    <w:rsid w:val="37CD1A92"/>
    <w:rsid w:val="3AA30888"/>
    <w:rsid w:val="3BC44F5A"/>
    <w:rsid w:val="3BDB5519"/>
    <w:rsid w:val="3C995DAA"/>
    <w:rsid w:val="3CEA2AFD"/>
    <w:rsid w:val="3D5E4F88"/>
    <w:rsid w:val="3F0A62FF"/>
    <w:rsid w:val="3F6F51DD"/>
    <w:rsid w:val="404F4469"/>
    <w:rsid w:val="42383C3E"/>
    <w:rsid w:val="42810548"/>
    <w:rsid w:val="438020AF"/>
    <w:rsid w:val="444F0847"/>
    <w:rsid w:val="45A33E32"/>
    <w:rsid w:val="463E2BDF"/>
    <w:rsid w:val="464C44CA"/>
    <w:rsid w:val="477605BC"/>
    <w:rsid w:val="484D589D"/>
    <w:rsid w:val="48F50E49"/>
    <w:rsid w:val="49F91535"/>
    <w:rsid w:val="4A485BA0"/>
    <w:rsid w:val="4C0D0258"/>
    <w:rsid w:val="4C0D051E"/>
    <w:rsid w:val="4CA17599"/>
    <w:rsid w:val="4CCB6A55"/>
    <w:rsid w:val="4D435ED3"/>
    <w:rsid w:val="4DD70B1D"/>
    <w:rsid w:val="4DEB6377"/>
    <w:rsid w:val="4E092CA1"/>
    <w:rsid w:val="4F4B6F82"/>
    <w:rsid w:val="4F7003C5"/>
    <w:rsid w:val="4FAB04B3"/>
    <w:rsid w:val="502A5210"/>
    <w:rsid w:val="50666188"/>
    <w:rsid w:val="507210BD"/>
    <w:rsid w:val="518E3BE9"/>
    <w:rsid w:val="526130AB"/>
    <w:rsid w:val="535D7D17"/>
    <w:rsid w:val="54F02F3B"/>
    <w:rsid w:val="55FF6E63"/>
    <w:rsid w:val="56222B52"/>
    <w:rsid w:val="567179CE"/>
    <w:rsid w:val="56B440F1"/>
    <w:rsid w:val="56EB2310"/>
    <w:rsid w:val="56F345EB"/>
    <w:rsid w:val="57911D3D"/>
    <w:rsid w:val="57E62B94"/>
    <w:rsid w:val="58466E37"/>
    <w:rsid w:val="58A3441E"/>
    <w:rsid w:val="58EB7B73"/>
    <w:rsid w:val="59636D1A"/>
    <w:rsid w:val="598C4EB2"/>
    <w:rsid w:val="59BA6D63"/>
    <w:rsid w:val="5A3A61E0"/>
    <w:rsid w:val="5A684EB6"/>
    <w:rsid w:val="5AB97222"/>
    <w:rsid w:val="5BB47782"/>
    <w:rsid w:val="5C180C7F"/>
    <w:rsid w:val="5D264D90"/>
    <w:rsid w:val="5E757A94"/>
    <w:rsid w:val="5E954808"/>
    <w:rsid w:val="5E960581"/>
    <w:rsid w:val="5EC65DE0"/>
    <w:rsid w:val="5ECA1FD8"/>
    <w:rsid w:val="5ED26274"/>
    <w:rsid w:val="60E530F9"/>
    <w:rsid w:val="60F35816"/>
    <w:rsid w:val="611B4D6D"/>
    <w:rsid w:val="617F354E"/>
    <w:rsid w:val="61A02CF3"/>
    <w:rsid w:val="63F45424"/>
    <w:rsid w:val="64287ECD"/>
    <w:rsid w:val="64AA6B34"/>
    <w:rsid w:val="65931376"/>
    <w:rsid w:val="67322C88"/>
    <w:rsid w:val="689C0A4D"/>
    <w:rsid w:val="68C20894"/>
    <w:rsid w:val="693C3AD3"/>
    <w:rsid w:val="69EF412B"/>
    <w:rsid w:val="6A3D3FA6"/>
    <w:rsid w:val="6A746B99"/>
    <w:rsid w:val="6A7A60E2"/>
    <w:rsid w:val="6B7D5A96"/>
    <w:rsid w:val="6C67530A"/>
    <w:rsid w:val="6D52740E"/>
    <w:rsid w:val="6DAB1745"/>
    <w:rsid w:val="6DE9247B"/>
    <w:rsid w:val="6E997680"/>
    <w:rsid w:val="6F4576BD"/>
    <w:rsid w:val="6F8010EF"/>
    <w:rsid w:val="70531E2E"/>
    <w:rsid w:val="707341CC"/>
    <w:rsid w:val="70C920F0"/>
    <w:rsid w:val="718030F6"/>
    <w:rsid w:val="719018DC"/>
    <w:rsid w:val="71D96BFC"/>
    <w:rsid w:val="72443A4A"/>
    <w:rsid w:val="72690127"/>
    <w:rsid w:val="73532145"/>
    <w:rsid w:val="74015CD1"/>
    <w:rsid w:val="741458A8"/>
    <w:rsid w:val="742A38D2"/>
    <w:rsid w:val="74F33929"/>
    <w:rsid w:val="756B5E6B"/>
    <w:rsid w:val="763B583E"/>
    <w:rsid w:val="77383B2B"/>
    <w:rsid w:val="77F6466C"/>
    <w:rsid w:val="78115159"/>
    <w:rsid w:val="7860711F"/>
    <w:rsid w:val="788A06C4"/>
    <w:rsid w:val="78DB3308"/>
    <w:rsid w:val="7A2844D1"/>
    <w:rsid w:val="7BBD2838"/>
    <w:rsid w:val="7C547EF9"/>
    <w:rsid w:val="7CB41EA6"/>
    <w:rsid w:val="7CBB38C0"/>
    <w:rsid w:val="7E65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63"/>
    <w:qFormat/>
    <w:uiPriority w:val="9"/>
    <w:pPr>
      <w:numPr>
        <w:ilvl w:val="0"/>
        <w:numId w:val="1"/>
      </w:numPr>
      <w:spacing w:after="100" w:afterLines="100" w:line="460" w:lineRule="exact"/>
      <w:jc w:val="center"/>
      <w:outlineLvl w:val="0"/>
    </w:pPr>
    <w:rPr>
      <w:rFonts w:eastAsia="黑体"/>
      <w:b/>
      <w:bCs/>
      <w:kern w:val="2"/>
      <w:sz w:val="28"/>
      <w:szCs w:val="28"/>
    </w:rPr>
  </w:style>
  <w:style w:type="paragraph" w:styleId="3">
    <w:name w:val="heading 2"/>
    <w:basedOn w:val="1"/>
    <w:next w:val="1"/>
    <w:link w:val="34"/>
    <w:qFormat/>
    <w:uiPriority w:val="9"/>
    <w:pPr>
      <w:numPr>
        <w:ilvl w:val="1"/>
        <w:numId w:val="1"/>
      </w:numPr>
      <w:autoSpaceDE w:val="0"/>
      <w:autoSpaceDN w:val="0"/>
      <w:spacing w:before="50" w:beforeLines="50" w:line="360" w:lineRule="auto"/>
      <w:outlineLvl w:val="1"/>
    </w:pPr>
    <w:rPr>
      <w:b/>
      <w:bCs/>
      <w:szCs w:val="28"/>
    </w:rPr>
  </w:style>
  <w:style w:type="paragraph" w:styleId="4">
    <w:name w:val="heading 3"/>
    <w:basedOn w:val="1"/>
    <w:next w:val="1"/>
    <w:link w:val="35"/>
    <w:qFormat/>
    <w:uiPriority w:val="9"/>
    <w:pPr>
      <w:widowControl w:val="0"/>
      <w:numPr>
        <w:ilvl w:val="2"/>
        <w:numId w:val="1"/>
      </w:numPr>
      <w:spacing w:before="50" w:beforeLines="50" w:line="360" w:lineRule="auto"/>
      <w:jc w:val="both"/>
      <w:outlineLvl w:val="2"/>
    </w:pPr>
    <w:rPr>
      <w:b/>
      <w:kern w:val="2"/>
      <w:szCs w:val="22"/>
    </w:rPr>
  </w:style>
  <w:style w:type="paragraph" w:styleId="5">
    <w:name w:val="heading 4"/>
    <w:basedOn w:val="1"/>
    <w:next w:val="1"/>
    <w:link w:val="36"/>
    <w:qFormat/>
    <w:uiPriority w:val="9"/>
    <w:pPr>
      <w:keepNext/>
      <w:numPr>
        <w:ilvl w:val="3"/>
        <w:numId w:val="1"/>
      </w:numPr>
      <w:tabs>
        <w:tab w:val="left" w:pos="420"/>
        <w:tab w:val="clear" w:pos="-98"/>
      </w:tabs>
      <w:spacing w:before="50" w:beforeLines="50"/>
      <w:ind w:left="0"/>
      <w:jc w:val="center"/>
      <w:outlineLvl w:val="3"/>
    </w:pPr>
    <w:rPr>
      <w:rFonts w:cs="宋体"/>
      <w:b/>
      <w:bCs/>
      <w:szCs w:val="28"/>
    </w:rPr>
  </w:style>
  <w:style w:type="paragraph" w:styleId="6">
    <w:name w:val="heading 5"/>
    <w:basedOn w:val="1"/>
    <w:next w:val="1"/>
    <w:link w:val="33"/>
    <w:qFormat/>
    <w:uiPriority w:val="9"/>
    <w:pPr>
      <w:numPr>
        <w:ilvl w:val="4"/>
        <w:numId w:val="2"/>
      </w:numPr>
      <w:spacing w:before="240" w:after="60"/>
      <w:outlineLvl w:val="4"/>
    </w:pPr>
    <w:rPr>
      <w:b/>
      <w:bCs/>
      <w:i/>
      <w:iCs/>
      <w:sz w:val="26"/>
      <w:szCs w:val="26"/>
    </w:rPr>
  </w:style>
  <w:style w:type="paragraph" w:styleId="7">
    <w:name w:val="heading 6"/>
    <w:basedOn w:val="8"/>
    <w:next w:val="1"/>
    <w:link w:val="68"/>
    <w:qFormat/>
    <w:uiPriority w:val="9"/>
    <w:pPr>
      <w:numPr>
        <w:ilvl w:val="5"/>
        <w:numId w:val="1"/>
      </w:numPr>
      <w:spacing w:after="120" w:line="360" w:lineRule="auto"/>
      <w:jc w:val="center"/>
      <w:outlineLvl w:val="5"/>
    </w:pPr>
    <w:rPr>
      <w:b/>
      <w:bCs/>
    </w:rPr>
  </w:style>
  <w:style w:type="paragraph" w:styleId="9">
    <w:name w:val="heading 7"/>
    <w:basedOn w:val="1"/>
    <w:next w:val="1"/>
    <w:link w:val="69"/>
    <w:qFormat/>
    <w:uiPriority w:val="9"/>
    <w:pPr>
      <w:numPr>
        <w:ilvl w:val="6"/>
        <w:numId w:val="1"/>
      </w:numPr>
      <w:spacing w:before="240" w:after="60"/>
      <w:outlineLvl w:val="6"/>
    </w:pPr>
  </w:style>
  <w:style w:type="paragraph" w:styleId="10">
    <w:name w:val="heading 8"/>
    <w:basedOn w:val="1"/>
    <w:next w:val="1"/>
    <w:link w:val="70"/>
    <w:qFormat/>
    <w:uiPriority w:val="9"/>
    <w:pPr>
      <w:numPr>
        <w:ilvl w:val="7"/>
        <w:numId w:val="1"/>
      </w:numPr>
      <w:spacing w:before="240" w:after="60"/>
      <w:outlineLvl w:val="7"/>
    </w:pPr>
    <w:rPr>
      <w:i/>
      <w:iCs/>
    </w:rPr>
  </w:style>
  <w:style w:type="paragraph" w:styleId="11">
    <w:name w:val="heading 9"/>
    <w:basedOn w:val="1"/>
    <w:next w:val="1"/>
    <w:link w:val="71"/>
    <w:qFormat/>
    <w:uiPriority w:val="9"/>
    <w:pPr>
      <w:numPr>
        <w:ilvl w:val="8"/>
        <w:numId w:val="1"/>
      </w:numPr>
      <w:spacing w:before="240" w:after="60"/>
      <w:outlineLvl w:val="8"/>
    </w:pPr>
    <w:rPr>
      <w:rFonts w:ascii="等线 Light" w:hAnsi="等线 Light" w:eastAsia="等线 Light"/>
      <w:sz w:val="22"/>
      <w:szCs w:val="22"/>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8">
    <w:name w:val="zh正文"/>
    <w:basedOn w:val="1"/>
    <w:link w:val="79"/>
    <w:qFormat/>
    <w:uiPriority w:val="0"/>
    <w:pPr>
      <w:spacing w:line="460" w:lineRule="exact"/>
      <w:ind w:firstLine="480" w:firstLineChars="200"/>
      <w:jc w:val="both"/>
    </w:pPr>
  </w:style>
  <w:style w:type="paragraph" w:styleId="12">
    <w:name w:val="Normal Indent"/>
    <w:basedOn w:val="1"/>
    <w:qFormat/>
    <w:uiPriority w:val="99"/>
    <w:pPr>
      <w:ind w:firstLine="420" w:firstLineChars="200"/>
    </w:pPr>
  </w:style>
  <w:style w:type="paragraph" w:styleId="13">
    <w:name w:val="annotation text"/>
    <w:basedOn w:val="1"/>
    <w:link w:val="47"/>
    <w:qFormat/>
    <w:uiPriority w:val="0"/>
  </w:style>
  <w:style w:type="paragraph" w:styleId="14">
    <w:name w:val="Body Text 3"/>
    <w:basedOn w:val="1"/>
    <w:link w:val="95"/>
    <w:qFormat/>
    <w:uiPriority w:val="0"/>
    <w:pPr>
      <w:widowControl w:val="0"/>
      <w:spacing w:after="120"/>
      <w:jc w:val="both"/>
    </w:pPr>
    <w:rPr>
      <w:kern w:val="2"/>
      <w:sz w:val="16"/>
      <w:szCs w:val="16"/>
    </w:rPr>
  </w:style>
  <w:style w:type="paragraph" w:styleId="15">
    <w:name w:val="Body Text"/>
    <w:basedOn w:val="1"/>
    <w:link w:val="66"/>
    <w:qFormat/>
    <w:uiPriority w:val="99"/>
    <w:pPr>
      <w:spacing w:after="120"/>
      <w:jc w:val="center"/>
    </w:pPr>
  </w:style>
  <w:style w:type="paragraph" w:styleId="16">
    <w:name w:val="Plain Text"/>
    <w:basedOn w:val="1"/>
    <w:link w:val="44"/>
    <w:qFormat/>
    <w:uiPriority w:val="0"/>
    <w:rPr>
      <w:rFonts w:ascii="宋体" w:hAnsi="Courier New"/>
      <w:szCs w:val="20"/>
    </w:rPr>
  </w:style>
  <w:style w:type="paragraph" w:styleId="17">
    <w:name w:val="Balloon Text"/>
    <w:basedOn w:val="1"/>
    <w:link w:val="65"/>
    <w:qFormat/>
    <w:uiPriority w:val="99"/>
    <w:rPr>
      <w:sz w:val="18"/>
      <w:szCs w:val="18"/>
    </w:rPr>
  </w:style>
  <w:style w:type="paragraph" w:styleId="18">
    <w:name w:val="footer"/>
    <w:basedOn w:val="1"/>
    <w:link w:val="40"/>
    <w:qFormat/>
    <w:uiPriority w:val="99"/>
    <w:pPr>
      <w:tabs>
        <w:tab w:val="center" w:pos="4153"/>
        <w:tab w:val="right" w:pos="8306"/>
      </w:tabs>
      <w:snapToGrid w:val="0"/>
    </w:pPr>
    <w:rPr>
      <w:sz w:val="18"/>
      <w:szCs w:val="18"/>
    </w:rPr>
  </w:style>
  <w:style w:type="paragraph" w:styleId="19">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72"/>
    <w:qFormat/>
    <w:uiPriority w:val="11"/>
    <w:pPr>
      <w:spacing w:after="60"/>
      <w:jc w:val="center"/>
      <w:outlineLvl w:val="1"/>
    </w:pPr>
    <w:rPr>
      <w:rFonts w:ascii="等线 Light" w:hAnsi="等线 Light" w:eastAsia="等线 Light"/>
    </w:rPr>
  </w:style>
  <w:style w:type="paragraph" w:styleId="21">
    <w:name w:val="Normal (Web)"/>
    <w:basedOn w:val="1"/>
    <w:link w:val="62"/>
    <w:qFormat/>
    <w:uiPriority w:val="0"/>
    <w:pPr>
      <w:spacing w:before="100" w:beforeAutospacing="1" w:after="100" w:afterAutospacing="1"/>
    </w:pPr>
    <w:rPr>
      <w:rFonts w:ascii="宋体" w:hAnsi="宋体"/>
    </w:rPr>
  </w:style>
  <w:style w:type="paragraph" w:styleId="22">
    <w:name w:val="Title"/>
    <w:basedOn w:val="1"/>
    <w:next w:val="1"/>
    <w:link w:val="37"/>
    <w:qFormat/>
    <w:uiPriority w:val="10"/>
    <w:pPr>
      <w:numPr>
        <w:ilvl w:val="4"/>
        <w:numId w:val="1"/>
      </w:numPr>
      <w:spacing w:before="240" w:after="60"/>
      <w:jc w:val="center"/>
      <w:outlineLvl w:val="0"/>
    </w:pPr>
    <w:rPr>
      <w:rFonts w:ascii="等线 Light" w:hAnsi="等线 Light" w:eastAsia="等线 Light"/>
      <w:b/>
      <w:bCs/>
      <w:kern w:val="28"/>
      <w:sz w:val="32"/>
      <w:szCs w:val="32"/>
    </w:rPr>
  </w:style>
  <w:style w:type="paragraph" w:styleId="23">
    <w:name w:val="annotation subject"/>
    <w:basedOn w:val="13"/>
    <w:next w:val="13"/>
    <w:link w:val="48"/>
    <w:qFormat/>
    <w:uiPriority w:val="99"/>
    <w:rPr>
      <w:b/>
      <w:bCs/>
    </w:rPr>
  </w:style>
  <w:style w:type="paragraph" w:styleId="24">
    <w:name w:val="Body Text First Indent"/>
    <w:basedOn w:val="15"/>
    <w:next w:val="1"/>
    <w:link w:val="67"/>
    <w:qFormat/>
    <w:uiPriority w:val="0"/>
    <w:pPr>
      <w:autoSpaceDE w:val="0"/>
      <w:autoSpaceDN w:val="0"/>
      <w:spacing w:after="0"/>
      <w:ind w:firstLine="420" w:firstLineChars="100"/>
    </w:pPr>
    <w:rPr>
      <w:rFonts w:ascii="宋体" w:hAnsi="宋体" w:cs="宋体"/>
      <w:lang w:eastAsia="en-U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Emphasis"/>
    <w:basedOn w:val="28"/>
    <w:qFormat/>
    <w:uiPriority w:val="20"/>
    <w:rPr>
      <w:rFonts w:ascii="等线" w:hAnsi="等线"/>
      <w:b/>
      <w:i/>
      <w:iCs/>
    </w:rPr>
  </w:style>
  <w:style w:type="character" w:styleId="31">
    <w:name w:val="Hyperlink"/>
    <w:basedOn w:val="28"/>
    <w:qFormat/>
    <w:uiPriority w:val="99"/>
    <w:rPr>
      <w:color w:val="0563C1"/>
      <w:u w:val="single"/>
    </w:rPr>
  </w:style>
  <w:style w:type="character" w:styleId="32">
    <w:name w:val="annotation reference"/>
    <w:basedOn w:val="28"/>
    <w:qFormat/>
    <w:uiPriority w:val="0"/>
    <w:rPr>
      <w:sz w:val="21"/>
      <w:szCs w:val="21"/>
    </w:rPr>
  </w:style>
  <w:style w:type="character" w:customStyle="1" w:styleId="33">
    <w:name w:val="标题 5 字符"/>
    <w:basedOn w:val="28"/>
    <w:link w:val="6"/>
    <w:qFormat/>
    <w:uiPriority w:val="9"/>
    <w:rPr>
      <w:b/>
      <w:bCs/>
      <w:i/>
      <w:iCs/>
      <w:sz w:val="26"/>
      <w:szCs w:val="26"/>
    </w:rPr>
  </w:style>
  <w:style w:type="character" w:customStyle="1" w:styleId="34">
    <w:name w:val="标题 2 字符"/>
    <w:link w:val="3"/>
    <w:qFormat/>
    <w:uiPriority w:val="9"/>
    <w:rPr>
      <w:rFonts w:ascii="Times New Roman" w:hAnsi="Times New Roman" w:eastAsia="宋体" w:cs="Times New Roman"/>
      <w:b/>
      <w:bCs/>
      <w:sz w:val="24"/>
      <w:szCs w:val="28"/>
      <w:lang w:val="en-US" w:eastAsia="zh-CN" w:bidi="ar-SA"/>
    </w:rPr>
  </w:style>
  <w:style w:type="character" w:customStyle="1" w:styleId="35">
    <w:name w:val="标题 3 字符"/>
    <w:link w:val="4"/>
    <w:qFormat/>
    <w:uiPriority w:val="9"/>
    <w:rPr>
      <w:rFonts w:ascii="Times New Roman" w:hAnsi="Times New Roman" w:eastAsia="宋体" w:cs="Times New Roman"/>
      <w:b/>
      <w:kern w:val="2"/>
      <w:sz w:val="24"/>
      <w:szCs w:val="22"/>
      <w:lang w:val="en-US" w:eastAsia="zh-CN" w:bidi="ar-SA"/>
    </w:rPr>
  </w:style>
  <w:style w:type="character" w:customStyle="1" w:styleId="36">
    <w:name w:val="标题 4 字符"/>
    <w:link w:val="5"/>
    <w:qFormat/>
    <w:uiPriority w:val="9"/>
    <w:rPr>
      <w:rFonts w:ascii="Times New Roman" w:hAnsi="Times New Roman" w:eastAsia="宋体" w:cs="宋体"/>
      <w:b/>
      <w:bCs/>
      <w:sz w:val="24"/>
      <w:szCs w:val="28"/>
      <w:lang w:val="en-US" w:eastAsia="zh-CN" w:bidi="ar-SA"/>
    </w:rPr>
  </w:style>
  <w:style w:type="character" w:customStyle="1" w:styleId="37">
    <w:name w:val="标题 字符"/>
    <w:basedOn w:val="28"/>
    <w:link w:val="22"/>
    <w:qFormat/>
    <w:uiPriority w:val="10"/>
    <w:rPr>
      <w:rFonts w:ascii="等线 Light" w:hAnsi="等线 Light" w:eastAsia="等线 Light"/>
      <w:b/>
      <w:bCs/>
      <w:kern w:val="28"/>
      <w:sz w:val="32"/>
      <w:szCs w:val="32"/>
    </w:rPr>
  </w:style>
  <w:style w:type="paragraph" w:customStyle="1" w:styleId="38">
    <w:name w:val="ZH表格样式"/>
    <w:basedOn w:val="1"/>
    <w:next w:val="8"/>
    <w:qFormat/>
    <w:uiPriority w:val="0"/>
    <w:pPr>
      <w:spacing w:line="300" w:lineRule="exact"/>
      <w:jc w:val="both"/>
    </w:pPr>
    <w:rPr>
      <w:rFonts w:hint="eastAsia"/>
      <w:sz w:val="21"/>
    </w:rPr>
  </w:style>
  <w:style w:type="character" w:customStyle="1" w:styleId="39">
    <w:name w:val="页眉 字符"/>
    <w:basedOn w:val="28"/>
    <w:link w:val="19"/>
    <w:qFormat/>
    <w:uiPriority w:val="99"/>
    <w:rPr>
      <w:sz w:val="18"/>
      <w:szCs w:val="18"/>
    </w:rPr>
  </w:style>
  <w:style w:type="character" w:customStyle="1" w:styleId="40">
    <w:name w:val="页脚 字符"/>
    <w:basedOn w:val="28"/>
    <w:link w:val="18"/>
    <w:qFormat/>
    <w:uiPriority w:val="99"/>
    <w:rPr>
      <w:sz w:val="18"/>
      <w:szCs w:val="18"/>
    </w:rPr>
  </w:style>
  <w:style w:type="paragraph" w:customStyle="1" w:styleId="41">
    <w:name w:val="图片格式"/>
    <w:basedOn w:val="1"/>
    <w:link w:val="42"/>
    <w:qFormat/>
    <w:uiPriority w:val="0"/>
    <w:pPr>
      <w:adjustRightInd w:val="0"/>
      <w:snapToGrid w:val="0"/>
      <w:jc w:val="center"/>
    </w:pPr>
  </w:style>
  <w:style w:type="character" w:customStyle="1" w:styleId="42">
    <w:name w:val="表中文字 Char"/>
    <w:link w:val="41"/>
    <w:qFormat/>
    <w:uiPriority w:val="0"/>
    <w:rPr>
      <w:rFonts w:ascii="Times New Roman" w:hAnsi="Times New Roman" w:eastAsia="宋体" w:cs="Times New Roman"/>
      <w:szCs w:val="24"/>
    </w:rPr>
  </w:style>
  <w:style w:type="paragraph" w:customStyle="1" w:styleId="43">
    <w:name w:val="4小表"/>
    <w:basedOn w:val="1"/>
    <w:qFormat/>
    <w:uiPriority w:val="0"/>
    <w:pPr>
      <w:adjustRightInd w:val="0"/>
      <w:snapToGrid w:val="0"/>
      <w:spacing w:line="320" w:lineRule="exact"/>
      <w:jc w:val="center"/>
    </w:pPr>
    <w:rPr>
      <w:sz w:val="22"/>
      <w:szCs w:val="21"/>
    </w:rPr>
  </w:style>
  <w:style w:type="character" w:customStyle="1" w:styleId="44">
    <w:name w:val="纯文本 字符"/>
    <w:basedOn w:val="28"/>
    <w:link w:val="16"/>
    <w:qFormat/>
    <w:uiPriority w:val="0"/>
    <w:rPr>
      <w:rFonts w:ascii="宋体" w:hAnsi="Courier New" w:eastAsia="宋体" w:cs="Times New Roman"/>
      <w:szCs w:val="20"/>
    </w:rPr>
  </w:style>
  <w:style w:type="character" w:customStyle="1" w:styleId="45">
    <w:name w:val="表格文字 Char Char"/>
    <w:link w:val="46"/>
    <w:qFormat/>
    <w:uiPriority w:val="0"/>
    <w:rPr>
      <w:rFonts w:ascii="Times New Roman" w:hAnsi="Times New Roman" w:eastAsia="宋体" w:cs="Times New Roman"/>
      <w:sz w:val="21"/>
      <w:szCs w:val="21"/>
      <w:lang w:val="en-US" w:eastAsia="zh-CN" w:bidi="ar-SA"/>
    </w:rPr>
  </w:style>
  <w:style w:type="paragraph" w:customStyle="1" w:styleId="46">
    <w:name w:val="表格文字"/>
    <w:basedOn w:val="1"/>
    <w:link w:val="45"/>
    <w:qFormat/>
    <w:uiPriority w:val="0"/>
    <w:pPr>
      <w:adjustRightInd w:val="0"/>
      <w:jc w:val="center"/>
      <w:textAlignment w:val="baseline"/>
    </w:pPr>
    <w:rPr>
      <w:sz w:val="21"/>
      <w:szCs w:val="21"/>
    </w:rPr>
  </w:style>
  <w:style w:type="character" w:customStyle="1" w:styleId="47">
    <w:name w:val="批注文字 字符"/>
    <w:basedOn w:val="28"/>
    <w:link w:val="13"/>
    <w:qFormat/>
    <w:uiPriority w:val="0"/>
  </w:style>
  <w:style w:type="character" w:customStyle="1" w:styleId="48">
    <w:name w:val="批注主题 字符"/>
    <w:basedOn w:val="47"/>
    <w:link w:val="23"/>
    <w:qFormat/>
    <w:uiPriority w:val="99"/>
    <w:rPr>
      <w:b/>
      <w:bCs/>
    </w:rPr>
  </w:style>
  <w:style w:type="paragraph" w:customStyle="1" w:styleId="49">
    <w:name w:val="正文_4"/>
    <w:qFormat/>
    <w:uiPriority w:val="0"/>
    <w:pPr>
      <w:widowControl w:val="0"/>
      <w:jc w:val="both"/>
    </w:pPr>
    <w:rPr>
      <w:rFonts w:ascii="Calibri" w:hAnsi="Calibri" w:eastAsia="宋体" w:cs="Times New Roman"/>
      <w:sz w:val="22"/>
      <w:lang w:val="en-US" w:eastAsia="zh-CN" w:bidi="ar-SA"/>
    </w:rPr>
  </w:style>
  <w:style w:type="paragraph" w:customStyle="1" w:styleId="50">
    <w:name w:val="正文_6"/>
    <w:qFormat/>
    <w:uiPriority w:val="0"/>
    <w:pPr>
      <w:widowControl w:val="0"/>
      <w:jc w:val="both"/>
    </w:pPr>
    <w:rPr>
      <w:rFonts w:ascii="Calibri" w:hAnsi="Calibri" w:eastAsia="宋体" w:cs="Times New Roman"/>
      <w:sz w:val="22"/>
      <w:lang w:val="en-US" w:eastAsia="zh-CN" w:bidi="ar-SA"/>
    </w:rPr>
  </w:style>
  <w:style w:type="paragraph" w:customStyle="1" w:styleId="51">
    <w:name w:val="正文_10"/>
    <w:qFormat/>
    <w:uiPriority w:val="0"/>
    <w:pPr>
      <w:widowControl w:val="0"/>
      <w:jc w:val="both"/>
    </w:pPr>
    <w:rPr>
      <w:rFonts w:ascii="Times New Roman" w:hAnsi="Times New Roman" w:eastAsia="宋体" w:cs="Times New Roman"/>
      <w:sz w:val="22"/>
      <w:szCs w:val="22"/>
      <w:lang w:val="en-US" w:eastAsia="zh-CN" w:bidi="ar-SA"/>
    </w:rPr>
  </w:style>
  <w:style w:type="character" w:customStyle="1" w:styleId="52">
    <w:name w:val="表格表格 Char"/>
    <w:link w:val="53"/>
    <w:qFormat/>
    <w:uiPriority w:val="0"/>
    <w:rPr>
      <w:color w:val="000000"/>
      <w:szCs w:val="21"/>
    </w:rPr>
  </w:style>
  <w:style w:type="paragraph" w:customStyle="1" w:styleId="53">
    <w:name w:val="表格表格"/>
    <w:basedOn w:val="1"/>
    <w:link w:val="52"/>
    <w:qFormat/>
    <w:uiPriority w:val="0"/>
    <w:rPr>
      <w:color w:val="000000"/>
      <w:szCs w:val="21"/>
    </w:rPr>
  </w:style>
  <w:style w:type="character" w:customStyle="1" w:styleId="54">
    <w:name w:val="样式 表中文字 + Char Char"/>
    <w:link w:val="55"/>
    <w:qFormat/>
    <w:uiPriority w:val="0"/>
    <w:rPr>
      <w:szCs w:val="21"/>
    </w:rPr>
  </w:style>
  <w:style w:type="paragraph" w:customStyle="1" w:styleId="55">
    <w:name w:val="样式 表中文字 +"/>
    <w:basedOn w:val="41"/>
    <w:link w:val="54"/>
    <w:qFormat/>
    <w:uiPriority w:val="0"/>
    <w:rPr>
      <w:rFonts w:ascii="等线" w:hAnsi="等线" w:eastAsia="等线" w:cs="宋体"/>
      <w:szCs w:val="21"/>
    </w:rPr>
  </w:style>
  <w:style w:type="paragraph" w:customStyle="1" w:styleId="56">
    <w:name w:val="正文(首行缩进)"/>
    <w:basedOn w:val="1"/>
    <w:qFormat/>
    <w:uiPriority w:val="0"/>
    <w:pPr>
      <w:spacing w:line="360" w:lineRule="auto"/>
      <w:ind w:firstLine="510"/>
    </w:pPr>
    <w:rPr>
      <w:rFonts w:ascii="宋体" w:hAnsi="宋体"/>
      <w:snapToGrid w:val="0"/>
    </w:rPr>
  </w:style>
  <w:style w:type="paragraph" w:customStyle="1" w:styleId="57">
    <w:name w:val="正文_5"/>
    <w:qFormat/>
    <w:uiPriority w:val="0"/>
    <w:pPr>
      <w:widowControl w:val="0"/>
      <w:jc w:val="both"/>
    </w:pPr>
    <w:rPr>
      <w:rFonts w:ascii="Calibri" w:hAnsi="Calibri" w:eastAsia="宋体" w:cs="Times New Roman"/>
      <w:sz w:val="22"/>
      <w:lang w:val="en-US" w:eastAsia="zh-CN" w:bidi="ar-SA"/>
    </w:rPr>
  </w:style>
  <w:style w:type="paragraph" w:styleId="58">
    <w:name w:val="List Paragraph"/>
    <w:basedOn w:val="1"/>
    <w:qFormat/>
    <w:uiPriority w:val="34"/>
    <w:pPr>
      <w:ind w:left="720"/>
      <w:contextualSpacing/>
    </w:pPr>
  </w:style>
  <w:style w:type="paragraph" w:customStyle="1" w:styleId="59">
    <w:name w:val="Char Char Char Char"/>
    <w:basedOn w:val="1"/>
    <w:qFormat/>
    <w:uiPriority w:val="0"/>
    <w:rPr>
      <w:szCs w:val="20"/>
    </w:rPr>
  </w:style>
  <w:style w:type="paragraph" w:customStyle="1" w:styleId="60">
    <w:name w:val="表内字体111"/>
    <w:basedOn w:val="1"/>
    <w:link w:val="61"/>
    <w:qFormat/>
    <w:uiPriority w:val="0"/>
    <w:pPr>
      <w:adjustRightInd w:val="0"/>
      <w:snapToGrid w:val="0"/>
      <w:jc w:val="center"/>
    </w:pPr>
    <w:rPr>
      <w:snapToGrid w:val="0"/>
    </w:rPr>
  </w:style>
  <w:style w:type="character" w:customStyle="1" w:styleId="61">
    <w:name w:val="表内字体111 Char"/>
    <w:link w:val="60"/>
    <w:qFormat/>
    <w:uiPriority w:val="0"/>
    <w:rPr>
      <w:rFonts w:ascii="Times New Roman" w:hAnsi="Times New Roman" w:eastAsia="宋体" w:cs="Times New Roman"/>
      <w:snapToGrid w:val="0"/>
      <w:kern w:val="0"/>
      <w:szCs w:val="24"/>
    </w:rPr>
  </w:style>
  <w:style w:type="character" w:customStyle="1" w:styleId="62">
    <w:name w:val="普通(网站) 字符"/>
    <w:link w:val="21"/>
    <w:qFormat/>
    <w:uiPriority w:val="0"/>
    <w:rPr>
      <w:rFonts w:ascii="宋体" w:hAnsi="宋体" w:eastAsia="宋体"/>
      <w:sz w:val="24"/>
    </w:rPr>
  </w:style>
  <w:style w:type="character" w:customStyle="1" w:styleId="63">
    <w:name w:val="标题 1 字符"/>
    <w:link w:val="2"/>
    <w:qFormat/>
    <w:uiPriority w:val="9"/>
    <w:rPr>
      <w:rFonts w:ascii="Times New Roman" w:hAnsi="Times New Roman" w:eastAsia="黑体" w:cs="Times New Roman"/>
      <w:b/>
      <w:bCs/>
      <w:snapToGrid/>
      <w:color w:val="auto"/>
      <w:kern w:val="2"/>
      <w:sz w:val="28"/>
      <w:szCs w:val="28"/>
      <w:highlight w:val="none"/>
      <w:lang w:val="en-US" w:eastAsia="zh-CN" w:bidi="ar-SA"/>
    </w:rPr>
  </w:style>
  <w:style w:type="paragraph" w:customStyle="1" w:styleId="64">
    <w:name w:val="11表格格式"/>
    <w:basedOn w:val="1"/>
    <w:qFormat/>
    <w:uiPriority w:val="0"/>
    <w:pPr>
      <w:autoSpaceDE w:val="0"/>
      <w:autoSpaceDN w:val="0"/>
      <w:adjustRightInd w:val="0"/>
      <w:jc w:val="center"/>
    </w:pPr>
  </w:style>
  <w:style w:type="character" w:customStyle="1" w:styleId="65">
    <w:name w:val="批注框文本 字符"/>
    <w:basedOn w:val="28"/>
    <w:link w:val="17"/>
    <w:qFormat/>
    <w:uiPriority w:val="99"/>
    <w:rPr>
      <w:sz w:val="18"/>
      <w:szCs w:val="18"/>
    </w:rPr>
  </w:style>
  <w:style w:type="character" w:customStyle="1" w:styleId="66">
    <w:name w:val="正文文本 字符"/>
    <w:basedOn w:val="28"/>
    <w:link w:val="15"/>
    <w:qFormat/>
    <w:uiPriority w:val="99"/>
    <w:rPr>
      <w:rFonts w:ascii="Times New Roman" w:hAnsi="Times New Roman" w:eastAsia="宋体"/>
    </w:rPr>
  </w:style>
  <w:style w:type="character" w:customStyle="1" w:styleId="67">
    <w:name w:val="正文文本首行缩进 字符"/>
    <w:basedOn w:val="66"/>
    <w:link w:val="24"/>
    <w:qFormat/>
    <w:uiPriority w:val="0"/>
    <w:rPr>
      <w:rFonts w:ascii="宋体" w:hAnsi="宋体" w:eastAsia="宋体" w:cs="宋体"/>
      <w:kern w:val="0"/>
      <w:sz w:val="24"/>
      <w:szCs w:val="24"/>
      <w:lang w:eastAsia="en-US"/>
    </w:rPr>
  </w:style>
  <w:style w:type="character" w:customStyle="1" w:styleId="68">
    <w:name w:val="标题 6 字符"/>
    <w:link w:val="7"/>
    <w:qFormat/>
    <w:uiPriority w:val="9"/>
    <w:rPr>
      <w:rFonts w:ascii="Times New Roman" w:hAnsi="Times New Roman" w:eastAsia="宋体" w:cs="Times New Roman"/>
      <w:b/>
      <w:bCs/>
      <w:sz w:val="24"/>
      <w:szCs w:val="22"/>
      <w:lang w:val="en-US" w:eastAsia="zh-CN" w:bidi="ar-SA"/>
    </w:rPr>
  </w:style>
  <w:style w:type="character" w:customStyle="1" w:styleId="69">
    <w:name w:val="标题 7 字符"/>
    <w:basedOn w:val="28"/>
    <w:link w:val="9"/>
    <w:qFormat/>
    <w:uiPriority w:val="9"/>
    <w:rPr>
      <w:sz w:val="24"/>
      <w:szCs w:val="24"/>
    </w:rPr>
  </w:style>
  <w:style w:type="character" w:customStyle="1" w:styleId="70">
    <w:name w:val="标题 8 字符"/>
    <w:basedOn w:val="28"/>
    <w:link w:val="10"/>
    <w:qFormat/>
    <w:uiPriority w:val="9"/>
    <w:rPr>
      <w:i/>
      <w:iCs/>
      <w:sz w:val="24"/>
      <w:szCs w:val="24"/>
    </w:rPr>
  </w:style>
  <w:style w:type="character" w:customStyle="1" w:styleId="71">
    <w:name w:val="标题 9 字符"/>
    <w:basedOn w:val="28"/>
    <w:link w:val="11"/>
    <w:qFormat/>
    <w:uiPriority w:val="9"/>
    <w:rPr>
      <w:rFonts w:ascii="等线 Light" w:hAnsi="等线 Light" w:eastAsia="等线 Light"/>
    </w:rPr>
  </w:style>
  <w:style w:type="character" w:customStyle="1" w:styleId="72">
    <w:name w:val="副标题 字符"/>
    <w:basedOn w:val="28"/>
    <w:link w:val="20"/>
    <w:qFormat/>
    <w:uiPriority w:val="11"/>
    <w:rPr>
      <w:rFonts w:ascii="等线 Light" w:hAnsi="等线 Light" w:eastAsia="等线 Light"/>
      <w:sz w:val="24"/>
      <w:szCs w:val="24"/>
    </w:rPr>
  </w:style>
  <w:style w:type="paragraph" w:styleId="73">
    <w:name w:val="No Spacing"/>
    <w:basedOn w:val="1"/>
    <w:qFormat/>
    <w:uiPriority w:val="1"/>
    <w:rPr>
      <w:szCs w:val="32"/>
    </w:rPr>
  </w:style>
  <w:style w:type="paragraph" w:styleId="74">
    <w:name w:val="Quote"/>
    <w:basedOn w:val="1"/>
    <w:next w:val="1"/>
    <w:link w:val="75"/>
    <w:qFormat/>
    <w:uiPriority w:val="29"/>
    <w:rPr>
      <w:i/>
    </w:rPr>
  </w:style>
  <w:style w:type="character" w:customStyle="1" w:styleId="75">
    <w:name w:val="引用 字符"/>
    <w:basedOn w:val="28"/>
    <w:link w:val="74"/>
    <w:qFormat/>
    <w:uiPriority w:val="29"/>
    <w:rPr>
      <w:i/>
      <w:sz w:val="24"/>
      <w:szCs w:val="24"/>
    </w:rPr>
  </w:style>
  <w:style w:type="paragraph" w:styleId="76">
    <w:name w:val="Intense Quote"/>
    <w:basedOn w:val="1"/>
    <w:next w:val="1"/>
    <w:link w:val="77"/>
    <w:qFormat/>
    <w:uiPriority w:val="30"/>
    <w:pPr>
      <w:ind w:left="720" w:right="720"/>
    </w:pPr>
    <w:rPr>
      <w:b/>
      <w:i/>
      <w:szCs w:val="22"/>
    </w:rPr>
  </w:style>
  <w:style w:type="character" w:customStyle="1" w:styleId="77">
    <w:name w:val="明显引用 字符"/>
    <w:basedOn w:val="28"/>
    <w:link w:val="76"/>
    <w:qFormat/>
    <w:uiPriority w:val="30"/>
    <w:rPr>
      <w:b/>
      <w:i/>
      <w:sz w:val="24"/>
    </w:rPr>
  </w:style>
  <w:style w:type="paragraph" w:customStyle="1" w:styleId="78">
    <w:name w:val="表格内字体"/>
    <w:basedOn w:val="1"/>
    <w:qFormat/>
    <w:uiPriority w:val="0"/>
    <w:pPr>
      <w:widowControl w:val="0"/>
      <w:adjustRightInd w:val="0"/>
      <w:snapToGrid w:val="0"/>
      <w:jc w:val="both"/>
    </w:pPr>
    <w:rPr>
      <w:bCs/>
      <w:snapToGrid w:val="0"/>
      <w:color w:val="000000"/>
      <w:sz w:val="21"/>
      <w:szCs w:val="21"/>
    </w:rPr>
  </w:style>
  <w:style w:type="character" w:customStyle="1" w:styleId="79">
    <w:name w:val="zh正文 Char"/>
    <w:link w:val="8"/>
    <w:qFormat/>
    <w:uiPriority w:val="0"/>
    <w:rPr>
      <w:rFonts w:ascii="Times New Roman" w:hAnsi="Times New Roman" w:eastAsia="宋体"/>
    </w:rPr>
  </w:style>
  <w:style w:type="table" w:customStyle="1" w:styleId="80">
    <w:name w:val="无格式表格 31"/>
    <w:basedOn w:val="25"/>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paragraph" w:customStyle="1" w:styleId="81">
    <w:name w:val="CCGL正文"/>
    <w:basedOn w:val="1"/>
    <w:autoRedefine/>
    <w:qFormat/>
    <w:uiPriority w:val="0"/>
    <w:pPr>
      <w:autoSpaceDE w:val="0"/>
      <w:autoSpaceDN w:val="0"/>
      <w:adjustRightInd w:val="0"/>
      <w:spacing w:line="460" w:lineRule="exact"/>
      <w:ind w:firstLine="420" w:firstLineChars="200"/>
      <w:textAlignment w:val="baseline"/>
    </w:pPr>
    <w:rPr>
      <w:sz w:val="26"/>
      <w:szCs w:val="22"/>
    </w:rPr>
  </w:style>
  <w:style w:type="table" w:customStyle="1" w:styleId="82">
    <w:name w:val="网格型c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83">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84">
    <w:name w:val="Table Text"/>
    <w:basedOn w:val="1"/>
    <w:semiHidden/>
    <w:qFormat/>
    <w:uiPriority w:val="0"/>
    <w:pPr>
      <w:kinsoku w:val="0"/>
      <w:autoSpaceDE w:val="0"/>
      <w:autoSpaceDN w:val="0"/>
      <w:adjustRightInd w:val="0"/>
      <w:snapToGrid w:val="0"/>
      <w:textAlignment w:val="baseline"/>
    </w:pPr>
    <w:rPr>
      <w:rFonts w:ascii="宋体" w:hAnsi="宋体" w:cs="宋体"/>
      <w:snapToGrid w:val="0"/>
      <w:color w:val="000000"/>
      <w:lang w:eastAsia="en-US"/>
    </w:rPr>
  </w:style>
  <w:style w:type="paragraph" w:customStyle="1" w:styleId="85">
    <w:name w:val="表格"/>
    <w:basedOn w:val="1"/>
    <w:next w:val="1"/>
    <w:link w:val="89"/>
    <w:qFormat/>
    <w:uiPriority w:val="0"/>
    <w:pPr>
      <w:widowControl w:val="0"/>
      <w:adjustRightInd w:val="0"/>
      <w:snapToGrid w:val="0"/>
      <w:spacing w:beforeLines="10" w:line="360" w:lineRule="auto"/>
      <w:ind w:firstLine="200" w:firstLineChars="200"/>
      <w:jc w:val="center"/>
      <w:outlineLvl w:val="5"/>
    </w:pPr>
    <w:rPr>
      <w:bCs/>
      <w:snapToGrid w:val="0"/>
      <w:sz w:val="20"/>
      <w:szCs w:val="20"/>
    </w:rPr>
  </w:style>
  <w:style w:type="character" w:customStyle="1" w:styleId="86">
    <w:name w:val="NormalCharacter"/>
    <w:qFormat/>
    <w:uiPriority w:val="0"/>
    <w:rPr>
      <w:kern w:val="2"/>
      <w:sz w:val="21"/>
      <w:szCs w:val="24"/>
      <w:lang w:val="en-US" w:eastAsia="zh-CN" w:bidi="ar-SA"/>
    </w:rPr>
  </w:style>
  <w:style w:type="paragraph" w:customStyle="1" w:styleId="87">
    <w:name w:val="UserStyle_4"/>
    <w:basedOn w:val="1"/>
    <w:qFormat/>
    <w:uiPriority w:val="0"/>
    <w:pPr>
      <w:widowControl w:val="0"/>
      <w:jc w:val="center"/>
      <w:textAlignment w:val="baseline"/>
    </w:pPr>
    <w:rPr>
      <w:bCs/>
      <w:kern w:val="2"/>
      <w:sz w:val="20"/>
      <w:szCs w:val="20"/>
    </w:rPr>
  </w:style>
  <w:style w:type="character" w:customStyle="1" w:styleId="88">
    <w:name w:val="普通(网站) Char"/>
    <w:qFormat/>
    <w:locked/>
    <w:uiPriority w:val="0"/>
    <w:rPr>
      <w:rFonts w:ascii="宋体" w:hAnsi="宋体" w:eastAsia="宋体"/>
      <w:sz w:val="24"/>
    </w:rPr>
  </w:style>
  <w:style w:type="character" w:customStyle="1" w:styleId="89">
    <w:name w:val="表格 Char"/>
    <w:link w:val="85"/>
    <w:qFormat/>
    <w:locked/>
    <w:uiPriority w:val="0"/>
    <w:rPr>
      <w:bCs/>
      <w:snapToGrid w:val="0"/>
    </w:rPr>
  </w:style>
  <w:style w:type="paragraph" w:customStyle="1" w:styleId="90">
    <w:name w:val="表内字"/>
    <w:basedOn w:val="1"/>
    <w:link w:val="91"/>
    <w:qFormat/>
    <w:uiPriority w:val="0"/>
    <w:pPr>
      <w:widowControl w:val="0"/>
      <w:adjustRightInd w:val="0"/>
      <w:snapToGrid w:val="0"/>
      <w:spacing w:before="20" w:after="20" w:line="320" w:lineRule="exact"/>
      <w:jc w:val="center"/>
    </w:pPr>
    <w:rPr>
      <w:sz w:val="21"/>
      <w:szCs w:val="21"/>
    </w:rPr>
  </w:style>
  <w:style w:type="character" w:customStyle="1" w:styleId="91">
    <w:name w:val="表内字 Char"/>
    <w:link w:val="90"/>
    <w:qFormat/>
    <w:uiPriority w:val="0"/>
    <w:rPr>
      <w:sz w:val="21"/>
      <w:szCs w:val="21"/>
    </w:rPr>
  </w:style>
  <w:style w:type="paragraph" w:customStyle="1" w:styleId="92">
    <w:name w:val="样式 小四 行距: 固定值 16 磅"/>
    <w:basedOn w:val="1"/>
    <w:qFormat/>
    <w:uiPriority w:val="0"/>
    <w:pPr>
      <w:widowControl w:val="0"/>
      <w:snapToGrid w:val="0"/>
      <w:spacing w:line="400" w:lineRule="exact"/>
      <w:ind w:firstLine="480" w:firstLineChars="200"/>
      <w:jc w:val="both"/>
    </w:pPr>
    <w:rPr>
      <w:rFonts w:ascii="Dutch801 Rm BT" w:hAnsi="Dutch801 Rm BT" w:cs="Dutch801 Rm BT"/>
      <w:kern w:val="2"/>
      <w:szCs w:val="20"/>
    </w:rPr>
  </w:style>
  <w:style w:type="character" w:customStyle="1" w:styleId="93">
    <w:name w:val="纯文本 Char"/>
    <w:qFormat/>
    <w:uiPriority w:val="0"/>
    <w:rPr>
      <w:rFonts w:ascii="宋体" w:hAnsi="Courier New" w:cs="Dutch801 Rm BT"/>
      <w:kern w:val="2"/>
      <w:sz w:val="21"/>
    </w:rPr>
  </w:style>
  <w:style w:type="paragraph" w:customStyle="1" w:styleId="94">
    <w:name w:val="Default"/>
    <w:qFormat/>
    <w:uiPriority w:val="0"/>
    <w:pPr>
      <w:widowControl w:val="0"/>
      <w:autoSpaceDE w:val="0"/>
      <w:autoSpaceDN w:val="0"/>
      <w:adjustRightInd w:val="0"/>
    </w:pPr>
    <w:rPr>
      <w:rFonts w:ascii="幼圆" w:hAnsi="Times New Roman" w:eastAsia="幼圆" w:cs="Times New Roman"/>
      <w:color w:val="000000"/>
      <w:sz w:val="24"/>
      <w:szCs w:val="24"/>
      <w:lang w:val="en-US" w:eastAsia="zh-CN" w:bidi="ar-SA"/>
    </w:rPr>
  </w:style>
  <w:style w:type="character" w:customStyle="1" w:styleId="95">
    <w:name w:val="正文文本 3 字符1"/>
    <w:link w:val="14"/>
    <w:qFormat/>
    <w:uiPriority w:val="0"/>
    <w:rPr>
      <w:kern w:val="2"/>
      <w:sz w:val="16"/>
      <w:szCs w:val="16"/>
    </w:rPr>
  </w:style>
  <w:style w:type="character" w:customStyle="1" w:styleId="96">
    <w:name w:val="正文文本 3 字符"/>
    <w:basedOn w:val="28"/>
    <w:qFormat/>
    <w:uiPriority w:val="0"/>
    <w:rPr>
      <w:sz w:val="16"/>
      <w:szCs w:val="16"/>
    </w:rPr>
  </w:style>
  <w:style w:type="character" w:customStyle="1" w:styleId="97">
    <w:name w:val="fontstyle01"/>
    <w:basedOn w:val="28"/>
    <w:qFormat/>
    <w:uiPriority w:val="0"/>
    <w:rPr>
      <w:rFonts w:ascii="宋体" w:hAnsi="宋体" w:eastAsia="宋体" w:cs="宋体"/>
      <w:color w:val="000000"/>
      <w:sz w:val="28"/>
      <w:szCs w:val="28"/>
    </w:rPr>
  </w:style>
  <w:style w:type="character" w:customStyle="1" w:styleId="98">
    <w:name w:val="fontstyle11"/>
    <w:basedOn w:val="28"/>
    <w:qFormat/>
    <w:uiPriority w:val="0"/>
    <w:rPr>
      <w:rFonts w:ascii="Calibri-Light" w:hAnsi="Calibri-Light" w:eastAsia="Calibri-Light" w:cs="Calibri-Light"/>
      <w:color w:val="000000"/>
      <w:sz w:val="28"/>
      <w:szCs w:val="28"/>
    </w:rPr>
  </w:style>
  <w:style w:type="paragraph" w:customStyle="1" w:styleId="99">
    <w:name w:val="修订1"/>
    <w:hidden/>
    <w:unhideWhenUsed/>
    <w:qFormat/>
    <w:uiPriority w:val="99"/>
    <w:rPr>
      <w:rFonts w:ascii="Times New Roman" w:hAnsi="Times New Roman" w:eastAsia="宋体" w:cs="Times New Roman"/>
      <w:sz w:val="24"/>
      <w:szCs w:val="24"/>
      <w:lang w:val="en-US" w:eastAsia="zh-CN" w:bidi="ar-SA"/>
    </w:rPr>
  </w:style>
  <w:style w:type="character" w:customStyle="1" w:styleId="100">
    <w:name w:val="zh正文 字符"/>
    <w:basedOn w:val="28"/>
    <w:qFormat/>
    <w:uiPriority w:val="0"/>
    <w:rPr>
      <w:rFonts w:ascii="Times New Roman" w:hAnsi="Times New Roman" w:eastAsia="宋体"/>
      <w:sz w:val="24"/>
    </w:rPr>
  </w:style>
  <w:style w:type="paragraph" w:customStyle="1" w:styleId="101">
    <w:name w:val="Z正文内容"/>
    <w:basedOn w:val="1"/>
    <w:link w:val="102"/>
    <w:qFormat/>
    <w:uiPriority w:val="0"/>
    <w:pPr>
      <w:widowControl w:val="0"/>
      <w:spacing w:line="360" w:lineRule="auto"/>
      <w:ind w:firstLine="720" w:firstLineChars="200"/>
    </w:pPr>
    <w:rPr>
      <w:kern w:val="2"/>
    </w:rPr>
  </w:style>
  <w:style w:type="character" w:customStyle="1" w:styleId="102">
    <w:name w:val="Z正文内容 Char"/>
    <w:link w:val="101"/>
    <w:qFormat/>
    <w:uiPriority w:val="0"/>
    <w:rPr>
      <w:kern w:val="2"/>
      <w:sz w:val="24"/>
      <w:szCs w:val="24"/>
    </w:rPr>
  </w:style>
  <w:style w:type="paragraph" w:customStyle="1" w:styleId="103">
    <w:name w:val="Z表内文字"/>
    <w:basedOn w:val="1"/>
    <w:next w:val="101"/>
    <w:link w:val="104"/>
    <w:qFormat/>
    <w:uiPriority w:val="0"/>
    <w:pPr>
      <w:widowControl w:val="0"/>
      <w:adjustRightInd w:val="0"/>
      <w:snapToGrid w:val="0"/>
      <w:jc w:val="center"/>
    </w:pPr>
    <w:rPr>
      <w:bCs/>
      <w:kern w:val="2"/>
      <w:sz w:val="21"/>
      <w:szCs w:val="21"/>
    </w:rPr>
  </w:style>
  <w:style w:type="character" w:customStyle="1" w:styleId="104">
    <w:name w:val="Z表内文字 Char"/>
    <w:link w:val="103"/>
    <w:qFormat/>
    <w:uiPriority w:val="0"/>
    <w:rPr>
      <w:bCs/>
      <w:kern w:val="2"/>
      <w:sz w:val="21"/>
      <w:szCs w:val="21"/>
    </w:rPr>
  </w:style>
  <w:style w:type="paragraph" w:customStyle="1" w:styleId="105">
    <w:name w:val="Z图表号"/>
    <w:basedOn w:val="1"/>
    <w:next w:val="101"/>
    <w:link w:val="106"/>
    <w:qFormat/>
    <w:uiPriority w:val="0"/>
    <w:pPr>
      <w:widowControl w:val="0"/>
      <w:jc w:val="center"/>
    </w:pPr>
    <w:rPr>
      <w:b/>
      <w:kern w:val="2"/>
      <w:sz w:val="21"/>
    </w:rPr>
  </w:style>
  <w:style w:type="character" w:customStyle="1" w:styleId="106">
    <w:name w:val="Z图表号 Char"/>
    <w:link w:val="105"/>
    <w:qFormat/>
    <w:uiPriority w:val="0"/>
    <w:rPr>
      <w:b/>
      <w:kern w:val="2"/>
      <w:sz w:val="21"/>
      <w:szCs w:val="24"/>
    </w:rPr>
  </w:style>
  <w:style w:type="paragraph" w:customStyle="1" w:styleId="107">
    <w:name w:val="修订2"/>
    <w:hidden/>
    <w:unhideWhenUsed/>
    <w:qFormat/>
    <w:uiPriority w:val="99"/>
    <w:rPr>
      <w:rFonts w:ascii="Times New Roman" w:hAnsi="Times New Roman" w:eastAsia="宋体" w:cs="Times New Roman"/>
      <w:sz w:val="24"/>
      <w:szCs w:val="24"/>
      <w:lang w:val="en-US" w:eastAsia="zh-CN" w:bidi="ar-SA"/>
    </w:rPr>
  </w:style>
  <w:style w:type="paragraph" w:customStyle="1" w:styleId="108">
    <w:name w:val="Revision"/>
    <w:hidden/>
    <w:unhideWhenUsed/>
    <w:qFormat/>
    <w:uiPriority w:val="99"/>
    <w:rPr>
      <w:rFonts w:ascii="Times New Roman" w:hAnsi="Times New Roman" w:eastAsia="宋体" w:cs="Times New Roman"/>
      <w:sz w:val="24"/>
      <w:szCs w:val="24"/>
      <w:lang w:val="en-US" w:eastAsia="zh-CN" w:bidi="ar-SA"/>
    </w:rPr>
  </w:style>
  <w:style w:type="paragraph" w:customStyle="1" w:styleId="109">
    <w:name w:val="1A小表"/>
    <w:basedOn w:val="1"/>
    <w:link w:val="110"/>
    <w:qFormat/>
    <w:uiPriority w:val="0"/>
    <w:pPr>
      <w:widowControl w:val="0"/>
      <w:adjustRightInd w:val="0"/>
      <w:snapToGrid w:val="0"/>
      <w:jc w:val="center"/>
    </w:pPr>
    <w:rPr>
      <w:sz w:val="21"/>
      <w:szCs w:val="21"/>
    </w:rPr>
  </w:style>
  <w:style w:type="character" w:customStyle="1" w:styleId="110">
    <w:name w:val="1A小表 Char"/>
    <w:link w:val="109"/>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3.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emf"/><Relationship Id="rId14" Type="http://schemas.openxmlformats.org/officeDocument/2006/relationships/package" Target="embeddings/Microsoft_Visio___2.vsdx"/><Relationship Id="rId13" Type="http://schemas.openxmlformats.org/officeDocument/2006/relationships/image" Target="media/image8.emf"/><Relationship Id="rId12" Type="http://schemas.openxmlformats.org/officeDocument/2006/relationships/package" Target="embeddings/Microsoft_Visio___1.vsdx"/><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F17037F-F1C1-4223-BB90-1644F8E0A7B2}">
  <ds:schemaRefs/>
</ds:datastoreItem>
</file>

<file path=customXml/itemProps2.xml><?xml version="1.0" encoding="utf-8"?>
<ds:datastoreItem xmlns:ds="http://schemas.openxmlformats.org/officeDocument/2006/customXml" ds:itemID="{A0D5E382-8A22-4056-B934-83A4F64D2EB2}">
  <ds:schemaRefs/>
</ds:datastoreItem>
</file>

<file path=customXml/itemProps3.xml><?xml version="1.0" encoding="utf-8"?>
<ds:datastoreItem xmlns:ds="http://schemas.openxmlformats.org/officeDocument/2006/customXml" ds:itemID="{BEB2CF68-1C96-45F7-89E0-D62CF1169566}">
  <ds:schemaRefs/>
</ds:datastoreItem>
</file>

<file path=docProps/app.xml><?xml version="1.0" encoding="utf-8"?>
<Properties xmlns="http://schemas.openxmlformats.org/officeDocument/2006/extended-properties" xmlns:vt="http://schemas.openxmlformats.org/officeDocument/2006/docPropsVTypes">
  <Template>Normal</Template>
  <Pages>76</Pages>
  <Words>43380</Words>
  <Characters>47697</Characters>
  <Lines>4429</Lines>
  <Paragraphs>3710</Paragraphs>
  <TotalTime>323</TotalTime>
  <ScaleCrop>false</ScaleCrop>
  <LinksUpToDate>false</LinksUpToDate>
  <CharactersWithSpaces>47881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2025-05-20T13:49:00Z</dcterms:created>
  <dc:creator>Chen Xiaozhou</dc:creator>
  <cp:lastModifiedBy>╰つ花雨黯 岚风殇 红颜殆</cp:lastModifiedBy>
  <cp:lastPrinted>2021-04-26T09:15:00Z</cp:lastPrinted>
  <dcterms:modified xsi:type="dcterms:W3CDTF">2025-06-12T03:38:55Z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22F96936EE91474D870DF19A489E63BF_13</vt:lpwstr>
  </property>
  <property fmtid="{D5CDD505-2E9C-101B-9397-08002B2CF9AE}" pid="4" name="KSOTemplateDocerSaveRecord">
    <vt:lpwstr>eyJoZGlkIjoiMTJiYWI1OGI3YTBkMDAxMThhODRiNTA5YmIzNjcyODQiLCJ1c2VySWQiOiI1MDg3MjUzODUifQ==</vt:lpwstr>
  </property>
</Properties>
</file>